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7.xml" ContentType="application/vnd.openxmlformats-officedocument.wordprocessingml.header+xml"/>
  <Override PartName="/word/footer17.xml" ContentType="application/vnd.openxmlformats-officedocument.wordprocessingml.footer+xml"/>
  <Override PartName="/word/header8.xml" ContentType="application/vnd.openxmlformats-officedocument.wordprocessingml.header+xml"/>
  <Override PartName="/word/footer18.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header10.xml" ContentType="application/vnd.openxmlformats-officedocument.wordprocessingml.header+xml"/>
  <Override PartName="/word/footer20.xml" ContentType="application/vnd.openxmlformats-officedocument.wordprocessingml.footer+xml"/>
  <Override PartName="/word/header11.xml" ContentType="application/vnd.openxmlformats-officedocument.wordprocessingml.header+xml"/>
  <Override PartName="/word/footer21.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AB275" w14:textId="77777777" w:rsidR="006C7F1E" w:rsidRPr="004A45C3" w:rsidRDefault="002F1BBA" w:rsidP="0045480D">
      <w:pPr>
        <w:spacing w:before="120" w:after="120" w:line="140" w:lineRule="atLeast"/>
        <w:jc w:val="center"/>
        <w:rPr>
          <w:rFonts w:ascii="Din" w:hAnsi="Din" w:cs="Segoe UI"/>
          <w:sz w:val="22"/>
          <w:szCs w:val="22"/>
        </w:rPr>
      </w:pPr>
      <w:r w:rsidRPr="004A45C3">
        <w:rPr>
          <w:rFonts w:ascii="Din" w:hAnsi="Din" w:cs="Segoe UI"/>
          <w:noProof/>
          <w:sz w:val="22"/>
          <w:szCs w:val="22"/>
          <w:lang w:eastAsia="en-US"/>
        </w:rPr>
        <w:drawing>
          <wp:inline distT="0" distB="0" distL="0" distR="0" wp14:anchorId="156AC55C" wp14:editId="729DAC57">
            <wp:extent cx="4723530" cy="129941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50000"/>
                              </a14:imgEffect>
                            </a14:imgLayer>
                          </a14:imgProps>
                        </a:ext>
                      </a:extLst>
                    </a:blip>
                    <a:srcRect/>
                    <a:stretch>
                      <a:fillRect/>
                    </a:stretch>
                  </pic:blipFill>
                  <pic:spPr bwMode="auto">
                    <a:xfrm>
                      <a:off x="0" y="0"/>
                      <a:ext cx="4770216" cy="1312253"/>
                    </a:xfrm>
                    <a:prstGeom prst="rect">
                      <a:avLst/>
                    </a:prstGeom>
                    <a:noFill/>
                    <a:ln w="9525">
                      <a:noFill/>
                      <a:miter lim="800000"/>
                      <a:headEnd/>
                      <a:tailEnd/>
                    </a:ln>
                  </pic:spPr>
                </pic:pic>
              </a:graphicData>
            </a:graphic>
          </wp:inline>
        </w:drawing>
      </w:r>
    </w:p>
    <w:p w14:paraId="51BCEAB3" w14:textId="77777777" w:rsidR="00690B35" w:rsidRPr="004A45C3" w:rsidRDefault="00690B35" w:rsidP="0045480D">
      <w:pPr>
        <w:spacing w:before="120" w:after="120" w:line="140" w:lineRule="atLeast"/>
        <w:jc w:val="center"/>
        <w:rPr>
          <w:rFonts w:ascii="Din" w:hAnsi="Din" w:cs="Segoe UI"/>
          <w:b/>
          <w:sz w:val="22"/>
          <w:szCs w:val="22"/>
        </w:rPr>
      </w:pPr>
    </w:p>
    <w:p w14:paraId="5784B7B5" w14:textId="77777777" w:rsidR="00690B35" w:rsidRPr="004A45C3" w:rsidRDefault="00690B35" w:rsidP="0045480D">
      <w:pPr>
        <w:spacing w:before="120" w:after="120" w:line="140" w:lineRule="atLeast"/>
        <w:jc w:val="center"/>
        <w:rPr>
          <w:rFonts w:ascii="Din" w:hAnsi="Din" w:cs="Segoe UI"/>
          <w:b/>
          <w:sz w:val="22"/>
          <w:szCs w:val="22"/>
        </w:rPr>
      </w:pPr>
    </w:p>
    <w:p w14:paraId="19887D10" w14:textId="77777777" w:rsidR="006C7F1E" w:rsidRPr="004A45C3" w:rsidRDefault="00E86FA1" w:rsidP="0045480D">
      <w:pPr>
        <w:spacing w:before="120" w:after="120" w:line="140" w:lineRule="atLeast"/>
        <w:jc w:val="center"/>
        <w:rPr>
          <w:rFonts w:ascii="Din" w:hAnsi="Din" w:cs="Segoe UI"/>
          <w:b/>
          <w:sz w:val="44"/>
          <w:szCs w:val="44"/>
        </w:rPr>
      </w:pPr>
      <w:r w:rsidRPr="004A45C3">
        <w:rPr>
          <w:rFonts w:ascii="Din" w:hAnsi="Din" w:cs="Segoe UI"/>
          <w:b/>
          <w:sz w:val="44"/>
          <w:szCs w:val="44"/>
        </w:rPr>
        <w:t>REQUEST FOR QUALIFICATIONS</w:t>
      </w:r>
    </w:p>
    <w:p w14:paraId="42890DDD" w14:textId="1F094E8A" w:rsidR="00690B35" w:rsidRPr="004A45C3" w:rsidRDefault="00927CBA" w:rsidP="0045480D">
      <w:pPr>
        <w:spacing w:before="120" w:after="120" w:line="140" w:lineRule="atLeast"/>
        <w:jc w:val="center"/>
        <w:rPr>
          <w:rFonts w:ascii="Din" w:hAnsi="Din" w:cs="Segoe UI"/>
          <w:b/>
          <w:sz w:val="44"/>
          <w:szCs w:val="44"/>
        </w:rPr>
      </w:pPr>
      <w:r w:rsidRPr="004A45C3">
        <w:rPr>
          <w:rFonts w:ascii="Din" w:hAnsi="Din" w:cs="Segoe UI"/>
          <w:b/>
          <w:sz w:val="44"/>
          <w:szCs w:val="44"/>
        </w:rPr>
        <w:t xml:space="preserve">SOLICITATION NO. </w:t>
      </w:r>
      <w:r w:rsidR="00910C43" w:rsidRPr="004A45C3">
        <w:rPr>
          <w:rFonts w:ascii="Din" w:hAnsi="Din" w:cs="Segoe UI"/>
          <w:b/>
          <w:sz w:val="44"/>
          <w:szCs w:val="44"/>
        </w:rPr>
        <w:t>IPDSSAP32025</w:t>
      </w:r>
    </w:p>
    <w:p w14:paraId="34B00118" w14:textId="77777777" w:rsidR="00927CBA" w:rsidRPr="004A45C3" w:rsidRDefault="00927CBA" w:rsidP="0045480D">
      <w:pPr>
        <w:spacing w:before="120" w:after="120" w:line="140" w:lineRule="atLeast"/>
        <w:jc w:val="center"/>
        <w:rPr>
          <w:rFonts w:ascii="Din" w:hAnsi="Din" w:cs="Segoe UI"/>
          <w:b/>
          <w:sz w:val="44"/>
          <w:szCs w:val="44"/>
        </w:rPr>
      </w:pPr>
    </w:p>
    <w:p w14:paraId="1EE5A97C" w14:textId="797217B4" w:rsidR="006C7F1E" w:rsidRPr="004A45C3" w:rsidRDefault="00A14F09" w:rsidP="00FB73B1">
      <w:pPr>
        <w:spacing w:before="120" w:after="120" w:line="140" w:lineRule="atLeast"/>
        <w:jc w:val="center"/>
        <w:rPr>
          <w:rFonts w:ascii="Din" w:hAnsi="Din" w:cs="Segoe UI"/>
          <w:b/>
          <w:sz w:val="44"/>
          <w:szCs w:val="44"/>
        </w:rPr>
      </w:pPr>
      <w:r w:rsidRPr="004A45C3">
        <w:rPr>
          <w:rFonts w:ascii="Din" w:hAnsi="Din" w:cs="Segoe UI"/>
          <w:b/>
          <w:sz w:val="44"/>
          <w:szCs w:val="44"/>
        </w:rPr>
        <w:t>SOUTH SUBURBAN AIRPORT</w:t>
      </w:r>
    </w:p>
    <w:p w14:paraId="7F5B0B4C" w14:textId="5BEDDDEF" w:rsidR="004D5921" w:rsidRPr="004A45C3" w:rsidRDefault="009A6C7D" w:rsidP="0045480D">
      <w:pPr>
        <w:spacing w:before="120" w:after="120" w:line="140" w:lineRule="atLeast"/>
        <w:jc w:val="center"/>
        <w:rPr>
          <w:rFonts w:ascii="Din" w:hAnsi="Din" w:cs="Segoe UI"/>
          <w:b/>
          <w:sz w:val="44"/>
          <w:szCs w:val="44"/>
        </w:rPr>
      </w:pPr>
      <w:r w:rsidRPr="004A45C3">
        <w:rPr>
          <w:rFonts w:ascii="Din" w:hAnsi="Din" w:cs="Segoe UI"/>
          <w:b/>
          <w:sz w:val="44"/>
          <w:szCs w:val="44"/>
        </w:rPr>
        <w:t>PUBLIC-PRIVATE PARTNERSHIP</w:t>
      </w:r>
    </w:p>
    <w:p w14:paraId="02C30E28" w14:textId="77777777" w:rsidR="00690B35" w:rsidRPr="004A45C3" w:rsidRDefault="00690B35" w:rsidP="0045480D">
      <w:pPr>
        <w:spacing w:before="120" w:after="120" w:line="140" w:lineRule="atLeast"/>
        <w:jc w:val="center"/>
        <w:rPr>
          <w:rFonts w:ascii="Din" w:hAnsi="Din" w:cs="Segoe UI"/>
          <w:b/>
          <w:sz w:val="44"/>
          <w:szCs w:val="44"/>
        </w:rPr>
      </w:pPr>
    </w:p>
    <w:p w14:paraId="1002BC9F" w14:textId="28F7BF4B" w:rsidR="006C7F1E" w:rsidRPr="004A45C3" w:rsidRDefault="00E86FA1" w:rsidP="0045480D">
      <w:pPr>
        <w:spacing w:before="120" w:after="120" w:line="140" w:lineRule="atLeast"/>
        <w:jc w:val="center"/>
        <w:rPr>
          <w:rFonts w:ascii="Din" w:hAnsi="Din" w:cs="Segoe UI"/>
          <w:b/>
          <w:sz w:val="44"/>
          <w:szCs w:val="44"/>
        </w:rPr>
      </w:pPr>
      <w:r w:rsidRPr="004A45C3">
        <w:rPr>
          <w:rFonts w:ascii="Din" w:hAnsi="Din" w:cs="Segoe UI"/>
          <w:b/>
          <w:sz w:val="44"/>
          <w:szCs w:val="44"/>
        </w:rPr>
        <w:t xml:space="preserve">ISSUED </w:t>
      </w:r>
      <w:r w:rsidR="00AB64EC" w:rsidRPr="004A45C3">
        <w:rPr>
          <w:rFonts w:ascii="Din" w:hAnsi="Din" w:cs="Segoe UI"/>
          <w:b/>
          <w:sz w:val="44"/>
          <w:szCs w:val="44"/>
        </w:rPr>
        <w:t xml:space="preserve">AUGUST </w:t>
      </w:r>
      <w:r w:rsidR="00B54A19" w:rsidRPr="004A45C3">
        <w:rPr>
          <w:rFonts w:ascii="Din" w:hAnsi="Din" w:cs="Segoe UI"/>
          <w:b/>
          <w:sz w:val="44"/>
          <w:szCs w:val="44"/>
        </w:rPr>
        <w:t>16</w:t>
      </w:r>
      <w:r w:rsidR="00891DB2" w:rsidRPr="004A45C3">
        <w:rPr>
          <w:rFonts w:ascii="Din" w:hAnsi="Din" w:cs="Segoe UI"/>
          <w:b/>
          <w:sz w:val="44"/>
          <w:szCs w:val="44"/>
        </w:rPr>
        <w:t>, 2024</w:t>
      </w:r>
    </w:p>
    <w:p w14:paraId="60C917A2" w14:textId="50FE20D9" w:rsidR="008B3BB3" w:rsidRDefault="005747EC" w:rsidP="0045480D">
      <w:pPr>
        <w:spacing w:before="120" w:after="120" w:line="140" w:lineRule="atLeast"/>
        <w:jc w:val="center"/>
        <w:rPr>
          <w:rFonts w:ascii="Din" w:hAnsi="Din" w:cs="Segoe UI"/>
          <w:b/>
          <w:sz w:val="44"/>
          <w:szCs w:val="44"/>
        </w:rPr>
      </w:pPr>
      <w:r w:rsidRPr="004A45C3">
        <w:rPr>
          <w:rFonts w:ascii="Din" w:hAnsi="Din" w:cs="Segoe UI"/>
          <w:b/>
          <w:sz w:val="44"/>
          <w:szCs w:val="44"/>
        </w:rPr>
        <w:t xml:space="preserve">ADDENDUM 1 ISSUED </w:t>
      </w:r>
      <w:r w:rsidR="008B3BB3">
        <w:rPr>
          <w:rFonts w:ascii="Din" w:hAnsi="Din" w:cs="Segoe UI"/>
          <w:b/>
          <w:sz w:val="44"/>
          <w:szCs w:val="44"/>
        </w:rPr>
        <w:t>APRIL 17, 2025</w:t>
      </w:r>
    </w:p>
    <w:p w14:paraId="540ADA0F" w14:textId="21ADBD18" w:rsidR="006C7F1E" w:rsidRPr="00053533" w:rsidRDefault="008B3BB3" w:rsidP="0045480D">
      <w:pPr>
        <w:spacing w:before="120" w:after="120" w:line="140" w:lineRule="atLeast"/>
        <w:jc w:val="center"/>
        <w:rPr>
          <w:rFonts w:ascii="Din" w:hAnsi="Din" w:cs="Segoe UI"/>
          <w:b/>
          <w:sz w:val="44"/>
          <w:szCs w:val="44"/>
        </w:rPr>
      </w:pPr>
      <w:r>
        <w:rPr>
          <w:rFonts w:ascii="Din" w:hAnsi="Din" w:cs="Segoe UI"/>
          <w:b/>
          <w:sz w:val="44"/>
          <w:szCs w:val="44"/>
        </w:rPr>
        <w:t xml:space="preserve">ADDENDUM </w:t>
      </w:r>
      <w:r w:rsidR="000B287C">
        <w:rPr>
          <w:rFonts w:ascii="Din" w:hAnsi="Din" w:cs="Segoe UI"/>
          <w:b/>
          <w:sz w:val="44"/>
          <w:szCs w:val="44"/>
        </w:rPr>
        <w:t>2</w:t>
      </w:r>
      <w:r>
        <w:rPr>
          <w:rFonts w:ascii="Din" w:hAnsi="Din" w:cs="Segoe UI"/>
          <w:b/>
          <w:sz w:val="44"/>
          <w:szCs w:val="44"/>
        </w:rPr>
        <w:t xml:space="preserve"> ISSUED </w:t>
      </w:r>
      <w:r w:rsidR="00EB4C9A" w:rsidRPr="00053533">
        <w:rPr>
          <w:rFonts w:ascii="Din" w:hAnsi="Din" w:cs="Segoe UI"/>
          <w:b/>
          <w:sz w:val="44"/>
          <w:szCs w:val="44"/>
        </w:rPr>
        <w:t>M</w:t>
      </w:r>
      <w:r w:rsidR="00053533" w:rsidRPr="00053533">
        <w:rPr>
          <w:rFonts w:ascii="Din" w:hAnsi="Din" w:cs="Segoe UI"/>
          <w:b/>
          <w:sz w:val="44"/>
          <w:szCs w:val="44"/>
        </w:rPr>
        <w:t>AY</w:t>
      </w:r>
      <w:r w:rsidR="00EB4C9A" w:rsidRPr="00053533">
        <w:rPr>
          <w:rFonts w:ascii="Din" w:hAnsi="Din" w:cs="Segoe UI"/>
          <w:b/>
          <w:sz w:val="44"/>
          <w:szCs w:val="44"/>
        </w:rPr>
        <w:t xml:space="preserve"> </w:t>
      </w:r>
      <w:r w:rsidR="00AA1220" w:rsidRPr="00053533">
        <w:rPr>
          <w:rFonts w:ascii="Din" w:hAnsi="Din" w:cs="Segoe UI"/>
          <w:b/>
          <w:sz w:val="44"/>
          <w:szCs w:val="44"/>
        </w:rPr>
        <w:t>8</w:t>
      </w:r>
      <w:r w:rsidR="005747EC" w:rsidRPr="00053533">
        <w:rPr>
          <w:rFonts w:ascii="Din" w:hAnsi="Din" w:cs="Segoe UI"/>
          <w:b/>
          <w:sz w:val="44"/>
          <w:szCs w:val="44"/>
        </w:rPr>
        <w:t>, 202</w:t>
      </w:r>
      <w:r w:rsidRPr="00053533">
        <w:rPr>
          <w:rFonts w:ascii="Din" w:hAnsi="Din" w:cs="Segoe UI"/>
          <w:b/>
          <w:sz w:val="44"/>
          <w:szCs w:val="44"/>
        </w:rPr>
        <w:t>6</w:t>
      </w:r>
    </w:p>
    <w:p w14:paraId="09E9670F" w14:textId="213C1005" w:rsidR="00CE62F2" w:rsidRPr="008B3BB3" w:rsidRDefault="00E86FA1" w:rsidP="008B3BB3">
      <w:pPr>
        <w:spacing w:before="120" w:after="120" w:line="140" w:lineRule="atLeast"/>
        <w:jc w:val="center"/>
        <w:rPr>
          <w:rFonts w:ascii="Din" w:hAnsi="Din" w:cs="Segoe UI"/>
          <w:b/>
          <w:sz w:val="44"/>
          <w:szCs w:val="44"/>
        </w:rPr>
      </w:pPr>
      <w:r w:rsidRPr="00053533">
        <w:rPr>
          <w:rFonts w:ascii="Din" w:hAnsi="Din" w:cs="Segoe UI"/>
          <w:b/>
          <w:sz w:val="44"/>
          <w:szCs w:val="44"/>
        </w:rPr>
        <w:t xml:space="preserve">SOQ DUE DATE: </w:t>
      </w:r>
      <w:r w:rsidR="00053533" w:rsidRPr="00053533">
        <w:rPr>
          <w:rFonts w:ascii="Din" w:hAnsi="Din" w:cs="Segoe UI"/>
          <w:b/>
          <w:sz w:val="44"/>
          <w:szCs w:val="44"/>
        </w:rPr>
        <w:t>DECEMBER 18</w:t>
      </w:r>
      <w:r w:rsidR="00446232" w:rsidRPr="00053533">
        <w:rPr>
          <w:rFonts w:ascii="Din" w:hAnsi="Din" w:cs="Segoe UI"/>
          <w:b/>
          <w:sz w:val="44"/>
          <w:szCs w:val="44"/>
        </w:rPr>
        <w:t>,</w:t>
      </w:r>
      <w:r w:rsidR="00446232" w:rsidRPr="004A45C3">
        <w:rPr>
          <w:rFonts w:ascii="Din" w:hAnsi="Din" w:cs="Segoe UI"/>
          <w:b/>
          <w:sz w:val="44"/>
          <w:szCs w:val="44"/>
        </w:rPr>
        <w:t xml:space="preserve"> 202</w:t>
      </w:r>
      <w:r w:rsidR="008E18BE" w:rsidRPr="004A45C3">
        <w:rPr>
          <w:rFonts w:ascii="Din" w:hAnsi="Din" w:cs="Segoe UI"/>
          <w:b/>
          <w:sz w:val="44"/>
          <w:szCs w:val="44"/>
        </w:rPr>
        <w:t>6</w:t>
      </w:r>
    </w:p>
    <w:p w14:paraId="7CFE6287" w14:textId="77777777" w:rsidR="00786847" w:rsidRDefault="00786847">
      <w:pPr>
        <w:spacing w:after="200" w:line="276" w:lineRule="auto"/>
        <w:jc w:val="left"/>
        <w:rPr>
          <w:rFonts w:ascii="Din" w:hAnsi="Din" w:cs="Segoe UI"/>
          <w:color w:val="0070C0"/>
          <w:sz w:val="22"/>
          <w:szCs w:val="22"/>
        </w:rPr>
      </w:pPr>
      <w:bookmarkStart w:id="0" w:name="_Toc170448486"/>
      <w:bookmarkStart w:id="1" w:name="_Toc170065610"/>
      <w:bookmarkStart w:id="2" w:name="_Toc170116040"/>
      <w:bookmarkStart w:id="3" w:name="_Toc170191971"/>
      <w:bookmarkStart w:id="4" w:name="_Toc170368473"/>
      <w:bookmarkStart w:id="5" w:name="_Toc170391901"/>
      <w:bookmarkStart w:id="6" w:name="_Toc227678688"/>
      <w:r>
        <w:rPr>
          <w:rFonts w:ascii="Din" w:hAnsi="Din"/>
          <w:b/>
          <w:bCs/>
          <w:caps/>
          <w:sz w:val="22"/>
          <w:szCs w:val="22"/>
        </w:rPr>
        <w:br w:type="page"/>
      </w:r>
    </w:p>
    <w:sdt>
      <w:sdtPr>
        <w:rPr>
          <w:noProof w:val="0"/>
        </w:rPr>
        <w:id w:val="496539152"/>
        <w:docPartObj>
          <w:docPartGallery w:val="Table of Contents"/>
          <w:docPartUnique/>
        </w:docPartObj>
      </w:sdtPr>
      <w:sdtEndPr>
        <w:rPr>
          <w:noProof/>
        </w:rPr>
      </w:sdtEndPr>
      <w:sdtContent>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14:paraId="689EA66A" w14:textId="6708B6B8" w:rsidR="00786847" w:rsidRPr="00972B81" w:rsidRDefault="00A456DB" w:rsidP="00972B81">
          <w:pPr>
            <w:pStyle w:val="TOC1"/>
            <w:rPr>
              <w:rFonts w:ascii="Din" w:eastAsiaTheme="minorEastAsia" w:hAnsi="Din" w:cstheme="minorBidi"/>
              <w:kern w:val="2"/>
              <w:sz w:val="26"/>
              <w:szCs w:val="26"/>
              <w:lang w:eastAsia="en-US"/>
              <w14:ligatures w14:val="standardContextual"/>
            </w:rPr>
          </w:pPr>
          <w:r w:rsidRPr="00786847">
            <w:rPr>
              <w:rFonts w:cs="Times New Roman"/>
              <w:noProof w:val="0"/>
            </w:rPr>
            <w:fldChar w:fldCharType="begin"/>
          </w:r>
          <w:r w:rsidRPr="00786847">
            <w:instrText xml:space="preserve"> TOC \o "1-3" \h \z \t "Heading 1 - no number,1" </w:instrText>
          </w:r>
          <w:r w:rsidRPr="00786847">
            <w:rPr>
              <w:rFonts w:cs="Times New Roman"/>
              <w:noProof w:val="0"/>
            </w:rPr>
            <w:fldChar w:fldCharType="separate"/>
          </w:r>
          <w:hyperlink w:anchor="_Toc227678688" w:history="1">
            <w:r w:rsidR="00972B81" w:rsidRPr="00972B81">
              <w:rPr>
                <w:rStyle w:val="Hyperlink"/>
                <w:rFonts w:ascii="Din" w:hAnsi="Din"/>
                <w:color w:val="0070C0"/>
                <w:sz w:val="26"/>
                <w:szCs w:val="26"/>
                <w:u w:val="none"/>
              </w:rPr>
              <w:t>table</w:t>
            </w:r>
          </w:hyperlink>
          <w:r w:rsidR="00972B81" w:rsidRPr="00972B81">
            <w:rPr>
              <w:rStyle w:val="Hyperlink"/>
              <w:rFonts w:ascii="Din" w:hAnsi="Din"/>
              <w:color w:val="0070C0"/>
              <w:sz w:val="26"/>
              <w:szCs w:val="26"/>
              <w:u w:val="none"/>
            </w:rPr>
            <w:t xml:space="preserve"> of contents</w:t>
          </w:r>
        </w:p>
        <w:p w14:paraId="5973B447" w14:textId="533850A0" w:rsidR="00786847" w:rsidRPr="00972B81" w:rsidRDefault="00972B81" w:rsidP="00972B81">
          <w:pPr>
            <w:pStyle w:val="TOC1"/>
            <w:rPr>
              <w:rFonts w:eastAsiaTheme="minorEastAsia" w:cstheme="minorBidi"/>
              <w:kern w:val="2"/>
              <w:lang w:eastAsia="en-US"/>
              <w14:ligatures w14:val="standardContextual"/>
            </w:rPr>
          </w:pPr>
          <w:r w:rsidRPr="00972B81">
            <w:rPr>
              <w:rStyle w:val="Hyperlink"/>
              <w:rFonts w:ascii="Din" w:hAnsi="Din"/>
              <w:color w:val="0070C0"/>
              <w:sz w:val="22"/>
              <w:szCs w:val="22"/>
              <w:u w:val="none"/>
            </w:rPr>
            <w:t xml:space="preserve">PART A. </w:t>
          </w:r>
          <w:hyperlink w:anchor="_Toc227678690" w:history="1">
            <w:r w:rsidR="00786847" w:rsidRPr="00972B81">
              <w:rPr>
                <w:rStyle w:val="Hyperlink"/>
                <w:rFonts w:ascii="Din" w:hAnsi="Din"/>
                <w:color w:val="0070C0"/>
                <w:sz w:val="22"/>
                <w:szCs w:val="22"/>
                <w:u w:val="none"/>
              </w:rPr>
              <w:t>BACKGROUND AND INSTRUCTIONS</w:t>
            </w:r>
            <w:r w:rsidR="00786847" w:rsidRPr="00972B81">
              <w:rPr>
                <w:webHidden/>
              </w:rPr>
              <w:tab/>
            </w:r>
            <w:r w:rsidR="00786847" w:rsidRPr="00972B81">
              <w:rPr>
                <w:webHidden/>
              </w:rPr>
              <w:fldChar w:fldCharType="begin"/>
            </w:r>
            <w:r w:rsidR="00786847" w:rsidRPr="00972B81">
              <w:rPr>
                <w:webHidden/>
              </w:rPr>
              <w:instrText xml:space="preserve"> PAGEREF _Toc227678690 \h </w:instrText>
            </w:r>
            <w:r w:rsidR="00786847" w:rsidRPr="00972B81">
              <w:rPr>
                <w:webHidden/>
              </w:rPr>
            </w:r>
            <w:r w:rsidR="00786847" w:rsidRPr="00972B81">
              <w:rPr>
                <w:webHidden/>
              </w:rPr>
              <w:fldChar w:fldCharType="separate"/>
            </w:r>
            <w:r w:rsidR="00AF216E">
              <w:rPr>
                <w:webHidden/>
              </w:rPr>
              <w:t>1</w:t>
            </w:r>
            <w:r w:rsidR="00786847" w:rsidRPr="00972B81">
              <w:rPr>
                <w:webHidden/>
              </w:rPr>
              <w:fldChar w:fldCharType="end"/>
            </w:r>
          </w:hyperlink>
        </w:p>
        <w:p w14:paraId="46D7DF62" w14:textId="30D1390D" w:rsidR="00786847" w:rsidRPr="00972B81" w:rsidRDefault="00786847" w:rsidP="00972B81">
          <w:pPr>
            <w:pStyle w:val="TOC1"/>
            <w:rPr>
              <w:rFonts w:eastAsiaTheme="minorEastAsia" w:cstheme="minorBidi"/>
              <w:kern w:val="2"/>
              <w:lang w:eastAsia="en-US"/>
              <w14:ligatures w14:val="standardContextual"/>
            </w:rPr>
          </w:pPr>
          <w:hyperlink w:anchor="_Toc227678691" w:history="1">
            <w:r w:rsidRPr="00972B81">
              <w:rPr>
                <w:rStyle w:val="Hyperlink"/>
                <w:rFonts w:ascii="Din" w:hAnsi="Din"/>
                <w:color w:val="0070C0"/>
                <w:sz w:val="22"/>
                <w:szCs w:val="22"/>
                <w:u w:val="none"/>
              </w:rPr>
              <w:t>1.</w:t>
            </w:r>
            <w:r w:rsidRPr="00972B81">
              <w:rPr>
                <w:rFonts w:eastAsiaTheme="minorEastAsia" w:cstheme="minorBidi"/>
                <w:kern w:val="2"/>
                <w:lang w:eastAsia="en-US"/>
                <w14:ligatures w14:val="standardContextual"/>
              </w:rPr>
              <w:tab/>
            </w:r>
            <w:r w:rsidRPr="00972B81">
              <w:rPr>
                <w:rStyle w:val="Hyperlink"/>
                <w:rFonts w:ascii="Din" w:hAnsi="Din"/>
                <w:color w:val="0070C0"/>
                <w:sz w:val="22"/>
                <w:szCs w:val="22"/>
                <w:u w:val="none"/>
              </w:rPr>
              <w:t>INTRODUCTION</w:t>
            </w:r>
            <w:r w:rsidRPr="00972B81">
              <w:rPr>
                <w:webHidden/>
              </w:rPr>
              <w:tab/>
            </w:r>
            <w:r w:rsidRPr="00972B81">
              <w:rPr>
                <w:webHidden/>
              </w:rPr>
              <w:fldChar w:fldCharType="begin"/>
            </w:r>
            <w:r w:rsidRPr="00972B81">
              <w:rPr>
                <w:webHidden/>
              </w:rPr>
              <w:instrText xml:space="preserve"> PAGEREF _Toc227678691 \h </w:instrText>
            </w:r>
            <w:r w:rsidRPr="00972B81">
              <w:rPr>
                <w:webHidden/>
              </w:rPr>
            </w:r>
            <w:r w:rsidRPr="00972B81">
              <w:rPr>
                <w:webHidden/>
              </w:rPr>
              <w:fldChar w:fldCharType="separate"/>
            </w:r>
            <w:r w:rsidR="00AF216E">
              <w:rPr>
                <w:webHidden/>
              </w:rPr>
              <w:t>2</w:t>
            </w:r>
            <w:r w:rsidRPr="00972B81">
              <w:rPr>
                <w:webHidden/>
              </w:rPr>
              <w:fldChar w:fldCharType="end"/>
            </w:r>
          </w:hyperlink>
        </w:p>
        <w:p w14:paraId="62A19967" w14:textId="7302F00B" w:rsidR="00786847" w:rsidRPr="00786847" w:rsidRDefault="00786847">
          <w:pPr>
            <w:pStyle w:val="TOC2"/>
            <w:rPr>
              <w:rFonts w:eastAsiaTheme="minorEastAsia" w:cstheme="minorBidi"/>
              <w:kern w:val="2"/>
              <w:lang w:eastAsia="en-US"/>
              <w14:ligatures w14:val="standardContextual"/>
            </w:rPr>
          </w:pPr>
          <w:hyperlink w:anchor="_Toc227678692" w:history="1">
            <w:r w:rsidRPr="00786847">
              <w:rPr>
                <w:rStyle w:val="Hyperlink"/>
              </w:rPr>
              <w:t>1.1</w:t>
            </w:r>
            <w:r w:rsidRPr="00786847">
              <w:rPr>
                <w:rFonts w:eastAsiaTheme="minorEastAsia" w:cstheme="minorBidi"/>
                <w:kern w:val="2"/>
                <w:lang w:eastAsia="en-US"/>
                <w14:ligatures w14:val="standardContextual"/>
              </w:rPr>
              <w:tab/>
            </w:r>
            <w:r w:rsidRPr="00786847">
              <w:rPr>
                <w:rStyle w:val="Hyperlink"/>
              </w:rPr>
              <w:t>Definitions</w:t>
            </w:r>
            <w:r w:rsidRPr="00786847">
              <w:rPr>
                <w:webHidden/>
              </w:rPr>
              <w:tab/>
            </w:r>
            <w:r w:rsidRPr="00786847">
              <w:rPr>
                <w:webHidden/>
              </w:rPr>
              <w:fldChar w:fldCharType="begin"/>
            </w:r>
            <w:r w:rsidRPr="00786847">
              <w:rPr>
                <w:webHidden/>
              </w:rPr>
              <w:instrText xml:space="preserve"> PAGEREF _Toc227678692 \h </w:instrText>
            </w:r>
            <w:r w:rsidRPr="00786847">
              <w:rPr>
                <w:webHidden/>
              </w:rPr>
            </w:r>
            <w:r w:rsidRPr="00786847">
              <w:rPr>
                <w:webHidden/>
              </w:rPr>
              <w:fldChar w:fldCharType="separate"/>
            </w:r>
            <w:r w:rsidR="00AF216E">
              <w:rPr>
                <w:webHidden/>
              </w:rPr>
              <w:t>2</w:t>
            </w:r>
            <w:r w:rsidRPr="00786847">
              <w:rPr>
                <w:webHidden/>
              </w:rPr>
              <w:fldChar w:fldCharType="end"/>
            </w:r>
          </w:hyperlink>
        </w:p>
        <w:p w14:paraId="6C86E659" w14:textId="239A9EEF" w:rsidR="00786847" w:rsidRPr="00786847" w:rsidRDefault="00786847">
          <w:pPr>
            <w:pStyle w:val="TOC2"/>
            <w:rPr>
              <w:rFonts w:eastAsiaTheme="minorEastAsia" w:cstheme="minorBidi"/>
              <w:kern w:val="2"/>
              <w:lang w:eastAsia="en-US"/>
              <w14:ligatures w14:val="standardContextual"/>
            </w:rPr>
          </w:pPr>
          <w:hyperlink w:anchor="_Toc227678693" w:history="1">
            <w:r w:rsidRPr="00786847">
              <w:rPr>
                <w:rStyle w:val="Hyperlink"/>
              </w:rPr>
              <w:t>1.2</w:t>
            </w:r>
            <w:r w:rsidRPr="00786847">
              <w:rPr>
                <w:rFonts w:eastAsiaTheme="minorEastAsia" w:cstheme="minorBidi"/>
                <w:kern w:val="2"/>
                <w:lang w:eastAsia="en-US"/>
                <w14:ligatures w14:val="standardContextual"/>
              </w:rPr>
              <w:tab/>
            </w:r>
            <w:r w:rsidRPr="00786847">
              <w:rPr>
                <w:rStyle w:val="Hyperlink"/>
              </w:rPr>
              <w:t>Overview of the Opportunity</w:t>
            </w:r>
            <w:r w:rsidRPr="00786847">
              <w:rPr>
                <w:webHidden/>
              </w:rPr>
              <w:tab/>
            </w:r>
            <w:r w:rsidRPr="00786847">
              <w:rPr>
                <w:webHidden/>
              </w:rPr>
              <w:fldChar w:fldCharType="begin"/>
            </w:r>
            <w:r w:rsidRPr="00786847">
              <w:rPr>
                <w:webHidden/>
              </w:rPr>
              <w:instrText xml:space="preserve"> PAGEREF _Toc227678693 \h </w:instrText>
            </w:r>
            <w:r w:rsidRPr="00786847">
              <w:rPr>
                <w:webHidden/>
              </w:rPr>
            </w:r>
            <w:r w:rsidRPr="00786847">
              <w:rPr>
                <w:webHidden/>
              </w:rPr>
              <w:fldChar w:fldCharType="separate"/>
            </w:r>
            <w:r w:rsidR="00AF216E">
              <w:rPr>
                <w:webHidden/>
              </w:rPr>
              <w:t>2</w:t>
            </w:r>
            <w:r w:rsidRPr="00786847">
              <w:rPr>
                <w:webHidden/>
              </w:rPr>
              <w:fldChar w:fldCharType="end"/>
            </w:r>
          </w:hyperlink>
        </w:p>
        <w:p w14:paraId="0E3FCDAF" w14:textId="318F41C5" w:rsidR="00786847" w:rsidRPr="00786847" w:rsidRDefault="00786847">
          <w:pPr>
            <w:pStyle w:val="TOC2"/>
            <w:rPr>
              <w:rFonts w:eastAsiaTheme="minorEastAsia" w:cstheme="minorBidi"/>
              <w:kern w:val="2"/>
              <w:lang w:eastAsia="en-US"/>
              <w14:ligatures w14:val="standardContextual"/>
            </w:rPr>
          </w:pPr>
          <w:hyperlink w:anchor="_Toc227678694" w:history="1">
            <w:r w:rsidRPr="00786847">
              <w:rPr>
                <w:rStyle w:val="Hyperlink"/>
              </w:rPr>
              <w:t>1.3</w:t>
            </w:r>
            <w:r w:rsidRPr="00786847">
              <w:rPr>
                <w:rFonts w:eastAsiaTheme="minorEastAsia" w:cstheme="minorBidi"/>
                <w:kern w:val="2"/>
                <w:lang w:eastAsia="en-US"/>
                <w14:ligatures w14:val="standardContextual"/>
              </w:rPr>
              <w:tab/>
            </w:r>
            <w:r w:rsidRPr="00786847">
              <w:rPr>
                <w:rStyle w:val="Hyperlink"/>
              </w:rPr>
              <w:t>Statutory Authority</w:t>
            </w:r>
            <w:r w:rsidRPr="00786847">
              <w:rPr>
                <w:webHidden/>
              </w:rPr>
              <w:tab/>
            </w:r>
            <w:r w:rsidRPr="00786847">
              <w:rPr>
                <w:webHidden/>
              </w:rPr>
              <w:fldChar w:fldCharType="begin"/>
            </w:r>
            <w:r w:rsidRPr="00786847">
              <w:rPr>
                <w:webHidden/>
              </w:rPr>
              <w:instrText xml:space="preserve"> PAGEREF _Toc227678694 \h </w:instrText>
            </w:r>
            <w:r w:rsidRPr="00786847">
              <w:rPr>
                <w:webHidden/>
              </w:rPr>
            </w:r>
            <w:r w:rsidRPr="00786847">
              <w:rPr>
                <w:webHidden/>
              </w:rPr>
              <w:fldChar w:fldCharType="separate"/>
            </w:r>
            <w:r w:rsidR="00AF216E">
              <w:rPr>
                <w:webHidden/>
              </w:rPr>
              <w:t>3</w:t>
            </w:r>
            <w:r w:rsidRPr="00786847">
              <w:rPr>
                <w:webHidden/>
              </w:rPr>
              <w:fldChar w:fldCharType="end"/>
            </w:r>
          </w:hyperlink>
        </w:p>
        <w:p w14:paraId="40C27509" w14:textId="6AC7E4DA" w:rsidR="00786847" w:rsidRPr="00786847" w:rsidRDefault="00786847">
          <w:pPr>
            <w:pStyle w:val="TOC2"/>
            <w:rPr>
              <w:rFonts w:eastAsiaTheme="minorEastAsia" w:cstheme="minorBidi"/>
              <w:kern w:val="2"/>
              <w:lang w:eastAsia="en-US"/>
              <w14:ligatures w14:val="standardContextual"/>
            </w:rPr>
          </w:pPr>
          <w:hyperlink w:anchor="_Toc227678695" w:history="1">
            <w:r w:rsidRPr="00786847">
              <w:rPr>
                <w:rStyle w:val="Hyperlink"/>
              </w:rPr>
              <w:t>1.4</w:t>
            </w:r>
            <w:r w:rsidRPr="00786847">
              <w:rPr>
                <w:rFonts w:eastAsiaTheme="minorEastAsia" w:cstheme="minorBidi"/>
                <w:kern w:val="2"/>
                <w:lang w:eastAsia="en-US"/>
                <w14:ligatures w14:val="standardContextual"/>
              </w:rPr>
              <w:tab/>
            </w:r>
            <w:r w:rsidRPr="00786847">
              <w:rPr>
                <w:rStyle w:val="Hyperlink"/>
              </w:rPr>
              <w:t>Project Goals</w:t>
            </w:r>
            <w:r w:rsidRPr="00786847">
              <w:rPr>
                <w:webHidden/>
              </w:rPr>
              <w:tab/>
            </w:r>
            <w:r w:rsidRPr="00786847">
              <w:rPr>
                <w:webHidden/>
              </w:rPr>
              <w:fldChar w:fldCharType="begin"/>
            </w:r>
            <w:r w:rsidRPr="00786847">
              <w:rPr>
                <w:webHidden/>
              </w:rPr>
              <w:instrText xml:space="preserve"> PAGEREF _Toc227678695 \h </w:instrText>
            </w:r>
            <w:r w:rsidRPr="00786847">
              <w:rPr>
                <w:webHidden/>
              </w:rPr>
            </w:r>
            <w:r w:rsidRPr="00786847">
              <w:rPr>
                <w:webHidden/>
              </w:rPr>
              <w:fldChar w:fldCharType="separate"/>
            </w:r>
            <w:r w:rsidR="00AF216E">
              <w:rPr>
                <w:webHidden/>
              </w:rPr>
              <w:t>3</w:t>
            </w:r>
            <w:r w:rsidRPr="00786847">
              <w:rPr>
                <w:webHidden/>
              </w:rPr>
              <w:fldChar w:fldCharType="end"/>
            </w:r>
          </w:hyperlink>
        </w:p>
        <w:p w14:paraId="7F10B887" w14:textId="487DBC40" w:rsidR="00786847" w:rsidRPr="00786847" w:rsidRDefault="00786847">
          <w:pPr>
            <w:pStyle w:val="TOC2"/>
            <w:rPr>
              <w:rFonts w:eastAsiaTheme="minorEastAsia" w:cstheme="minorBidi"/>
              <w:kern w:val="2"/>
              <w:lang w:eastAsia="en-US"/>
              <w14:ligatures w14:val="standardContextual"/>
            </w:rPr>
          </w:pPr>
          <w:hyperlink w:anchor="_Toc227678696" w:history="1">
            <w:r w:rsidRPr="00786847">
              <w:rPr>
                <w:rStyle w:val="Hyperlink"/>
              </w:rPr>
              <w:t>1.5</w:t>
            </w:r>
            <w:r w:rsidRPr="00786847">
              <w:rPr>
                <w:rFonts w:eastAsiaTheme="minorEastAsia" w:cstheme="minorBidi"/>
                <w:kern w:val="2"/>
                <w:lang w:eastAsia="en-US"/>
                <w14:ligatures w14:val="standardContextual"/>
              </w:rPr>
              <w:tab/>
            </w:r>
            <w:r w:rsidRPr="00786847">
              <w:rPr>
                <w:rStyle w:val="Hyperlink"/>
              </w:rPr>
              <w:t>Procurement Process Overview</w:t>
            </w:r>
            <w:r w:rsidRPr="00786847">
              <w:rPr>
                <w:webHidden/>
              </w:rPr>
              <w:tab/>
            </w:r>
            <w:r w:rsidRPr="00786847">
              <w:rPr>
                <w:webHidden/>
              </w:rPr>
              <w:fldChar w:fldCharType="begin"/>
            </w:r>
            <w:r w:rsidRPr="00786847">
              <w:rPr>
                <w:webHidden/>
              </w:rPr>
              <w:instrText xml:space="preserve"> PAGEREF _Toc227678696 \h </w:instrText>
            </w:r>
            <w:r w:rsidRPr="00786847">
              <w:rPr>
                <w:webHidden/>
              </w:rPr>
            </w:r>
            <w:r w:rsidRPr="00786847">
              <w:rPr>
                <w:webHidden/>
              </w:rPr>
              <w:fldChar w:fldCharType="separate"/>
            </w:r>
            <w:r w:rsidR="00AF216E">
              <w:rPr>
                <w:webHidden/>
              </w:rPr>
              <w:t>4</w:t>
            </w:r>
            <w:r w:rsidRPr="00786847">
              <w:rPr>
                <w:webHidden/>
              </w:rPr>
              <w:fldChar w:fldCharType="end"/>
            </w:r>
          </w:hyperlink>
        </w:p>
        <w:p w14:paraId="3F840037" w14:textId="48D294EA" w:rsidR="00786847" w:rsidRPr="00786847" w:rsidRDefault="00786847">
          <w:pPr>
            <w:pStyle w:val="TOC2"/>
            <w:rPr>
              <w:rFonts w:eastAsiaTheme="minorEastAsia" w:cstheme="minorBidi"/>
              <w:kern w:val="2"/>
              <w:lang w:eastAsia="en-US"/>
              <w14:ligatures w14:val="standardContextual"/>
            </w:rPr>
          </w:pPr>
          <w:hyperlink w:anchor="_Toc227678697" w:history="1">
            <w:r w:rsidRPr="00786847">
              <w:rPr>
                <w:rStyle w:val="Hyperlink"/>
              </w:rPr>
              <w:t>1.6</w:t>
            </w:r>
            <w:r w:rsidRPr="00786847">
              <w:rPr>
                <w:rFonts w:eastAsiaTheme="minorEastAsia" w:cstheme="minorBidi"/>
                <w:kern w:val="2"/>
                <w:lang w:eastAsia="en-US"/>
                <w14:ligatures w14:val="standardContextual"/>
              </w:rPr>
              <w:tab/>
            </w:r>
            <w:r w:rsidRPr="00786847">
              <w:rPr>
                <w:rStyle w:val="Hyperlink"/>
              </w:rPr>
              <w:t>Project Documents</w:t>
            </w:r>
            <w:r w:rsidRPr="00786847">
              <w:rPr>
                <w:webHidden/>
              </w:rPr>
              <w:tab/>
            </w:r>
            <w:r w:rsidRPr="00786847">
              <w:rPr>
                <w:webHidden/>
              </w:rPr>
              <w:fldChar w:fldCharType="begin"/>
            </w:r>
            <w:r w:rsidRPr="00786847">
              <w:rPr>
                <w:webHidden/>
              </w:rPr>
              <w:instrText xml:space="preserve"> PAGEREF _Toc227678697 \h </w:instrText>
            </w:r>
            <w:r w:rsidRPr="00786847">
              <w:rPr>
                <w:webHidden/>
              </w:rPr>
            </w:r>
            <w:r w:rsidRPr="00786847">
              <w:rPr>
                <w:webHidden/>
              </w:rPr>
              <w:fldChar w:fldCharType="separate"/>
            </w:r>
            <w:r w:rsidR="00AF216E">
              <w:rPr>
                <w:webHidden/>
              </w:rPr>
              <w:t>4</w:t>
            </w:r>
            <w:r w:rsidRPr="00786847">
              <w:rPr>
                <w:webHidden/>
              </w:rPr>
              <w:fldChar w:fldCharType="end"/>
            </w:r>
          </w:hyperlink>
        </w:p>
        <w:p w14:paraId="46090A7B" w14:textId="2C07C8AF" w:rsidR="00786847" w:rsidRPr="00786847" w:rsidRDefault="00786847" w:rsidP="00972B81">
          <w:pPr>
            <w:pStyle w:val="TOC1"/>
            <w:rPr>
              <w:rFonts w:eastAsiaTheme="minorEastAsia" w:cstheme="minorBidi"/>
              <w:color w:val="auto"/>
              <w:kern w:val="2"/>
              <w:lang w:eastAsia="en-US"/>
              <w14:ligatures w14:val="standardContextual"/>
            </w:rPr>
          </w:pPr>
          <w:hyperlink w:anchor="_Toc227678698" w:history="1">
            <w:r w:rsidRPr="00786847">
              <w:rPr>
                <w:rStyle w:val="Hyperlink"/>
                <w:rFonts w:ascii="Din" w:hAnsi="Din"/>
                <w:sz w:val="22"/>
                <w:szCs w:val="22"/>
              </w:rPr>
              <w:t>2.</w:t>
            </w:r>
            <w:r w:rsidRPr="00786847">
              <w:rPr>
                <w:rFonts w:eastAsiaTheme="minorEastAsia" w:cstheme="minorBidi"/>
                <w:color w:val="auto"/>
                <w:kern w:val="2"/>
                <w:lang w:eastAsia="en-US"/>
                <w14:ligatures w14:val="standardContextual"/>
              </w:rPr>
              <w:tab/>
            </w:r>
            <w:r w:rsidRPr="00786847">
              <w:rPr>
                <w:rStyle w:val="Hyperlink"/>
                <w:rFonts w:ascii="Din" w:hAnsi="Din"/>
                <w:sz w:val="22"/>
                <w:szCs w:val="22"/>
              </w:rPr>
              <w:t>DESCRIPTION OF THE PROJECT</w:t>
            </w:r>
            <w:r w:rsidRPr="00786847">
              <w:rPr>
                <w:webHidden/>
              </w:rPr>
              <w:tab/>
            </w:r>
            <w:r w:rsidRPr="00786847">
              <w:rPr>
                <w:webHidden/>
              </w:rPr>
              <w:fldChar w:fldCharType="begin"/>
            </w:r>
            <w:r w:rsidRPr="00786847">
              <w:rPr>
                <w:webHidden/>
              </w:rPr>
              <w:instrText xml:space="preserve"> PAGEREF _Toc227678698 \h </w:instrText>
            </w:r>
            <w:r w:rsidRPr="00786847">
              <w:rPr>
                <w:webHidden/>
              </w:rPr>
            </w:r>
            <w:r w:rsidRPr="00786847">
              <w:rPr>
                <w:webHidden/>
              </w:rPr>
              <w:fldChar w:fldCharType="separate"/>
            </w:r>
            <w:r w:rsidR="00AF216E">
              <w:rPr>
                <w:webHidden/>
              </w:rPr>
              <w:t>4</w:t>
            </w:r>
            <w:r w:rsidRPr="00786847">
              <w:rPr>
                <w:webHidden/>
              </w:rPr>
              <w:fldChar w:fldCharType="end"/>
            </w:r>
          </w:hyperlink>
        </w:p>
        <w:p w14:paraId="63E3FBFB" w14:textId="497AF601" w:rsidR="00786847" w:rsidRPr="00786847" w:rsidRDefault="00786847">
          <w:pPr>
            <w:pStyle w:val="TOC2"/>
            <w:rPr>
              <w:rFonts w:eastAsiaTheme="minorEastAsia" w:cstheme="minorBidi"/>
              <w:kern w:val="2"/>
              <w:lang w:eastAsia="en-US"/>
              <w14:ligatures w14:val="standardContextual"/>
            </w:rPr>
          </w:pPr>
          <w:hyperlink w:anchor="_Toc227678699" w:history="1">
            <w:r w:rsidRPr="00786847">
              <w:rPr>
                <w:rStyle w:val="Hyperlink"/>
              </w:rPr>
              <w:t>2.1</w:t>
            </w:r>
            <w:r w:rsidRPr="00786847">
              <w:rPr>
                <w:rFonts w:eastAsiaTheme="minorEastAsia" w:cstheme="minorBidi"/>
                <w:kern w:val="2"/>
                <w:lang w:eastAsia="en-US"/>
                <w14:ligatures w14:val="standardContextual"/>
              </w:rPr>
              <w:tab/>
            </w:r>
            <w:r w:rsidRPr="00786847">
              <w:rPr>
                <w:rStyle w:val="Hyperlink"/>
              </w:rPr>
              <w:t>Aviation in Illinois and the Chicago Southland</w:t>
            </w:r>
            <w:r w:rsidRPr="00786847">
              <w:rPr>
                <w:webHidden/>
              </w:rPr>
              <w:tab/>
            </w:r>
            <w:r w:rsidRPr="00786847">
              <w:rPr>
                <w:webHidden/>
              </w:rPr>
              <w:fldChar w:fldCharType="begin"/>
            </w:r>
            <w:r w:rsidRPr="00786847">
              <w:rPr>
                <w:webHidden/>
              </w:rPr>
              <w:instrText xml:space="preserve"> PAGEREF _Toc227678699 \h </w:instrText>
            </w:r>
            <w:r w:rsidRPr="00786847">
              <w:rPr>
                <w:webHidden/>
              </w:rPr>
            </w:r>
            <w:r w:rsidRPr="00786847">
              <w:rPr>
                <w:webHidden/>
              </w:rPr>
              <w:fldChar w:fldCharType="separate"/>
            </w:r>
            <w:r w:rsidR="00AF216E">
              <w:rPr>
                <w:webHidden/>
              </w:rPr>
              <w:t>4</w:t>
            </w:r>
            <w:r w:rsidRPr="00786847">
              <w:rPr>
                <w:webHidden/>
              </w:rPr>
              <w:fldChar w:fldCharType="end"/>
            </w:r>
          </w:hyperlink>
        </w:p>
        <w:p w14:paraId="3C46AA38" w14:textId="612494FB" w:rsidR="00786847" w:rsidRPr="00786847" w:rsidRDefault="00786847">
          <w:pPr>
            <w:pStyle w:val="TOC2"/>
            <w:rPr>
              <w:rFonts w:eastAsiaTheme="minorEastAsia" w:cstheme="minorBidi"/>
              <w:kern w:val="2"/>
              <w:lang w:eastAsia="en-US"/>
              <w14:ligatures w14:val="standardContextual"/>
            </w:rPr>
          </w:pPr>
          <w:hyperlink w:anchor="_Toc227678700" w:history="1">
            <w:r w:rsidRPr="00786847">
              <w:rPr>
                <w:rStyle w:val="Hyperlink"/>
              </w:rPr>
              <w:t>2.2</w:t>
            </w:r>
            <w:r w:rsidRPr="00786847">
              <w:rPr>
                <w:rFonts w:eastAsiaTheme="minorEastAsia" w:cstheme="minorBidi"/>
                <w:kern w:val="2"/>
                <w:lang w:eastAsia="en-US"/>
                <w14:ligatures w14:val="standardContextual"/>
              </w:rPr>
              <w:tab/>
            </w:r>
            <w:r w:rsidRPr="00786847">
              <w:rPr>
                <w:rStyle w:val="Hyperlink"/>
              </w:rPr>
              <w:t>Project Overview</w:t>
            </w:r>
            <w:r w:rsidRPr="00786847">
              <w:rPr>
                <w:webHidden/>
              </w:rPr>
              <w:tab/>
            </w:r>
            <w:r w:rsidRPr="00786847">
              <w:rPr>
                <w:webHidden/>
              </w:rPr>
              <w:fldChar w:fldCharType="begin"/>
            </w:r>
            <w:r w:rsidRPr="00786847">
              <w:rPr>
                <w:webHidden/>
              </w:rPr>
              <w:instrText xml:space="preserve"> PAGEREF _Toc227678700 \h </w:instrText>
            </w:r>
            <w:r w:rsidRPr="00786847">
              <w:rPr>
                <w:webHidden/>
              </w:rPr>
            </w:r>
            <w:r w:rsidRPr="00786847">
              <w:rPr>
                <w:webHidden/>
              </w:rPr>
              <w:fldChar w:fldCharType="separate"/>
            </w:r>
            <w:r w:rsidR="00AF216E">
              <w:rPr>
                <w:webHidden/>
              </w:rPr>
              <w:t>5</w:t>
            </w:r>
            <w:r w:rsidRPr="00786847">
              <w:rPr>
                <w:webHidden/>
              </w:rPr>
              <w:fldChar w:fldCharType="end"/>
            </w:r>
          </w:hyperlink>
        </w:p>
        <w:p w14:paraId="7DFCFE9B" w14:textId="311C97E8" w:rsidR="00786847" w:rsidRPr="00786847" w:rsidRDefault="00786847">
          <w:pPr>
            <w:pStyle w:val="TOC2"/>
            <w:rPr>
              <w:rFonts w:eastAsiaTheme="minorEastAsia" w:cstheme="minorBidi"/>
              <w:kern w:val="2"/>
              <w:lang w:eastAsia="en-US"/>
              <w14:ligatures w14:val="standardContextual"/>
            </w:rPr>
          </w:pPr>
          <w:hyperlink w:anchor="_Toc227678701" w:history="1">
            <w:r w:rsidRPr="00786847">
              <w:rPr>
                <w:rStyle w:val="Hyperlink"/>
              </w:rPr>
              <w:t>2.3</w:t>
            </w:r>
            <w:r w:rsidRPr="00786847">
              <w:rPr>
                <w:rFonts w:eastAsiaTheme="minorEastAsia" w:cstheme="minorBidi"/>
                <w:kern w:val="2"/>
                <w:lang w:eastAsia="en-US"/>
                <w14:ligatures w14:val="standardContextual"/>
              </w:rPr>
              <w:tab/>
            </w:r>
            <w:r w:rsidRPr="00786847">
              <w:rPr>
                <w:rStyle w:val="Hyperlink"/>
              </w:rPr>
              <w:t>Development Cost Estimate</w:t>
            </w:r>
            <w:r w:rsidRPr="00786847">
              <w:rPr>
                <w:webHidden/>
              </w:rPr>
              <w:tab/>
            </w:r>
            <w:r w:rsidRPr="00786847">
              <w:rPr>
                <w:webHidden/>
              </w:rPr>
              <w:fldChar w:fldCharType="begin"/>
            </w:r>
            <w:r w:rsidRPr="00786847">
              <w:rPr>
                <w:webHidden/>
              </w:rPr>
              <w:instrText xml:space="preserve"> PAGEREF _Toc227678701 \h </w:instrText>
            </w:r>
            <w:r w:rsidRPr="00786847">
              <w:rPr>
                <w:webHidden/>
              </w:rPr>
            </w:r>
            <w:r w:rsidRPr="00786847">
              <w:rPr>
                <w:webHidden/>
              </w:rPr>
              <w:fldChar w:fldCharType="separate"/>
            </w:r>
            <w:r w:rsidR="00AF216E">
              <w:rPr>
                <w:webHidden/>
              </w:rPr>
              <w:t>6</w:t>
            </w:r>
            <w:r w:rsidRPr="00786847">
              <w:rPr>
                <w:webHidden/>
              </w:rPr>
              <w:fldChar w:fldCharType="end"/>
            </w:r>
          </w:hyperlink>
        </w:p>
        <w:p w14:paraId="6DC07F76" w14:textId="60B6CC52" w:rsidR="00786847" w:rsidRPr="00786847" w:rsidRDefault="00786847">
          <w:pPr>
            <w:pStyle w:val="TOC2"/>
            <w:rPr>
              <w:rFonts w:eastAsiaTheme="minorEastAsia" w:cstheme="minorBidi"/>
              <w:kern w:val="2"/>
              <w:lang w:eastAsia="en-US"/>
              <w14:ligatures w14:val="standardContextual"/>
            </w:rPr>
          </w:pPr>
          <w:hyperlink w:anchor="_Toc227678702" w:history="1">
            <w:r w:rsidRPr="00786847">
              <w:rPr>
                <w:rStyle w:val="Hyperlink"/>
              </w:rPr>
              <w:t>2.4</w:t>
            </w:r>
            <w:r w:rsidRPr="00786847">
              <w:rPr>
                <w:rFonts w:eastAsiaTheme="minorEastAsia" w:cstheme="minorBidi"/>
                <w:kern w:val="2"/>
                <w:lang w:eastAsia="en-US"/>
                <w14:ligatures w14:val="standardContextual"/>
              </w:rPr>
              <w:tab/>
            </w:r>
            <w:r w:rsidRPr="00786847">
              <w:rPr>
                <w:rStyle w:val="Hyperlink"/>
              </w:rPr>
              <w:t>Environmental Status</w:t>
            </w:r>
            <w:r w:rsidRPr="00786847">
              <w:rPr>
                <w:webHidden/>
              </w:rPr>
              <w:tab/>
            </w:r>
            <w:r w:rsidRPr="00786847">
              <w:rPr>
                <w:webHidden/>
              </w:rPr>
              <w:fldChar w:fldCharType="begin"/>
            </w:r>
            <w:r w:rsidRPr="00786847">
              <w:rPr>
                <w:webHidden/>
              </w:rPr>
              <w:instrText xml:space="preserve"> PAGEREF _Toc227678702 \h </w:instrText>
            </w:r>
            <w:r w:rsidRPr="00786847">
              <w:rPr>
                <w:webHidden/>
              </w:rPr>
            </w:r>
            <w:r w:rsidRPr="00786847">
              <w:rPr>
                <w:webHidden/>
              </w:rPr>
              <w:fldChar w:fldCharType="separate"/>
            </w:r>
            <w:r w:rsidR="00AF216E">
              <w:rPr>
                <w:webHidden/>
              </w:rPr>
              <w:t>6</w:t>
            </w:r>
            <w:r w:rsidRPr="00786847">
              <w:rPr>
                <w:webHidden/>
              </w:rPr>
              <w:fldChar w:fldCharType="end"/>
            </w:r>
          </w:hyperlink>
        </w:p>
        <w:p w14:paraId="0CE6B527" w14:textId="4863E099" w:rsidR="00786847" w:rsidRPr="00786847" w:rsidRDefault="00786847">
          <w:pPr>
            <w:pStyle w:val="TOC2"/>
            <w:rPr>
              <w:rFonts w:eastAsiaTheme="minorEastAsia" w:cstheme="minorBidi"/>
              <w:kern w:val="2"/>
              <w:lang w:eastAsia="en-US"/>
              <w14:ligatures w14:val="standardContextual"/>
            </w:rPr>
          </w:pPr>
          <w:hyperlink w:anchor="_Toc227678703" w:history="1">
            <w:r w:rsidRPr="00786847">
              <w:rPr>
                <w:rStyle w:val="Hyperlink"/>
              </w:rPr>
              <w:t>2.5</w:t>
            </w:r>
            <w:r w:rsidRPr="00786847">
              <w:rPr>
                <w:rFonts w:eastAsiaTheme="minorEastAsia" w:cstheme="minorBidi"/>
                <w:kern w:val="2"/>
                <w:lang w:eastAsia="en-US"/>
                <w14:ligatures w14:val="standardContextual"/>
              </w:rPr>
              <w:tab/>
            </w:r>
            <w:r w:rsidRPr="00786847">
              <w:rPr>
                <w:rStyle w:val="Hyperlink"/>
              </w:rPr>
              <w:t>Permitting</w:t>
            </w:r>
            <w:r w:rsidRPr="00786847">
              <w:rPr>
                <w:webHidden/>
              </w:rPr>
              <w:tab/>
            </w:r>
            <w:r w:rsidRPr="00786847">
              <w:rPr>
                <w:webHidden/>
              </w:rPr>
              <w:fldChar w:fldCharType="begin"/>
            </w:r>
            <w:r w:rsidRPr="00786847">
              <w:rPr>
                <w:webHidden/>
              </w:rPr>
              <w:instrText xml:space="preserve"> PAGEREF _Toc227678703 \h </w:instrText>
            </w:r>
            <w:r w:rsidRPr="00786847">
              <w:rPr>
                <w:webHidden/>
              </w:rPr>
            </w:r>
            <w:r w:rsidRPr="00786847">
              <w:rPr>
                <w:webHidden/>
              </w:rPr>
              <w:fldChar w:fldCharType="separate"/>
            </w:r>
            <w:r w:rsidR="00AF216E">
              <w:rPr>
                <w:webHidden/>
              </w:rPr>
              <w:t>6</w:t>
            </w:r>
            <w:r w:rsidRPr="00786847">
              <w:rPr>
                <w:webHidden/>
              </w:rPr>
              <w:fldChar w:fldCharType="end"/>
            </w:r>
          </w:hyperlink>
        </w:p>
        <w:p w14:paraId="09C04036" w14:textId="78EA11FB" w:rsidR="00786847" w:rsidRPr="00786847" w:rsidRDefault="00786847">
          <w:pPr>
            <w:pStyle w:val="TOC2"/>
            <w:rPr>
              <w:rFonts w:eastAsiaTheme="minorEastAsia" w:cstheme="minorBidi"/>
              <w:kern w:val="2"/>
              <w:lang w:eastAsia="en-US"/>
              <w14:ligatures w14:val="standardContextual"/>
            </w:rPr>
          </w:pPr>
          <w:hyperlink w:anchor="_Toc227678704" w:history="1">
            <w:r w:rsidRPr="00786847">
              <w:rPr>
                <w:rStyle w:val="Hyperlink"/>
              </w:rPr>
              <w:t>2.6</w:t>
            </w:r>
            <w:r w:rsidRPr="00786847">
              <w:rPr>
                <w:rFonts w:eastAsiaTheme="minorEastAsia" w:cstheme="minorBidi"/>
                <w:kern w:val="2"/>
                <w:lang w:eastAsia="en-US"/>
                <w14:ligatures w14:val="standardContextual"/>
              </w:rPr>
              <w:tab/>
            </w:r>
            <w:r w:rsidRPr="00786847">
              <w:rPr>
                <w:rStyle w:val="Hyperlink"/>
              </w:rPr>
              <w:t>Project Site</w:t>
            </w:r>
            <w:r w:rsidRPr="00786847">
              <w:rPr>
                <w:webHidden/>
              </w:rPr>
              <w:tab/>
            </w:r>
            <w:r w:rsidRPr="00786847">
              <w:rPr>
                <w:webHidden/>
              </w:rPr>
              <w:fldChar w:fldCharType="begin"/>
            </w:r>
            <w:r w:rsidRPr="00786847">
              <w:rPr>
                <w:webHidden/>
              </w:rPr>
              <w:instrText xml:space="preserve"> PAGEREF _Toc227678704 \h </w:instrText>
            </w:r>
            <w:r w:rsidRPr="00786847">
              <w:rPr>
                <w:webHidden/>
              </w:rPr>
            </w:r>
            <w:r w:rsidRPr="00786847">
              <w:rPr>
                <w:webHidden/>
              </w:rPr>
              <w:fldChar w:fldCharType="separate"/>
            </w:r>
            <w:r w:rsidR="00AF216E">
              <w:rPr>
                <w:webHidden/>
              </w:rPr>
              <w:t>7</w:t>
            </w:r>
            <w:r w:rsidRPr="00786847">
              <w:rPr>
                <w:webHidden/>
              </w:rPr>
              <w:fldChar w:fldCharType="end"/>
            </w:r>
          </w:hyperlink>
        </w:p>
        <w:p w14:paraId="2F6BFD15" w14:textId="6D57A754" w:rsidR="00786847" w:rsidRPr="00786847" w:rsidRDefault="00786847">
          <w:pPr>
            <w:pStyle w:val="TOC2"/>
            <w:rPr>
              <w:rFonts w:eastAsiaTheme="minorEastAsia" w:cstheme="minorBidi"/>
              <w:kern w:val="2"/>
              <w:lang w:eastAsia="en-US"/>
              <w14:ligatures w14:val="standardContextual"/>
            </w:rPr>
          </w:pPr>
          <w:hyperlink w:anchor="_Toc227678705" w:history="1">
            <w:r w:rsidRPr="00786847">
              <w:rPr>
                <w:rStyle w:val="Hyperlink"/>
              </w:rPr>
              <w:t>2.7</w:t>
            </w:r>
            <w:r w:rsidRPr="00786847">
              <w:rPr>
                <w:rFonts w:eastAsiaTheme="minorEastAsia" w:cstheme="minorBidi"/>
                <w:kern w:val="2"/>
                <w:lang w:eastAsia="en-US"/>
                <w14:ligatures w14:val="standardContextual"/>
              </w:rPr>
              <w:tab/>
            </w:r>
            <w:r w:rsidRPr="00786847">
              <w:rPr>
                <w:rStyle w:val="Hyperlink"/>
              </w:rPr>
              <w:t>Utility Provision and Coordination</w:t>
            </w:r>
            <w:r w:rsidRPr="00786847">
              <w:rPr>
                <w:webHidden/>
              </w:rPr>
              <w:tab/>
            </w:r>
            <w:r w:rsidRPr="00786847">
              <w:rPr>
                <w:webHidden/>
              </w:rPr>
              <w:fldChar w:fldCharType="begin"/>
            </w:r>
            <w:r w:rsidRPr="00786847">
              <w:rPr>
                <w:webHidden/>
              </w:rPr>
              <w:instrText xml:space="preserve"> PAGEREF _Toc227678705 \h </w:instrText>
            </w:r>
            <w:r w:rsidRPr="00786847">
              <w:rPr>
                <w:webHidden/>
              </w:rPr>
            </w:r>
            <w:r w:rsidRPr="00786847">
              <w:rPr>
                <w:webHidden/>
              </w:rPr>
              <w:fldChar w:fldCharType="separate"/>
            </w:r>
            <w:r w:rsidR="00AF216E">
              <w:rPr>
                <w:webHidden/>
              </w:rPr>
              <w:t>9</w:t>
            </w:r>
            <w:r w:rsidRPr="00786847">
              <w:rPr>
                <w:webHidden/>
              </w:rPr>
              <w:fldChar w:fldCharType="end"/>
            </w:r>
          </w:hyperlink>
        </w:p>
        <w:p w14:paraId="5CD8E193" w14:textId="64DE4F51" w:rsidR="00786847" w:rsidRPr="00786847" w:rsidRDefault="00786847">
          <w:pPr>
            <w:pStyle w:val="TOC2"/>
            <w:rPr>
              <w:rFonts w:eastAsiaTheme="minorEastAsia" w:cstheme="minorBidi"/>
              <w:kern w:val="2"/>
              <w:lang w:eastAsia="en-US"/>
              <w14:ligatures w14:val="standardContextual"/>
            </w:rPr>
          </w:pPr>
          <w:hyperlink w:anchor="_Toc227678706" w:history="1">
            <w:r w:rsidRPr="00786847">
              <w:rPr>
                <w:rStyle w:val="Hyperlink"/>
              </w:rPr>
              <w:t>2.8</w:t>
            </w:r>
            <w:r w:rsidRPr="00786847">
              <w:rPr>
                <w:rFonts w:eastAsiaTheme="minorEastAsia" w:cstheme="minorBidi"/>
                <w:kern w:val="2"/>
                <w:lang w:eastAsia="en-US"/>
                <w14:ligatures w14:val="standardContextual"/>
              </w:rPr>
              <w:tab/>
            </w:r>
            <w:r w:rsidRPr="00786847">
              <w:rPr>
                <w:rStyle w:val="Hyperlink"/>
              </w:rPr>
              <w:t>Third Party Coordination, Key Stakeholders &amp; Public Communications</w:t>
            </w:r>
            <w:r w:rsidRPr="00786847">
              <w:rPr>
                <w:webHidden/>
              </w:rPr>
              <w:tab/>
            </w:r>
            <w:r w:rsidRPr="00786847">
              <w:rPr>
                <w:webHidden/>
              </w:rPr>
              <w:fldChar w:fldCharType="begin"/>
            </w:r>
            <w:r w:rsidRPr="00786847">
              <w:rPr>
                <w:webHidden/>
              </w:rPr>
              <w:instrText xml:space="preserve"> PAGEREF _Toc227678706 \h </w:instrText>
            </w:r>
            <w:r w:rsidRPr="00786847">
              <w:rPr>
                <w:webHidden/>
              </w:rPr>
            </w:r>
            <w:r w:rsidRPr="00786847">
              <w:rPr>
                <w:webHidden/>
              </w:rPr>
              <w:fldChar w:fldCharType="separate"/>
            </w:r>
            <w:r w:rsidR="00AF216E">
              <w:rPr>
                <w:webHidden/>
              </w:rPr>
              <w:t>9</w:t>
            </w:r>
            <w:r w:rsidRPr="00786847">
              <w:rPr>
                <w:webHidden/>
              </w:rPr>
              <w:fldChar w:fldCharType="end"/>
            </w:r>
          </w:hyperlink>
        </w:p>
        <w:p w14:paraId="0752A12B" w14:textId="6E278065" w:rsidR="00786847" w:rsidRPr="00786847" w:rsidRDefault="00786847">
          <w:pPr>
            <w:pStyle w:val="TOC2"/>
            <w:rPr>
              <w:rFonts w:eastAsiaTheme="minorEastAsia" w:cstheme="minorBidi"/>
              <w:kern w:val="2"/>
              <w:lang w:eastAsia="en-US"/>
              <w14:ligatures w14:val="standardContextual"/>
            </w:rPr>
          </w:pPr>
          <w:hyperlink w:anchor="_Toc227678707" w:history="1">
            <w:r w:rsidRPr="00786847">
              <w:rPr>
                <w:rStyle w:val="Hyperlink"/>
              </w:rPr>
              <w:t>2.9</w:t>
            </w:r>
            <w:r w:rsidRPr="00786847">
              <w:rPr>
                <w:rFonts w:eastAsiaTheme="minorEastAsia" w:cstheme="minorBidi"/>
                <w:kern w:val="2"/>
                <w:lang w:eastAsia="en-US"/>
                <w14:ligatures w14:val="standardContextual"/>
              </w:rPr>
              <w:tab/>
            </w:r>
            <w:r w:rsidRPr="00786847">
              <w:rPr>
                <w:rStyle w:val="Hyperlink"/>
              </w:rPr>
              <w:t>Operations and Maintenance</w:t>
            </w:r>
            <w:r w:rsidRPr="00786847">
              <w:rPr>
                <w:webHidden/>
              </w:rPr>
              <w:tab/>
            </w:r>
            <w:r w:rsidRPr="00786847">
              <w:rPr>
                <w:webHidden/>
              </w:rPr>
              <w:fldChar w:fldCharType="begin"/>
            </w:r>
            <w:r w:rsidRPr="00786847">
              <w:rPr>
                <w:webHidden/>
              </w:rPr>
              <w:instrText xml:space="preserve"> PAGEREF _Toc227678707 \h </w:instrText>
            </w:r>
            <w:r w:rsidRPr="00786847">
              <w:rPr>
                <w:webHidden/>
              </w:rPr>
            </w:r>
            <w:r w:rsidRPr="00786847">
              <w:rPr>
                <w:webHidden/>
              </w:rPr>
              <w:fldChar w:fldCharType="separate"/>
            </w:r>
            <w:r w:rsidR="00AF216E">
              <w:rPr>
                <w:webHidden/>
              </w:rPr>
              <w:t>9</w:t>
            </w:r>
            <w:r w:rsidRPr="00786847">
              <w:rPr>
                <w:webHidden/>
              </w:rPr>
              <w:fldChar w:fldCharType="end"/>
            </w:r>
          </w:hyperlink>
        </w:p>
        <w:p w14:paraId="07FD9D28" w14:textId="484A591D" w:rsidR="00786847" w:rsidRPr="00786847" w:rsidRDefault="00786847" w:rsidP="00972B81">
          <w:pPr>
            <w:pStyle w:val="TOC1"/>
            <w:rPr>
              <w:rFonts w:eastAsiaTheme="minorEastAsia" w:cstheme="minorBidi"/>
              <w:color w:val="auto"/>
              <w:kern w:val="2"/>
              <w:lang w:eastAsia="en-US"/>
              <w14:ligatures w14:val="standardContextual"/>
            </w:rPr>
          </w:pPr>
          <w:hyperlink w:anchor="_Toc227678708" w:history="1">
            <w:r w:rsidRPr="00786847">
              <w:rPr>
                <w:rStyle w:val="Hyperlink"/>
                <w:rFonts w:ascii="Din" w:hAnsi="Din"/>
                <w:sz w:val="22"/>
                <w:szCs w:val="22"/>
              </w:rPr>
              <w:t>3.</w:t>
            </w:r>
            <w:r w:rsidRPr="00786847">
              <w:rPr>
                <w:rFonts w:eastAsiaTheme="minorEastAsia" w:cstheme="minorBidi"/>
                <w:color w:val="auto"/>
                <w:kern w:val="2"/>
                <w:lang w:eastAsia="en-US"/>
                <w14:ligatures w14:val="standardContextual"/>
              </w:rPr>
              <w:tab/>
            </w:r>
            <w:r w:rsidRPr="00786847">
              <w:rPr>
                <w:rStyle w:val="Hyperlink"/>
                <w:rFonts w:ascii="Din" w:hAnsi="Din"/>
                <w:sz w:val="22"/>
                <w:szCs w:val="22"/>
              </w:rPr>
              <w:t>OVERVIEW OF CONTRACTUAL RELATIONSHIP</w:t>
            </w:r>
            <w:r w:rsidRPr="00786847">
              <w:rPr>
                <w:webHidden/>
              </w:rPr>
              <w:tab/>
            </w:r>
            <w:r w:rsidRPr="00786847">
              <w:rPr>
                <w:webHidden/>
              </w:rPr>
              <w:fldChar w:fldCharType="begin"/>
            </w:r>
            <w:r w:rsidRPr="00786847">
              <w:rPr>
                <w:webHidden/>
              </w:rPr>
              <w:instrText xml:space="preserve"> PAGEREF _Toc227678708 \h </w:instrText>
            </w:r>
            <w:r w:rsidRPr="00786847">
              <w:rPr>
                <w:webHidden/>
              </w:rPr>
            </w:r>
            <w:r w:rsidRPr="00786847">
              <w:rPr>
                <w:webHidden/>
              </w:rPr>
              <w:fldChar w:fldCharType="separate"/>
            </w:r>
            <w:r w:rsidR="00AF216E">
              <w:rPr>
                <w:webHidden/>
              </w:rPr>
              <w:t>10</w:t>
            </w:r>
            <w:r w:rsidRPr="00786847">
              <w:rPr>
                <w:webHidden/>
              </w:rPr>
              <w:fldChar w:fldCharType="end"/>
            </w:r>
          </w:hyperlink>
        </w:p>
        <w:p w14:paraId="2782B34B" w14:textId="0A2347D4" w:rsidR="00786847" w:rsidRPr="00786847" w:rsidRDefault="00786847">
          <w:pPr>
            <w:pStyle w:val="TOC2"/>
            <w:rPr>
              <w:rFonts w:eastAsiaTheme="minorEastAsia" w:cstheme="minorBidi"/>
              <w:kern w:val="2"/>
              <w:lang w:eastAsia="en-US"/>
              <w14:ligatures w14:val="standardContextual"/>
            </w:rPr>
          </w:pPr>
          <w:hyperlink w:anchor="_Toc227678709" w:history="1">
            <w:r w:rsidRPr="00786847">
              <w:rPr>
                <w:rStyle w:val="Hyperlink"/>
              </w:rPr>
              <w:t>3.1</w:t>
            </w:r>
            <w:r w:rsidRPr="00786847">
              <w:rPr>
                <w:rFonts w:eastAsiaTheme="minorEastAsia" w:cstheme="minorBidi"/>
                <w:kern w:val="2"/>
                <w:lang w:eastAsia="en-US"/>
                <w14:ligatures w14:val="standardContextual"/>
              </w:rPr>
              <w:tab/>
            </w:r>
            <w:r w:rsidRPr="00786847">
              <w:rPr>
                <w:rStyle w:val="Hyperlink"/>
              </w:rPr>
              <w:t>Contractual Structure</w:t>
            </w:r>
            <w:r w:rsidRPr="00786847">
              <w:rPr>
                <w:webHidden/>
              </w:rPr>
              <w:tab/>
            </w:r>
            <w:r w:rsidRPr="00786847">
              <w:rPr>
                <w:webHidden/>
              </w:rPr>
              <w:fldChar w:fldCharType="begin"/>
            </w:r>
            <w:r w:rsidRPr="00786847">
              <w:rPr>
                <w:webHidden/>
              </w:rPr>
              <w:instrText xml:space="preserve"> PAGEREF _Toc227678709 \h </w:instrText>
            </w:r>
            <w:r w:rsidRPr="00786847">
              <w:rPr>
                <w:webHidden/>
              </w:rPr>
            </w:r>
            <w:r w:rsidRPr="00786847">
              <w:rPr>
                <w:webHidden/>
              </w:rPr>
              <w:fldChar w:fldCharType="separate"/>
            </w:r>
            <w:r w:rsidR="00AF216E">
              <w:rPr>
                <w:webHidden/>
              </w:rPr>
              <w:t>10</w:t>
            </w:r>
            <w:r w:rsidRPr="00786847">
              <w:rPr>
                <w:webHidden/>
              </w:rPr>
              <w:fldChar w:fldCharType="end"/>
            </w:r>
          </w:hyperlink>
        </w:p>
        <w:p w14:paraId="5C24FAB8" w14:textId="0D6BD380" w:rsidR="00786847" w:rsidRPr="00786847" w:rsidRDefault="00786847">
          <w:pPr>
            <w:pStyle w:val="TOC2"/>
            <w:rPr>
              <w:rFonts w:eastAsiaTheme="minorEastAsia" w:cstheme="minorBidi"/>
              <w:kern w:val="2"/>
              <w:lang w:eastAsia="en-US"/>
              <w14:ligatures w14:val="standardContextual"/>
            </w:rPr>
          </w:pPr>
          <w:hyperlink w:anchor="_Toc227678710" w:history="1">
            <w:r w:rsidRPr="00786847">
              <w:rPr>
                <w:rStyle w:val="Hyperlink"/>
              </w:rPr>
              <w:t>3.2</w:t>
            </w:r>
            <w:r w:rsidRPr="00786847">
              <w:rPr>
                <w:rFonts w:eastAsiaTheme="minorEastAsia" w:cstheme="minorBidi"/>
                <w:kern w:val="2"/>
                <w:lang w:eastAsia="en-US"/>
                <w14:ligatures w14:val="standardContextual"/>
              </w:rPr>
              <w:tab/>
            </w:r>
            <w:r w:rsidRPr="00786847">
              <w:rPr>
                <w:rStyle w:val="Hyperlink"/>
              </w:rPr>
              <w:t>Security, Insurance, and Indemnity</w:t>
            </w:r>
            <w:r w:rsidRPr="00786847">
              <w:rPr>
                <w:webHidden/>
              </w:rPr>
              <w:tab/>
            </w:r>
            <w:r w:rsidRPr="00786847">
              <w:rPr>
                <w:webHidden/>
              </w:rPr>
              <w:fldChar w:fldCharType="begin"/>
            </w:r>
            <w:r w:rsidRPr="00786847">
              <w:rPr>
                <w:webHidden/>
              </w:rPr>
              <w:instrText xml:space="preserve"> PAGEREF _Toc227678710 \h </w:instrText>
            </w:r>
            <w:r w:rsidRPr="00786847">
              <w:rPr>
                <w:webHidden/>
              </w:rPr>
            </w:r>
            <w:r w:rsidRPr="00786847">
              <w:rPr>
                <w:webHidden/>
              </w:rPr>
              <w:fldChar w:fldCharType="separate"/>
            </w:r>
            <w:r w:rsidR="00AF216E">
              <w:rPr>
                <w:webHidden/>
              </w:rPr>
              <w:t>10</w:t>
            </w:r>
            <w:r w:rsidRPr="00786847">
              <w:rPr>
                <w:webHidden/>
              </w:rPr>
              <w:fldChar w:fldCharType="end"/>
            </w:r>
          </w:hyperlink>
        </w:p>
        <w:p w14:paraId="11B340B6" w14:textId="45880EDE" w:rsidR="00786847" w:rsidRPr="00786847" w:rsidRDefault="00786847">
          <w:pPr>
            <w:pStyle w:val="TOC2"/>
            <w:rPr>
              <w:rFonts w:eastAsiaTheme="minorEastAsia" w:cstheme="minorBidi"/>
              <w:kern w:val="2"/>
              <w:lang w:eastAsia="en-US"/>
              <w14:ligatures w14:val="standardContextual"/>
            </w:rPr>
          </w:pPr>
          <w:hyperlink w:anchor="_Toc227678711" w:history="1">
            <w:r w:rsidRPr="00786847">
              <w:rPr>
                <w:rStyle w:val="Hyperlink"/>
              </w:rPr>
              <w:t>3.3</w:t>
            </w:r>
            <w:r w:rsidRPr="00786847">
              <w:rPr>
                <w:rFonts w:eastAsiaTheme="minorEastAsia" w:cstheme="minorBidi"/>
                <w:kern w:val="2"/>
                <w:lang w:eastAsia="en-US"/>
                <w14:ligatures w14:val="standardContextual"/>
              </w:rPr>
              <w:tab/>
            </w:r>
            <w:r w:rsidRPr="00786847">
              <w:rPr>
                <w:rStyle w:val="Hyperlink"/>
              </w:rPr>
              <w:t>Federal Requirements</w:t>
            </w:r>
            <w:r w:rsidRPr="00786847">
              <w:rPr>
                <w:webHidden/>
              </w:rPr>
              <w:tab/>
            </w:r>
            <w:r w:rsidRPr="00786847">
              <w:rPr>
                <w:webHidden/>
              </w:rPr>
              <w:fldChar w:fldCharType="begin"/>
            </w:r>
            <w:r w:rsidRPr="00786847">
              <w:rPr>
                <w:webHidden/>
              </w:rPr>
              <w:instrText xml:space="preserve"> PAGEREF _Toc227678711 \h </w:instrText>
            </w:r>
            <w:r w:rsidRPr="00786847">
              <w:rPr>
                <w:webHidden/>
              </w:rPr>
            </w:r>
            <w:r w:rsidRPr="00786847">
              <w:rPr>
                <w:webHidden/>
              </w:rPr>
              <w:fldChar w:fldCharType="separate"/>
            </w:r>
            <w:r w:rsidR="00AF216E">
              <w:rPr>
                <w:webHidden/>
              </w:rPr>
              <w:t>10</w:t>
            </w:r>
            <w:r w:rsidRPr="00786847">
              <w:rPr>
                <w:webHidden/>
              </w:rPr>
              <w:fldChar w:fldCharType="end"/>
            </w:r>
          </w:hyperlink>
        </w:p>
        <w:p w14:paraId="24C62DC2" w14:textId="4FD96CF1" w:rsidR="00786847" w:rsidRPr="00786847" w:rsidRDefault="00786847">
          <w:pPr>
            <w:pStyle w:val="TOC2"/>
            <w:rPr>
              <w:rFonts w:eastAsiaTheme="minorEastAsia" w:cstheme="minorBidi"/>
              <w:kern w:val="2"/>
              <w:lang w:eastAsia="en-US"/>
              <w14:ligatures w14:val="standardContextual"/>
            </w:rPr>
          </w:pPr>
          <w:hyperlink w:anchor="_Toc227678712" w:history="1">
            <w:r w:rsidRPr="00786847">
              <w:rPr>
                <w:rStyle w:val="Hyperlink"/>
              </w:rPr>
              <w:t>3.4</w:t>
            </w:r>
            <w:r w:rsidRPr="00786847">
              <w:rPr>
                <w:rFonts w:eastAsiaTheme="minorEastAsia" w:cstheme="minorBidi"/>
                <w:kern w:val="2"/>
                <w:lang w:eastAsia="en-US"/>
                <w14:ligatures w14:val="standardContextual"/>
              </w:rPr>
              <w:tab/>
            </w:r>
            <w:r w:rsidRPr="00786847">
              <w:rPr>
                <w:rStyle w:val="Hyperlink"/>
              </w:rPr>
              <w:t xml:space="preserve">Equal Employment Opportunity </w:t>
            </w:r>
            <w:r w:rsidRPr="00786847">
              <w:rPr>
                <w:webHidden/>
              </w:rPr>
              <w:tab/>
            </w:r>
            <w:r w:rsidRPr="00786847">
              <w:rPr>
                <w:webHidden/>
              </w:rPr>
              <w:fldChar w:fldCharType="begin"/>
            </w:r>
            <w:r w:rsidRPr="00786847">
              <w:rPr>
                <w:webHidden/>
              </w:rPr>
              <w:instrText xml:space="preserve"> PAGEREF _Toc227678712 \h </w:instrText>
            </w:r>
            <w:r w:rsidRPr="00786847">
              <w:rPr>
                <w:webHidden/>
              </w:rPr>
            </w:r>
            <w:r w:rsidRPr="00786847">
              <w:rPr>
                <w:webHidden/>
              </w:rPr>
              <w:fldChar w:fldCharType="separate"/>
            </w:r>
            <w:r w:rsidR="00AF216E">
              <w:rPr>
                <w:webHidden/>
              </w:rPr>
              <w:t>11</w:t>
            </w:r>
            <w:r w:rsidRPr="00786847">
              <w:rPr>
                <w:webHidden/>
              </w:rPr>
              <w:fldChar w:fldCharType="end"/>
            </w:r>
          </w:hyperlink>
        </w:p>
        <w:p w14:paraId="61D62253" w14:textId="0E2BF089" w:rsidR="00786847" w:rsidRPr="00786847" w:rsidRDefault="00786847">
          <w:pPr>
            <w:pStyle w:val="TOC2"/>
            <w:rPr>
              <w:rFonts w:eastAsiaTheme="minorEastAsia" w:cstheme="minorBidi"/>
              <w:kern w:val="2"/>
              <w:lang w:eastAsia="en-US"/>
              <w14:ligatures w14:val="standardContextual"/>
            </w:rPr>
          </w:pPr>
          <w:hyperlink w:anchor="_Toc227678713" w:history="1">
            <w:r w:rsidRPr="00786847">
              <w:rPr>
                <w:rStyle w:val="Hyperlink"/>
              </w:rPr>
              <w:t>3.5</w:t>
            </w:r>
            <w:r w:rsidRPr="00786847">
              <w:rPr>
                <w:rFonts w:eastAsiaTheme="minorEastAsia" w:cstheme="minorBidi"/>
                <w:kern w:val="2"/>
                <w:lang w:eastAsia="en-US"/>
                <w14:ligatures w14:val="standardContextual"/>
              </w:rPr>
              <w:tab/>
            </w:r>
            <w:r w:rsidRPr="00786847">
              <w:rPr>
                <w:rStyle w:val="Hyperlink"/>
              </w:rPr>
              <w:t>Small Businesses and Disadvantaged Business Enterprises</w:t>
            </w:r>
            <w:r w:rsidRPr="00786847">
              <w:rPr>
                <w:webHidden/>
              </w:rPr>
              <w:tab/>
            </w:r>
            <w:r w:rsidRPr="00786847">
              <w:rPr>
                <w:webHidden/>
              </w:rPr>
              <w:fldChar w:fldCharType="begin"/>
            </w:r>
            <w:r w:rsidRPr="00786847">
              <w:rPr>
                <w:webHidden/>
              </w:rPr>
              <w:instrText xml:space="preserve"> PAGEREF _Toc227678713 \h </w:instrText>
            </w:r>
            <w:r w:rsidRPr="00786847">
              <w:rPr>
                <w:webHidden/>
              </w:rPr>
            </w:r>
            <w:r w:rsidRPr="00786847">
              <w:rPr>
                <w:webHidden/>
              </w:rPr>
              <w:fldChar w:fldCharType="separate"/>
            </w:r>
            <w:r w:rsidR="00AF216E">
              <w:rPr>
                <w:webHidden/>
              </w:rPr>
              <w:t>11</w:t>
            </w:r>
            <w:r w:rsidRPr="00786847">
              <w:rPr>
                <w:webHidden/>
              </w:rPr>
              <w:fldChar w:fldCharType="end"/>
            </w:r>
          </w:hyperlink>
        </w:p>
        <w:p w14:paraId="6EEFA27E" w14:textId="17F89CC8" w:rsidR="00786847" w:rsidRPr="00786847" w:rsidRDefault="00786847">
          <w:pPr>
            <w:pStyle w:val="TOC2"/>
            <w:rPr>
              <w:rFonts w:eastAsiaTheme="minorEastAsia" w:cstheme="minorBidi"/>
              <w:kern w:val="2"/>
              <w:lang w:eastAsia="en-US"/>
              <w14:ligatures w14:val="standardContextual"/>
            </w:rPr>
          </w:pPr>
          <w:hyperlink w:anchor="_Toc227678714" w:history="1">
            <w:r w:rsidRPr="00786847">
              <w:rPr>
                <w:rStyle w:val="Hyperlink"/>
              </w:rPr>
              <w:t>3.6</w:t>
            </w:r>
            <w:r w:rsidRPr="00786847">
              <w:rPr>
                <w:rFonts w:eastAsiaTheme="minorEastAsia" w:cstheme="minorBidi"/>
                <w:kern w:val="2"/>
                <w:lang w:eastAsia="en-US"/>
                <w14:ligatures w14:val="standardContextual"/>
              </w:rPr>
              <w:tab/>
            </w:r>
            <w:r w:rsidR="0025313C">
              <w:rPr>
                <w:rFonts w:cs="Segoe UI"/>
              </w:rPr>
              <w:t>Illinois Prevailing Wage Act</w:t>
            </w:r>
            <w:r w:rsidRPr="00786847">
              <w:rPr>
                <w:webHidden/>
              </w:rPr>
              <w:tab/>
            </w:r>
            <w:r w:rsidRPr="00786847">
              <w:rPr>
                <w:webHidden/>
              </w:rPr>
              <w:fldChar w:fldCharType="begin"/>
            </w:r>
            <w:r w:rsidRPr="00786847">
              <w:rPr>
                <w:webHidden/>
              </w:rPr>
              <w:instrText xml:space="preserve"> PAGEREF _Toc227678714 \h </w:instrText>
            </w:r>
            <w:r w:rsidRPr="00786847">
              <w:rPr>
                <w:webHidden/>
              </w:rPr>
            </w:r>
            <w:r w:rsidRPr="00786847">
              <w:rPr>
                <w:webHidden/>
              </w:rPr>
              <w:fldChar w:fldCharType="separate"/>
            </w:r>
            <w:r w:rsidR="00AF216E">
              <w:rPr>
                <w:webHidden/>
              </w:rPr>
              <w:t>11</w:t>
            </w:r>
            <w:r w:rsidRPr="00786847">
              <w:rPr>
                <w:webHidden/>
              </w:rPr>
              <w:fldChar w:fldCharType="end"/>
            </w:r>
          </w:hyperlink>
        </w:p>
        <w:p w14:paraId="7A399B87" w14:textId="59F7AC33" w:rsidR="00786847" w:rsidRPr="00786847" w:rsidRDefault="00786847">
          <w:pPr>
            <w:pStyle w:val="TOC2"/>
            <w:rPr>
              <w:rFonts w:eastAsiaTheme="minorEastAsia" w:cstheme="minorBidi"/>
              <w:kern w:val="2"/>
              <w:lang w:eastAsia="en-US"/>
              <w14:ligatures w14:val="standardContextual"/>
            </w:rPr>
          </w:pPr>
          <w:hyperlink w:anchor="_Toc227678715" w:history="1">
            <w:r w:rsidRPr="00786847">
              <w:rPr>
                <w:rStyle w:val="Hyperlink"/>
              </w:rPr>
              <w:t>3.7</w:t>
            </w:r>
            <w:r w:rsidRPr="00786847">
              <w:rPr>
                <w:rFonts w:eastAsiaTheme="minorEastAsia" w:cstheme="minorBidi"/>
                <w:kern w:val="2"/>
                <w:lang w:eastAsia="en-US"/>
                <w14:ligatures w14:val="standardContextual"/>
              </w:rPr>
              <w:tab/>
            </w:r>
            <w:r w:rsidRPr="00786847">
              <w:rPr>
                <w:rStyle w:val="Hyperlink"/>
              </w:rPr>
              <w:t>Proposal Certifications</w:t>
            </w:r>
            <w:r w:rsidRPr="00786847">
              <w:rPr>
                <w:webHidden/>
              </w:rPr>
              <w:tab/>
            </w:r>
            <w:r w:rsidRPr="00786847">
              <w:rPr>
                <w:webHidden/>
              </w:rPr>
              <w:fldChar w:fldCharType="begin"/>
            </w:r>
            <w:r w:rsidRPr="00786847">
              <w:rPr>
                <w:webHidden/>
              </w:rPr>
              <w:instrText xml:space="preserve"> PAGEREF _Toc227678715 \h </w:instrText>
            </w:r>
            <w:r w:rsidRPr="00786847">
              <w:rPr>
                <w:webHidden/>
              </w:rPr>
            </w:r>
            <w:r w:rsidRPr="00786847">
              <w:rPr>
                <w:webHidden/>
              </w:rPr>
              <w:fldChar w:fldCharType="separate"/>
            </w:r>
            <w:r w:rsidR="00AF216E">
              <w:rPr>
                <w:webHidden/>
              </w:rPr>
              <w:t>11</w:t>
            </w:r>
            <w:r w:rsidRPr="00786847">
              <w:rPr>
                <w:webHidden/>
              </w:rPr>
              <w:fldChar w:fldCharType="end"/>
            </w:r>
          </w:hyperlink>
        </w:p>
        <w:p w14:paraId="0F108FA5" w14:textId="4D6DBCEC" w:rsidR="00786847" w:rsidRPr="00786847" w:rsidRDefault="00786847">
          <w:pPr>
            <w:pStyle w:val="TOC2"/>
            <w:rPr>
              <w:rFonts w:eastAsiaTheme="minorEastAsia" w:cstheme="minorBidi"/>
              <w:kern w:val="2"/>
              <w:lang w:eastAsia="en-US"/>
              <w14:ligatures w14:val="standardContextual"/>
            </w:rPr>
          </w:pPr>
          <w:hyperlink w:anchor="_Toc227678716" w:history="1">
            <w:r w:rsidRPr="00786847">
              <w:rPr>
                <w:rStyle w:val="Hyperlink"/>
              </w:rPr>
              <w:t>3.8</w:t>
            </w:r>
            <w:r w:rsidRPr="00786847">
              <w:rPr>
                <w:rFonts w:eastAsiaTheme="minorEastAsia" w:cstheme="minorBidi"/>
                <w:kern w:val="2"/>
                <w:lang w:eastAsia="en-US"/>
                <w14:ligatures w14:val="standardContextual"/>
              </w:rPr>
              <w:tab/>
            </w:r>
            <w:r w:rsidRPr="00786847">
              <w:rPr>
                <w:rStyle w:val="Hyperlink"/>
              </w:rPr>
              <w:t>Authorization to do Business in Illinois</w:t>
            </w:r>
            <w:r w:rsidRPr="00786847">
              <w:rPr>
                <w:webHidden/>
              </w:rPr>
              <w:tab/>
            </w:r>
            <w:r w:rsidRPr="00786847">
              <w:rPr>
                <w:webHidden/>
              </w:rPr>
              <w:fldChar w:fldCharType="begin"/>
            </w:r>
            <w:r w:rsidRPr="00786847">
              <w:rPr>
                <w:webHidden/>
              </w:rPr>
              <w:instrText xml:space="preserve"> PAGEREF _Toc227678716 \h </w:instrText>
            </w:r>
            <w:r w:rsidRPr="00786847">
              <w:rPr>
                <w:webHidden/>
              </w:rPr>
            </w:r>
            <w:r w:rsidRPr="00786847">
              <w:rPr>
                <w:webHidden/>
              </w:rPr>
              <w:fldChar w:fldCharType="separate"/>
            </w:r>
            <w:r w:rsidR="00AF216E">
              <w:rPr>
                <w:webHidden/>
              </w:rPr>
              <w:t>12</w:t>
            </w:r>
            <w:r w:rsidRPr="00786847">
              <w:rPr>
                <w:webHidden/>
              </w:rPr>
              <w:fldChar w:fldCharType="end"/>
            </w:r>
          </w:hyperlink>
        </w:p>
        <w:p w14:paraId="09635B53" w14:textId="3A070A92" w:rsidR="00786847" w:rsidRPr="00786847" w:rsidRDefault="00786847" w:rsidP="00972B81">
          <w:pPr>
            <w:pStyle w:val="TOC1"/>
            <w:rPr>
              <w:rFonts w:eastAsiaTheme="minorEastAsia" w:cstheme="minorBidi"/>
              <w:color w:val="auto"/>
              <w:kern w:val="2"/>
              <w:lang w:eastAsia="en-US"/>
              <w14:ligatures w14:val="standardContextual"/>
            </w:rPr>
          </w:pPr>
          <w:hyperlink w:anchor="_Toc227678717" w:history="1">
            <w:r w:rsidRPr="00786847">
              <w:rPr>
                <w:rStyle w:val="Hyperlink"/>
                <w:rFonts w:ascii="Din" w:hAnsi="Din"/>
                <w:sz w:val="22"/>
                <w:szCs w:val="22"/>
              </w:rPr>
              <w:t>4.</w:t>
            </w:r>
            <w:r w:rsidRPr="00786847">
              <w:rPr>
                <w:rFonts w:eastAsiaTheme="minorEastAsia" w:cstheme="minorBidi"/>
                <w:color w:val="auto"/>
                <w:kern w:val="2"/>
                <w:lang w:eastAsia="en-US"/>
                <w14:ligatures w14:val="standardContextual"/>
              </w:rPr>
              <w:tab/>
            </w:r>
            <w:r w:rsidRPr="00786847">
              <w:rPr>
                <w:rStyle w:val="Hyperlink"/>
                <w:rFonts w:ascii="Din" w:hAnsi="Din"/>
                <w:sz w:val="22"/>
                <w:szCs w:val="22"/>
              </w:rPr>
              <w:t>PROJECT FINANCIAL STRUCTURE AND FINANCING</w:t>
            </w:r>
            <w:r w:rsidRPr="00786847">
              <w:rPr>
                <w:webHidden/>
              </w:rPr>
              <w:tab/>
            </w:r>
            <w:r w:rsidRPr="00786847">
              <w:rPr>
                <w:webHidden/>
              </w:rPr>
              <w:fldChar w:fldCharType="begin"/>
            </w:r>
            <w:r w:rsidRPr="00786847">
              <w:rPr>
                <w:webHidden/>
              </w:rPr>
              <w:instrText xml:space="preserve"> PAGEREF _Toc227678717 \h </w:instrText>
            </w:r>
            <w:r w:rsidRPr="00786847">
              <w:rPr>
                <w:webHidden/>
              </w:rPr>
            </w:r>
            <w:r w:rsidRPr="00786847">
              <w:rPr>
                <w:webHidden/>
              </w:rPr>
              <w:fldChar w:fldCharType="separate"/>
            </w:r>
            <w:r w:rsidR="00AF216E">
              <w:rPr>
                <w:webHidden/>
              </w:rPr>
              <w:t>12</w:t>
            </w:r>
            <w:r w:rsidRPr="00786847">
              <w:rPr>
                <w:webHidden/>
              </w:rPr>
              <w:fldChar w:fldCharType="end"/>
            </w:r>
          </w:hyperlink>
        </w:p>
        <w:p w14:paraId="43B34356" w14:textId="555F8046" w:rsidR="00786847" w:rsidRPr="00786847" w:rsidRDefault="00786847">
          <w:pPr>
            <w:pStyle w:val="TOC2"/>
            <w:rPr>
              <w:rFonts w:eastAsiaTheme="minorEastAsia" w:cstheme="minorBidi"/>
              <w:kern w:val="2"/>
              <w:lang w:eastAsia="en-US"/>
              <w14:ligatures w14:val="standardContextual"/>
            </w:rPr>
          </w:pPr>
          <w:hyperlink w:anchor="_Toc227678718" w:history="1">
            <w:r w:rsidRPr="00786847">
              <w:rPr>
                <w:rStyle w:val="Hyperlink"/>
              </w:rPr>
              <w:t>4.1</w:t>
            </w:r>
            <w:r w:rsidRPr="00786847">
              <w:rPr>
                <w:rFonts w:eastAsiaTheme="minorEastAsia" w:cstheme="minorBidi"/>
                <w:kern w:val="2"/>
                <w:lang w:eastAsia="en-US"/>
                <w14:ligatures w14:val="standardContextual"/>
              </w:rPr>
              <w:tab/>
            </w:r>
            <w:r w:rsidRPr="00786847">
              <w:rPr>
                <w:rStyle w:val="Hyperlink"/>
              </w:rPr>
              <w:t>Project Financing</w:t>
            </w:r>
            <w:r w:rsidRPr="00786847">
              <w:rPr>
                <w:webHidden/>
              </w:rPr>
              <w:tab/>
            </w:r>
            <w:r w:rsidRPr="00786847">
              <w:rPr>
                <w:webHidden/>
              </w:rPr>
              <w:fldChar w:fldCharType="begin"/>
            </w:r>
            <w:r w:rsidRPr="00786847">
              <w:rPr>
                <w:webHidden/>
              </w:rPr>
              <w:instrText xml:space="preserve"> PAGEREF _Toc227678718 \h </w:instrText>
            </w:r>
            <w:r w:rsidRPr="00786847">
              <w:rPr>
                <w:webHidden/>
              </w:rPr>
            </w:r>
            <w:r w:rsidRPr="00786847">
              <w:rPr>
                <w:webHidden/>
              </w:rPr>
              <w:fldChar w:fldCharType="separate"/>
            </w:r>
            <w:r w:rsidR="00AF216E">
              <w:rPr>
                <w:webHidden/>
              </w:rPr>
              <w:t>12</w:t>
            </w:r>
            <w:r w:rsidRPr="00786847">
              <w:rPr>
                <w:webHidden/>
              </w:rPr>
              <w:fldChar w:fldCharType="end"/>
            </w:r>
          </w:hyperlink>
        </w:p>
        <w:p w14:paraId="4F2B1F52" w14:textId="730882F6" w:rsidR="00786847" w:rsidRPr="00786847" w:rsidRDefault="00786847" w:rsidP="00972B81">
          <w:pPr>
            <w:pStyle w:val="TOC1"/>
            <w:rPr>
              <w:rFonts w:eastAsiaTheme="minorEastAsia" w:cstheme="minorBidi"/>
              <w:color w:val="auto"/>
              <w:kern w:val="2"/>
              <w:lang w:eastAsia="en-US"/>
              <w14:ligatures w14:val="standardContextual"/>
            </w:rPr>
          </w:pPr>
          <w:hyperlink w:anchor="_Toc227678719" w:history="1">
            <w:r w:rsidRPr="00786847">
              <w:rPr>
                <w:rStyle w:val="Hyperlink"/>
                <w:rFonts w:ascii="Din" w:hAnsi="Din"/>
                <w:sz w:val="22"/>
                <w:szCs w:val="22"/>
              </w:rPr>
              <w:t>5.</w:t>
            </w:r>
            <w:r w:rsidRPr="00786847">
              <w:rPr>
                <w:rFonts w:eastAsiaTheme="minorEastAsia" w:cstheme="minorBidi"/>
                <w:color w:val="auto"/>
                <w:kern w:val="2"/>
                <w:lang w:eastAsia="en-US"/>
                <w14:ligatures w14:val="standardContextual"/>
              </w:rPr>
              <w:tab/>
            </w:r>
            <w:r w:rsidRPr="00786847">
              <w:rPr>
                <w:rStyle w:val="Hyperlink"/>
                <w:rFonts w:ascii="Din" w:hAnsi="Din"/>
                <w:sz w:val="22"/>
                <w:szCs w:val="22"/>
              </w:rPr>
              <w:t>DESCRIPTION OF THE PROCUREMENT PROCESS</w:t>
            </w:r>
            <w:r w:rsidRPr="00786847">
              <w:rPr>
                <w:webHidden/>
              </w:rPr>
              <w:tab/>
            </w:r>
            <w:r w:rsidRPr="00786847">
              <w:rPr>
                <w:webHidden/>
              </w:rPr>
              <w:fldChar w:fldCharType="begin"/>
            </w:r>
            <w:r w:rsidRPr="00786847">
              <w:rPr>
                <w:webHidden/>
              </w:rPr>
              <w:instrText xml:space="preserve"> PAGEREF _Toc227678719 \h </w:instrText>
            </w:r>
            <w:r w:rsidRPr="00786847">
              <w:rPr>
                <w:webHidden/>
              </w:rPr>
            </w:r>
            <w:r w:rsidRPr="00786847">
              <w:rPr>
                <w:webHidden/>
              </w:rPr>
              <w:fldChar w:fldCharType="separate"/>
            </w:r>
            <w:r w:rsidR="00AF216E">
              <w:rPr>
                <w:webHidden/>
              </w:rPr>
              <w:t>13</w:t>
            </w:r>
            <w:r w:rsidRPr="00786847">
              <w:rPr>
                <w:webHidden/>
              </w:rPr>
              <w:fldChar w:fldCharType="end"/>
            </w:r>
          </w:hyperlink>
        </w:p>
        <w:p w14:paraId="445D67E7" w14:textId="76F0393C" w:rsidR="00786847" w:rsidRPr="00786847" w:rsidRDefault="00786847">
          <w:pPr>
            <w:pStyle w:val="TOC2"/>
            <w:rPr>
              <w:rFonts w:eastAsiaTheme="minorEastAsia" w:cstheme="minorBidi"/>
              <w:kern w:val="2"/>
              <w:lang w:eastAsia="en-US"/>
              <w14:ligatures w14:val="standardContextual"/>
            </w:rPr>
          </w:pPr>
          <w:hyperlink w:anchor="_Toc227678720" w:history="1">
            <w:r w:rsidRPr="00786847">
              <w:rPr>
                <w:rStyle w:val="Hyperlink"/>
              </w:rPr>
              <w:t>5.1</w:t>
            </w:r>
            <w:r w:rsidRPr="00786847">
              <w:rPr>
                <w:rFonts w:eastAsiaTheme="minorEastAsia" w:cstheme="minorBidi"/>
                <w:kern w:val="2"/>
                <w:lang w:eastAsia="en-US"/>
                <w14:ligatures w14:val="standardContextual"/>
              </w:rPr>
              <w:tab/>
            </w:r>
            <w:r w:rsidRPr="00786847">
              <w:rPr>
                <w:rStyle w:val="Hyperlink"/>
              </w:rPr>
              <w:t>Overview of the Procurement Process</w:t>
            </w:r>
            <w:r w:rsidRPr="00786847">
              <w:rPr>
                <w:webHidden/>
              </w:rPr>
              <w:tab/>
            </w:r>
            <w:r w:rsidRPr="00786847">
              <w:rPr>
                <w:webHidden/>
              </w:rPr>
              <w:fldChar w:fldCharType="begin"/>
            </w:r>
            <w:r w:rsidRPr="00786847">
              <w:rPr>
                <w:webHidden/>
              </w:rPr>
              <w:instrText xml:space="preserve"> PAGEREF _Toc227678720 \h </w:instrText>
            </w:r>
            <w:r w:rsidRPr="00786847">
              <w:rPr>
                <w:webHidden/>
              </w:rPr>
            </w:r>
            <w:r w:rsidRPr="00786847">
              <w:rPr>
                <w:webHidden/>
              </w:rPr>
              <w:fldChar w:fldCharType="separate"/>
            </w:r>
            <w:r w:rsidR="00AF216E">
              <w:rPr>
                <w:webHidden/>
              </w:rPr>
              <w:t>13</w:t>
            </w:r>
            <w:r w:rsidRPr="00786847">
              <w:rPr>
                <w:webHidden/>
              </w:rPr>
              <w:fldChar w:fldCharType="end"/>
            </w:r>
          </w:hyperlink>
        </w:p>
        <w:p w14:paraId="7EF25830" w14:textId="7AF3E75C" w:rsidR="00786847" w:rsidRPr="00786847" w:rsidRDefault="00786847">
          <w:pPr>
            <w:pStyle w:val="TOC2"/>
            <w:rPr>
              <w:rFonts w:eastAsiaTheme="minorEastAsia" w:cstheme="minorBidi"/>
              <w:kern w:val="2"/>
              <w:lang w:eastAsia="en-US"/>
              <w14:ligatures w14:val="standardContextual"/>
            </w:rPr>
          </w:pPr>
          <w:hyperlink w:anchor="_Toc227678723" w:history="1">
            <w:r w:rsidRPr="00786847">
              <w:rPr>
                <w:rStyle w:val="Hyperlink"/>
              </w:rPr>
              <w:t>5.2</w:t>
            </w:r>
            <w:r w:rsidRPr="00786847">
              <w:rPr>
                <w:rFonts w:eastAsiaTheme="minorEastAsia" w:cstheme="minorBidi"/>
                <w:kern w:val="2"/>
                <w:lang w:eastAsia="en-US"/>
                <w14:ligatures w14:val="standardContextual"/>
              </w:rPr>
              <w:tab/>
            </w:r>
            <w:r w:rsidRPr="00786847">
              <w:rPr>
                <w:rStyle w:val="Hyperlink"/>
              </w:rPr>
              <w:t>Proposal Payment</w:t>
            </w:r>
            <w:r w:rsidRPr="00786847">
              <w:rPr>
                <w:webHidden/>
              </w:rPr>
              <w:tab/>
            </w:r>
            <w:r w:rsidRPr="00786847">
              <w:rPr>
                <w:webHidden/>
              </w:rPr>
              <w:fldChar w:fldCharType="begin"/>
            </w:r>
            <w:r w:rsidRPr="00786847">
              <w:rPr>
                <w:webHidden/>
              </w:rPr>
              <w:instrText xml:space="preserve"> PAGEREF _Toc227678723 \h </w:instrText>
            </w:r>
            <w:r w:rsidRPr="00786847">
              <w:rPr>
                <w:webHidden/>
              </w:rPr>
            </w:r>
            <w:r w:rsidRPr="00786847">
              <w:rPr>
                <w:webHidden/>
              </w:rPr>
              <w:fldChar w:fldCharType="separate"/>
            </w:r>
            <w:r w:rsidR="00AF216E">
              <w:rPr>
                <w:webHidden/>
              </w:rPr>
              <w:t>14</w:t>
            </w:r>
            <w:r w:rsidRPr="00786847">
              <w:rPr>
                <w:webHidden/>
              </w:rPr>
              <w:fldChar w:fldCharType="end"/>
            </w:r>
          </w:hyperlink>
        </w:p>
        <w:p w14:paraId="322E2C6A" w14:textId="60E6B9B3" w:rsidR="00786847" w:rsidRPr="00786847" w:rsidRDefault="00786847">
          <w:pPr>
            <w:pStyle w:val="TOC2"/>
            <w:rPr>
              <w:rFonts w:eastAsiaTheme="minorEastAsia" w:cstheme="minorBidi"/>
              <w:kern w:val="2"/>
              <w:lang w:eastAsia="en-US"/>
              <w14:ligatures w14:val="standardContextual"/>
            </w:rPr>
          </w:pPr>
          <w:hyperlink w:anchor="_Toc227678724" w:history="1">
            <w:r w:rsidRPr="00786847">
              <w:rPr>
                <w:rStyle w:val="Hyperlink"/>
              </w:rPr>
              <w:t>5.3</w:t>
            </w:r>
            <w:r w:rsidRPr="00786847">
              <w:rPr>
                <w:rFonts w:eastAsiaTheme="minorEastAsia" w:cstheme="minorBidi"/>
                <w:kern w:val="2"/>
                <w:lang w:eastAsia="en-US"/>
                <w14:ligatures w14:val="standardContextual"/>
              </w:rPr>
              <w:tab/>
            </w:r>
            <w:r w:rsidRPr="00786847">
              <w:rPr>
                <w:rStyle w:val="Hyperlink"/>
              </w:rPr>
              <w:t>Procurement Schedule</w:t>
            </w:r>
            <w:r w:rsidRPr="00786847">
              <w:rPr>
                <w:webHidden/>
              </w:rPr>
              <w:tab/>
            </w:r>
            <w:r w:rsidRPr="00786847">
              <w:rPr>
                <w:webHidden/>
              </w:rPr>
              <w:fldChar w:fldCharType="begin"/>
            </w:r>
            <w:r w:rsidRPr="00786847">
              <w:rPr>
                <w:webHidden/>
              </w:rPr>
              <w:instrText xml:space="preserve"> PAGEREF _Toc227678724 \h </w:instrText>
            </w:r>
            <w:r w:rsidRPr="00786847">
              <w:rPr>
                <w:webHidden/>
              </w:rPr>
            </w:r>
            <w:r w:rsidRPr="00786847">
              <w:rPr>
                <w:webHidden/>
              </w:rPr>
              <w:fldChar w:fldCharType="separate"/>
            </w:r>
            <w:r w:rsidR="00AF216E">
              <w:rPr>
                <w:webHidden/>
              </w:rPr>
              <w:t>14</w:t>
            </w:r>
            <w:r w:rsidRPr="00786847">
              <w:rPr>
                <w:webHidden/>
              </w:rPr>
              <w:fldChar w:fldCharType="end"/>
            </w:r>
          </w:hyperlink>
        </w:p>
        <w:p w14:paraId="306ABC8B" w14:textId="50CA3D13" w:rsidR="00786847" w:rsidRPr="00786847" w:rsidRDefault="00786847">
          <w:pPr>
            <w:pStyle w:val="TOC2"/>
            <w:rPr>
              <w:rFonts w:eastAsiaTheme="minorEastAsia" w:cstheme="minorBidi"/>
              <w:kern w:val="2"/>
              <w:lang w:eastAsia="en-US"/>
              <w14:ligatures w14:val="standardContextual"/>
            </w:rPr>
          </w:pPr>
          <w:hyperlink w:anchor="_Toc227678725" w:history="1">
            <w:r w:rsidRPr="00786847">
              <w:rPr>
                <w:rStyle w:val="Hyperlink"/>
              </w:rPr>
              <w:t>5.4</w:t>
            </w:r>
            <w:r w:rsidRPr="00786847">
              <w:rPr>
                <w:rFonts w:eastAsiaTheme="minorEastAsia" w:cstheme="minorBidi"/>
                <w:kern w:val="2"/>
                <w:lang w:eastAsia="en-US"/>
                <w14:ligatures w14:val="standardContextual"/>
              </w:rPr>
              <w:tab/>
            </w:r>
            <w:r w:rsidRPr="00786847">
              <w:rPr>
                <w:rStyle w:val="Hyperlink"/>
              </w:rPr>
              <w:t>Requests For Clarification</w:t>
            </w:r>
            <w:r w:rsidRPr="00786847">
              <w:rPr>
                <w:webHidden/>
              </w:rPr>
              <w:tab/>
            </w:r>
            <w:r w:rsidRPr="00786847">
              <w:rPr>
                <w:webHidden/>
              </w:rPr>
              <w:fldChar w:fldCharType="begin"/>
            </w:r>
            <w:r w:rsidRPr="00786847">
              <w:rPr>
                <w:webHidden/>
              </w:rPr>
              <w:instrText xml:space="preserve"> PAGEREF _Toc227678725 \h </w:instrText>
            </w:r>
            <w:r w:rsidRPr="00786847">
              <w:rPr>
                <w:webHidden/>
              </w:rPr>
            </w:r>
            <w:r w:rsidRPr="00786847">
              <w:rPr>
                <w:webHidden/>
              </w:rPr>
              <w:fldChar w:fldCharType="separate"/>
            </w:r>
            <w:r w:rsidR="00AF216E">
              <w:rPr>
                <w:webHidden/>
              </w:rPr>
              <w:t>15</w:t>
            </w:r>
            <w:r w:rsidRPr="00786847">
              <w:rPr>
                <w:webHidden/>
              </w:rPr>
              <w:fldChar w:fldCharType="end"/>
            </w:r>
          </w:hyperlink>
        </w:p>
        <w:p w14:paraId="09CFF8C4" w14:textId="080CF7D1" w:rsidR="00786847" w:rsidRPr="00786847" w:rsidRDefault="00786847">
          <w:pPr>
            <w:pStyle w:val="TOC2"/>
            <w:rPr>
              <w:rFonts w:eastAsiaTheme="minorEastAsia" w:cstheme="minorBidi"/>
              <w:kern w:val="2"/>
              <w:lang w:eastAsia="en-US"/>
              <w14:ligatures w14:val="standardContextual"/>
            </w:rPr>
          </w:pPr>
          <w:hyperlink w:anchor="_Toc227678726" w:history="1">
            <w:r w:rsidRPr="00786847">
              <w:rPr>
                <w:rStyle w:val="Hyperlink"/>
              </w:rPr>
              <w:t>5.5</w:t>
            </w:r>
            <w:r w:rsidRPr="00786847">
              <w:rPr>
                <w:rFonts w:eastAsiaTheme="minorEastAsia" w:cstheme="minorBidi"/>
                <w:kern w:val="2"/>
                <w:lang w:eastAsia="en-US"/>
                <w14:ligatures w14:val="standardContextual"/>
              </w:rPr>
              <w:tab/>
            </w:r>
            <w:r w:rsidRPr="00786847">
              <w:rPr>
                <w:rStyle w:val="Hyperlink"/>
              </w:rPr>
              <w:t>Confidential Requests For Clarification</w:t>
            </w:r>
            <w:r w:rsidRPr="00786847">
              <w:rPr>
                <w:webHidden/>
              </w:rPr>
              <w:tab/>
            </w:r>
            <w:r w:rsidRPr="00786847">
              <w:rPr>
                <w:webHidden/>
              </w:rPr>
              <w:fldChar w:fldCharType="begin"/>
            </w:r>
            <w:r w:rsidRPr="00786847">
              <w:rPr>
                <w:webHidden/>
              </w:rPr>
              <w:instrText xml:space="preserve"> PAGEREF _Toc227678726 \h </w:instrText>
            </w:r>
            <w:r w:rsidRPr="00786847">
              <w:rPr>
                <w:webHidden/>
              </w:rPr>
            </w:r>
            <w:r w:rsidRPr="00786847">
              <w:rPr>
                <w:webHidden/>
              </w:rPr>
              <w:fldChar w:fldCharType="separate"/>
            </w:r>
            <w:r w:rsidR="00AF216E">
              <w:rPr>
                <w:webHidden/>
              </w:rPr>
              <w:t>15</w:t>
            </w:r>
            <w:r w:rsidRPr="00786847">
              <w:rPr>
                <w:webHidden/>
              </w:rPr>
              <w:fldChar w:fldCharType="end"/>
            </w:r>
          </w:hyperlink>
        </w:p>
        <w:p w14:paraId="0A8729A2" w14:textId="2F7B0B70" w:rsidR="00786847" w:rsidRPr="00786847" w:rsidRDefault="00786847">
          <w:pPr>
            <w:pStyle w:val="TOC2"/>
            <w:rPr>
              <w:rFonts w:eastAsiaTheme="minorEastAsia" w:cstheme="minorBidi"/>
              <w:kern w:val="2"/>
              <w:lang w:eastAsia="en-US"/>
              <w14:ligatures w14:val="standardContextual"/>
            </w:rPr>
          </w:pPr>
          <w:hyperlink w:anchor="_Toc227678727" w:history="1">
            <w:r w:rsidRPr="00786847">
              <w:rPr>
                <w:rStyle w:val="Hyperlink"/>
              </w:rPr>
              <w:t>5.6</w:t>
            </w:r>
            <w:r w:rsidRPr="00786847">
              <w:rPr>
                <w:rFonts w:eastAsiaTheme="minorEastAsia" w:cstheme="minorBidi"/>
                <w:kern w:val="2"/>
                <w:lang w:eastAsia="en-US"/>
                <w14:ligatures w14:val="standardContextual"/>
              </w:rPr>
              <w:tab/>
            </w:r>
            <w:r w:rsidRPr="00786847">
              <w:rPr>
                <w:rStyle w:val="Hyperlink"/>
              </w:rPr>
              <w:t>One-On-One Meetings</w:t>
            </w:r>
            <w:r w:rsidRPr="00786847">
              <w:rPr>
                <w:webHidden/>
              </w:rPr>
              <w:tab/>
            </w:r>
            <w:r w:rsidRPr="00786847">
              <w:rPr>
                <w:webHidden/>
              </w:rPr>
              <w:fldChar w:fldCharType="begin"/>
            </w:r>
            <w:r w:rsidRPr="00786847">
              <w:rPr>
                <w:webHidden/>
              </w:rPr>
              <w:instrText xml:space="preserve"> PAGEREF _Toc227678727 \h </w:instrText>
            </w:r>
            <w:r w:rsidRPr="00786847">
              <w:rPr>
                <w:webHidden/>
              </w:rPr>
            </w:r>
            <w:r w:rsidRPr="00786847">
              <w:rPr>
                <w:webHidden/>
              </w:rPr>
              <w:fldChar w:fldCharType="separate"/>
            </w:r>
            <w:r w:rsidR="00AF216E">
              <w:rPr>
                <w:webHidden/>
              </w:rPr>
              <w:t>16</w:t>
            </w:r>
            <w:r w:rsidRPr="00786847">
              <w:rPr>
                <w:webHidden/>
              </w:rPr>
              <w:fldChar w:fldCharType="end"/>
            </w:r>
          </w:hyperlink>
        </w:p>
        <w:p w14:paraId="7E54E8B1" w14:textId="2C4A2522" w:rsidR="00786847" w:rsidRPr="00786847" w:rsidRDefault="00786847">
          <w:pPr>
            <w:pStyle w:val="TOC2"/>
            <w:rPr>
              <w:rFonts w:eastAsiaTheme="minorEastAsia" w:cstheme="minorBidi"/>
              <w:kern w:val="2"/>
              <w:lang w:eastAsia="en-US"/>
              <w14:ligatures w14:val="standardContextual"/>
            </w:rPr>
          </w:pPr>
          <w:hyperlink w:anchor="_Toc227678728" w:history="1">
            <w:r w:rsidRPr="00786847">
              <w:rPr>
                <w:rStyle w:val="Hyperlink"/>
              </w:rPr>
              <w:t>5.7</w:t>
            </w:r>
            <w:r w:rsidRPr="00786847">
              <w:rPr>
                <w:rFonts w:eastAsiaTheme="minorEastAsia" w:cstheme="minorBidi"/>
                <w:kern w:val="2"/>
                <w:lang w:eastAsia="en-US"/>
                <w14:ligatures w14:val="standardContextual"/>
              </w:rPr>
              <w:tab/>
            </w:r>
            <w:r w:rsidRPr="00786847">
              <w:rPr>
                <w:rStyle w:val="Hyperlink"/>
              </w:rPr>
              <w:t>SOQ Evaluation and Charrette Meetings</w:t>
            </w:r>
            <w:r w:rsidRPr="00786847">
              <w:rPr>
                <w:webHidden/>
              </w:rPr>
              <w:tab/>
            </w:r>
            <w:r w:rsidRPr="00786847">
              <w:rPr>
                <w:webHidden/>
              </w:rPr>
              <w:fldChar w:fldCharType="begin"/>
            </w:r>
            <w:r w:rsidRPr="00786847">
              <w:rPr>
                <w:webHidden/>
              </w:rPr>
              <w:instrText xml:space="preserve"> PAGEREF _Toc227678728 \h </w:instrText>
            </w:r>
            <w:r w:rsidRPr="00786847">
              <w:rPr>
                <w:webHidden/>
              </w:rPr>
            </w:r>
            <w:r w:rsidRPr="00786847">
              <w:rPr>
                <w:webHidden/>
              </w:rPr>
              <w:fldChar w:fldCharType="separate"/>
            </w:r>
            <w:r w:rsidR="00AF216E">
              <w:rPr>
                <w:webHidden/>
              </w:rPr>
              <w:t>16</w:t>
            </w:r>
            <w:r w:rsidRPr="00786847">
              <w:rPr>
                <w:webHidden/>
              </w:rPr>
              <w:fldChar w:fldCharType="end"/>
            </w:r>
          </w:hyperlink>
        </w:p>
        <w:p w14:paraId="1A6FBB06" w14:textId="37AE7040" w:rsidR="00786847" w:rsidRPr="00786847" w:rsidRDefault="00786847">
          <w:pPr>
            <w:pStyle w:val="TOC2"/>
            <w:rPr>
              <w:rFonts w:eastAsiaTheme="minorEastAsia" w:cstheme="minorBidi"/>
              <w:kern w:val="2"/>
              <w:lang w:eastAsia="en-US"/>
              <w14:ligatures w14:val="standardContextual"/>
            </w:rPr>
          </w:pPr>
          <w:hyperlink w:anchor="_Toc227678729" w:history="1">
            <w:r w:rsidRPr="00786847">
              <w:rPr>
                <w:rStyle w:val="Hyperlink"/>
              </w:rPr>
              <w:t>5.8</w:t>
            </w:r>
            <w:r w:rsidRPr="00786847">
              <w:rPr>
                <w:rFonts w:eastAsiaTheme="minorEastAsia" w:cstheme="minorBidi"/>
                <w:kern w:val="2"/>
                <w:lang w:eastAsia="en-US"/>
                <w14:ligatures w14:val="standardContextual"/>
              </w:rPr>
              <w:tab/>
            </w:r>
            <w:r w:rsidRPr="00786847">
              <w:rPr>
                <w:rStyle w:val="Hyperlink"/>
              </w:rPr>
              <w:t>Communications Protocol</w:t>
            </w:r>
            <w:r w:rsidRPr="00786847">
              <w:rPr>
                <w:webHidden/>
              </w:rPr>
              <w:tab/>
            </w:r>
            <w:r w:rsidRPr="00786847">
              <w:rPr>
                <w:webHidden/>
              </w:rPr>
              <w:fldChar w:fldCharType="begin"/>
            </w:r>
            <w:r w:rsidRPr="00786847">
              <w:rPr>
                <w:webHidden/>
              </w:rPr>
              <w:instrText xml:space="preserve"> PAGEREF _Toc227678729 \h </w:instrText>
            </w:r>
            <w:r w:rsidRPr="00786847">
              <w:rPr>
                <w:webHidden/>
              </w:rPr>
            </w:r>
            <w:r w:rsidRPr="00786847">
              <w:rPr>
                <w:webHidden/>
              </w:rPr>
              <w:fldChar w:fldCharType="separate"/>
            </w:r>
            <w:r w:rsidR="00AF216E">
              <w:rPr>
                <w:webHidden/>
              </w:rPr>
              <w:t>16</w:t>
            </w:r>
            <w:r w:rsidRPr="00786847">
              <w:rPr>
                <w:webHidden/>
              </w:rPr>
              <w:fldChar w:fldCharType="end"/>
            </w:r>
          </w:hyperlink>
        </w:p>
        <w:p w14:paraId="4B669E3C" w14:textId="582D3AD2" w:rsidR="00786847" w:rsidRPr="00786847" w:rsidRDefault="00786847">
          <w:pPr>
            <w:pStyle w:val="TOC2"/>
            <w:rPr>
              <w:rFonts w:eastAsiaTheme="minorEastAsia" w:cstheme="minorBidi"/>
              <w:kern w:val="2"/>
              <w:lang w:eastAsia="en-US"/>
              <w14:ligatures w14:val="standardContextual"/>
            </w:rPr>
          </w:pPr>
          <w:hyperlink w:anchor="_Toc227678730" w:history="1">
            <w:r w:rsidRPr="00786847">
              <w:rPr>
                <w:rStyle w:val="Hyperlink"/>
              </w:rPr>
              <w:t>5.9</w:t>
            </w:r>
            <w:r w:rsidRPr="00786847">
              <w:rPr>
                <w:rFonts w:eastAsiaTheme="minorEastAsia" w:cstheme="minorBidi"/>
                <w:kern w:val="2"/>
                <w:lang w:eastAsia="en-US"/>
                <w14:ligatures w14:val="standardContextual"/>
              </w:rPr>
              <w:tab/>
            </w:r>
            <w:r w:rsidRPr="00786847">
              <w:rPr>
                <w:rStyle w:val="Hyperlink"/>
              </w:rPr>
              <w:t>Addenda</w:t>
            </w:r>
            <w:r w:rsidRPr="00786847">
              <w:rPr>
                <w:webHidden/>
              </w:rPr>
              <w:tab/>
            </w:r>
            <w:r w:rsidRPr="00786847">
              <w:rPr>
                <w:webHidden/>
              </w:rPr>
              <w:fldChar w:fldCharType="begin"/>
            </w:r>
            <w:r w:rsidRPr="00786847">
              <w:rPr>
                <w:webHidden/>
              </w:rPr>
              <w:instrText xml:space="preserve"> PAGEREF _Toc227678730 \h </w:instrText>
            </w:r>
            <w:r w:rsidRPr="00786847">
              <w:rPr>
                <w:webHidden/>
              </w:rPr>
            </w:r>
            <w:r w:rsidRPr="00786847">
              <w:rPr>
                <w:webHidden/>
              </w:rPr>
              <w:fldChar w:fldCharType="separate"/>
            </w:r>
            <w:r w:rsidR="00AF216E">
              <w:rPr>
                <w:webHidden/>
              </w:rPr>
              <w:t>17</w:t>
            </w:r>
            <w:r w:rsidRPr="00786847">
              <w:rPr>
                <w:webHidden/>
              </w:rPr>
              <w:fldChar w:fldCharType="end"/>
            </w:r>
          </w:hyperlink>
        </w:p>
        <w:p w14:paraId="3AD14175" w14:textId="72B4E2C8" w:rsidR="00786847" w:rsidRPr="00786847" w:rsidRDefault="00786847" w:rsidP="00972B81">
          <w:pPr>
            <w:pStyle w:val="TOC1"/>
            <w:rPr>
              <w:rFonts w:eastAsiaTheme="minorEastAsia" w:cstheme="minorBidi"/>
              <w:color w:val="auto"/>
              <w:kern w:val="2"/>
              <w:lang w:eastAsia="en-US"/>
              <w14:ligatures w14:val="standardContextual"/>
            </w:rPr>
          </w:pPr>
          <w:hyperlink w:anchor="_Toc227678731" w:history="1">
            <w:r w:rsidRPr="00786847">
              <w:rPr>
                <w:rStyle w:val="Hyperlink"/>
                <w:rFonts w:ascii="Din" w:hAnsi="Din"/>
                <w:sz w:val="22"/>
                <w:szCs w:val="22"/>
              </w:rPr>
              <w:t>6.</w:t>
            </w:r>
            <w:r w:rsidRPr="00786847">
              <w:rPr>
                <w:rFonts w:eastAsiaTheme="minorEastAsia" w:cstheme="minorBidi"/>
                <w:color w:val="auto"/>
                <w:kern w:val="2"/>
                <w:lang w:eastAsia="en-US"/>
                <w14:ligatures w14:val="standardContextual"/>
              </w:rPr>
              <w:tab/>
            </w:r>
            <w:r w:rsidRPr="00786847">
              <w:rPr>
                <w:rStyle w:val="Hyperlink"/>
                <w:rFonts w:ascii="Din" w:hAnsi="Din"/>
                <w:sz w:val="22"/>
                <w:szCs w:val="22"/>
              </w:rPr>
              <w:t>SOQ CONTENT AND SUBMITTAL REQUIREMENTS</w:t>
            </w:r>
            <w:r w:rsidRPr="00786847">
              <w:rPr>
                <w:webHidden/>
              </w:rPr>
              <w:tab/>
            </w:r>
            <w:r w:rsidRPr="00786847">
              <w:rPr>
                <w:webHidden/>
              </w:rPr>
              <w:fldChar w:fldCharType="begin"/>
            </w:r>
            <w:r w:rsidRPr="00786847">
              <w:rPr>
                <w:webHidden/>
              </w:rPr>
              <w:instrText xml:space="preserve"> PAGEREF _Toc227678731 \h </w:instrText>
            </w:r>
            <w:r w:rsidRPr="00786847">
              <w:rPr>
                <w:webHidden/>
              </w:rPr>
            </w:r>
            <w:r w:rsidRPr="00786847">
              <w:rPr>
                <w:webHidden/>
              </w:rPr>
              <w:fldChar w:fldCharType="separate"/>
            </w:r>
            <w:r w:rsidR="00AF216E">
              <w:rPr>
                <w:webHidden/>
              </w:rPr>
              <w:t>17</w:t>
            </w:r>
            <w:r w:rsidRPr="00786847">
              <w:rPr>
                <w:webHidden/>
              </w:rPr>
              <w:fldChar w:fldCharType="end"/>
            </w:r>
          </w:hyperlink>
        </w:p>
        <w:p w14:paraId="08C9014B" w14:textId="0F0706E3" w:rsidR="00786847" w:rsidRPr="00786847" w:rsidRDefault="00786847">
          <w:pPr>
            <w:pStyle w:val="TOC2"/>
            <w:rPr>
              <w:rFonts w:eastAsiaTheme="minorEastAsia" w:cstheme="minorBidi"/>
              <w:kern w:val="2"/>
              <w:lang w:eastAsia="en-US"/>
              <w14:ligatures w14:val="standardContextual"/>
            </w:rPr>
          </w:pPr>
          <w:hyperlink w:anchor="_Toc227678732" w:history="1">
            <w:r w:rsidRPr="00786847">
              <w:rPr>
                <w:rStyle w:val="Hyperlink"/>
              </w:rPr>
              <w:t>6.1</w:t>
            </w:r>
            <w:r w:rsidRPr="00786847">
              <w:rPr>
                <w:rFonts w:eastAsiaTheme="minorEastAsia" w:cstheme="minorBidi"/>
                <w:kern w:val="2"/>
                <w:lang w:eastAsia="en-US"/>
                <w14:ligatures w14:val="standardContextual"/>
              </w:rPr>
              <w:tab/>
            </w:r>
            <w:r w:rsidRPr="00786847">
              <w:rPr>
                <w:rStyle w:val="Hyperlink"/>
              </w:rPr>
              <w:t>General</w:t>
            </w:r>
            <w:r w:rsidRPr="00786847">
              <w:rPr>
                <w:webHidden/>
              </w:rPr>
              <w:tab/>
            </w:r>
            <w:r w:rsidRPr="00786847">
              <w:rPr>
                <w:webHidden/>
              </w:rPr>
              <w:fldChar w:fldCharType="begin"/>
            </w:r>
            <w:r w:rsidRPr="00786847">
              <w:rPr>
                <w:webHidden/>
              </w:rPr>
              <w:instrText xml:space="preserve"> PAGEREF _Toc227678732 \h </w:instrText>
            </w:r>
            <w:r w:rsidRPr="00786847">
              <w:rPr>
                <w:webHidden/>
              </w:rPr>
            </w:r>
            <w:r w:rsidRPr="00786847">
              <w:rPr>
                <w:webHidden/>
              </w:rPr>
              <w:fldChar w:fldCharType="separate"/>
            </w:r>
            <w:r w:rsidR="00AF216E">
              <w:rPr>
                <w:webHidden/>
              </w:rPr>
              <w:t>17</w:t>
            </w:r>
            <w:r w:rsidRPr="00786847">
              <w:rPr>
                <w:webHidden/>
              </w:rPr>
              <w:fldChar w:fldCharType="end"/>
            </w:r>
          </w:hyperlink>
        </w:p>
        <w:p w14:paraId="22436148" w14:textId="5E98D37E" w:rsidR="00786847" w:rsidRPr="00786847" w:rsidRDefault="00786847">
          <w:pPr>
            <w:pStyle w:val="TOC2"/>
            <w:rPr>
              <w:rFonts w:eastAsiaTheme="minorEastAsia" w:cstheme="minorBidi"/>
              <w:kern w:val="2"/>
              <w:lang w:eastAsia="en-US"/>
              <w14:ligatures w14:val="standardContextual"/>
            </w:rPr>
          </w:pPr>
          <w:hyperlink w:anchor="_Toc227678733" w:history="1">
            <w:r w:rsidRPr="00786847">
              <w:rPr>
                <w:rStyle w:val="Hyperlink"/>
              </w:rPr>
              <w:t>6.2</w:t>
            </w:r>
            <w:r w:rsidRPr="00786847">
              <w:rPr>
                <w:rFonts w:eastAsiaTheme="minorEastAsia" w:cstheme="minorBidi"/>
                <w:kern w:val="2"/>
                <w:lang w:eastAsia="en-US"/>
                <w14:ligatures w14:val="standardContextual"/>
              </w:rPr>
              <w:tab/>
            </w:r>
            <w:r w:rsidRPr="00786847">
              <w:rPr>
                <w:rStyle w:val="Hyperlink"/>
              </w:rPr>
              <w:t>Due Date, Time, and Location</w:t>
            </w:r>
            <w:r w:rsidRPr="00786847">
              <w:rPr>
                <w:webHidden/>
              </w:rPr>
              <w:tab/>
            </w:r>
            <w:r w:rsidRPr="00786847">
              <w:rPr>
                <w:webHidden/>
              </w:rPr>
              <w:fldChar w:fldCharType="begin"/>
            </w:r>
            <w:r w:rsidRPr="00786847">
              <w:rPr>
                <w:webHidden/>
              </w:rPr>
              <w:instrText xml:space="preserve"> PAGEREF _Toc227678733 \h </w:instrText>
            </w:r>
            <w:r w:rsidRPr="00786847">
              <w:rPr>
                <w:webHidden/>
              </w:rPr>
            </w:r>
            <w:r w:rsidRPr="00786847">
              <w:rPr>
                <w:webHidden/>
              </w:rPr>
              <w:fldChar w:fldCharType="separate"/>
            </w:r>
            <w:r w:rsidR="00AF216E">
              <w:rPr>
                <w:webHidden/>
              </w:rPr>
              <w:t>17</w:t>
            </w:r>
            <w:r w:rsidRPr="00786847">
              <w:rPr>
                <w:webHidden/>
              </w:rPr>
              <w:fldChar w:fldCharType="end"/>
            </w:r>
          </w:hyperlink>
        </w:p>
        <w:p w14:paraId="0DF7C221" w14:textId="32295319" w:rsidR="00786847" w:rsidRPr="00786847" w:rsidRDefault="00786847">
          <w:pPr>
            <w:pStyle w:val="TOC2"/>
            <w:rPr>
              <w:rFonts w:eastAsiaTheme="minorEastAsia" w:cstheme="minorBidi"/>
              <w:kern w:val="2"/>
              <w:lang w:eastAsia="en-US"/>
              <w14:ligatures w14:val="standardContextual"/>
            </w:rPr>
          </w:pPr>
          <w:hyperlink w:anchor="_Toc227678734" w:history="1">
            <w:r w:rsidRPr="00786847">
              <w:rPr>
                <w:rStyle w:val="Hyperlink"/>
              </w:rPr>
              <w:t>6.3</w:t>
            </w:r>
            <w:r w:rsidRPr="00786847">
              <w:rPr>
                <w:rFonts w:eastAsiaTheme="minorEastAsia" w:cstheme="minorBidi"/>
                <w:kern w:val="2"/>
                <w:lang w:eastAsia="en-US"/>
                <w14:ligatures w14:val="standardContextual"/>
              </w:rPr>
              <w:tab/>
            </w:r>
            <w:r w:rsidRPr="00786847">
              <w:rPr>
                <w:rStyle w:val="Hyperlink"/>
              </w:rPr>
              <w:t>Format</w:t>
            </w:r>
            <w:r w:rsidRPr="00786847">
              <w:rPr>
                <w:webHidden/>
              </w:rPr>
              <w:tab/>
            </w:r>
            <w:r w:rsidRPr="00786847">
              <w:rPr>
                <w:webHidden/>
              </w:rPr>
              <w:fldChar w:fldCharType="begin"/>
            </w:r>
            <w:r w:rsidRPr="00786847">
              <w:rPr>
                <w:webHidden/>
              </w:rPr>
              <w:instrText xml:space="preserve"> PAGEREF _Toc227678734 \h </w:instrText>
            </w:r>
            <w:r w:rsidRPr="00786847">
              <w:rPr>
                <w:webHidden/>
              </w:rPr>
            </w:r>
            <w:r w:rsidRPr="00786847">
              <w:rPr>
                <w:webHidden/>
              </w:rPr>
              <w:fldChar w:fldCharType="separate"/>
            </w:r>
            <w:r w:rsidR="00AF216E">
              <w:rPr>
                <w:webHidden/>
              </w:rPr>
              <w:t>17</w:t>
            </w:r>
            <w:r w:rsidRPr="00786847">
              <w:rPr>
                <w:webHidden/>
              </w:rPr>
              <w:fldChar w:fldCharType="end"/>
            </w:r>
          </w:hyperlink>
        </w:p>
        <w:p w14:paraId="74DF1D97" w14:textId="3489E00F" w:rsidR="00786847" w:rsidRPr="00786847" w:rsidRDefault="00786847">
          <w:pPr>
            <w:pStyle w:val="TOC2"/>
            <w:rPr>
              <w:rFonts w:eastAsiaTheme="minorEastAsia" w:cstheme="minorBidi"/>
              <w:kern w:val="2"/>
              <w:lang w:eastAsia="en-US"/>
              <w14:ligatures w14:val="standardContextual"/>
            </w:rPr>
          </w:pPr>
          <w:hyperlink w:anchor="_Toc227678735" w:history="1">
            <w:r w:rsidRPr="00786847">
              <w:rPr>
                <w:rStyle w:val="Hyperlink"/>
              </w:rPr>
              <w:t>6.4</w:t>
            </w:r>
            <w:r w:rsidRPr="00786847">
              <w:rPr>
                <w:rFonts w:eastAsiaTheme="minorEastAsia" w:cstheme="minorBidi"/>
                <w:kern w:val="2"/>
                <w:lang w:eastAsia="en-US"/>
                <w14:ligatures w14:val="standardContextual"/>
              </w:rPr>
              <w:tab/>
            </w:r>
            <w:r w:rsidRPr="00786847">
              <w:rPr>
                <w:rStyle w:val="Hyperlink"/>
              </w:rPr>
              <w:t>Content</w:t>
            </w:r>
            <w:r w:rsidRPr="00786847">
              <w:rPr>
                <w:webHidden/>
              </w:rPr>
              <w:tab/>
            </w:r>
            <w:r w:rsidRPr="00786847">
              <w:rPr>
                <w:webHidden/>
              </w:rPr>
              <w:fldChar w:fldCharType="begin"/>
            </w:r>
            <w:r w:rsidRPr="00786847">
              <w:rPr>
                <w:webHidden/>
              </w:rPr>
              <w:instrText xml:space="preserve"> PAGEREF _Toc227678735 \h </w:instrText>
            </w:r>
            <w:r w:rsidRPr="00786847">
              <w:rPr>
                <w:webHidden/>
              </w:rPr>
            </w:r>
            <w:r w:rsidRPr="00786847">
              <w:rPr>
                <w:webHidden/>
              </w:rPr>
              <w:fldChar w:fldCharType="separate"/>
            </w:r>
            <w:r w:rsidR="00AF216E">
              <w:rPr>
                <w:webHidden/>
              </w:rPr>
              <w:t>18</w:t>
            </w:r>
            <w:r w:rsidRPr="00786847">
              <w:rPr>
                <w:webHidden/>
              </w:rPr>
              <w:fldChar w:fldCharType="end"/>
            </w:r>
          </w:hyperlink>
        </w:p>
        <w:p w14:paraId="2E7F0D23" w14:textId="5766A381" w:rsidR="00786847" w:rsidRPr="00786847" w:rsidRDefault="00786847">
          <w:pPr>
            <w:pStyle w:val="TOC2"/>
            <w:rPr>
              <w:rFonts w:eastAsiaTheme="minorEastAsia" w:cstheme="minorBidi"/>
              <w:kern w:val="2"/>
              <w:lang w:eastAsia="en-US"/>
              <w14:ligatures w14:val="standardContextual"/>
            </w:rPr>
          </w:pPr>
          <w:hyperlink w:anchor="_Toc227678736" w:history="1">
            <w:r w:rsidRPr="00786847">
              <w:rPr>
                <w:rStyle w:val="Hyperlink"/>
              </w:rPr>
              <w:t>6.5</w:t>
            </w:r>
            <w:r w:rsidRPr="00786847">
              <w:rPr>
                <w:rFonts w:eastAsiaTheme="minorEastAsia" w:cstheme="minorBidi"/>
                <w:kern w:val="2"/>
                <w:lang w:eastAsia="en-US"/>
                <w14:ligatures w14:val="standardContextual"/>
              </w:rPr>
              <w:tab/>
            </w:r>
            <w:r w:rsidRPr="00786847">
              <w:rPr>
                <w:rStyle w:val="Hyperlink"/>
              </w:rPr>
              <w:t>Acknowledgment of Receipt</w:t>
            </w:r>
            <w:r w:rsidRPr="00786847">
              <w:rPr>
                <w:webHidden/>
              </w:rPr>
              <w:tab/>
            </w:r>
            <w:r w:rsidRPr="00786847">
              <w:rPr>
                <w:webHidden/>
              </w:rPr>
              <w:fldChar w:fldCharType="begin"/>
            </w:r>
            <w:r w:rsidRPr="00786847">
              <w:rPr>
                <w:webHidden/>
              </w:rPr>
              <w:instrText xml:space="preserve"> PAGEREF _Toc227678736 \h </w:instrText>
            </w:r>
            <w:r w:rsidRPr="00786847">
              <w:rPr>
                <w:webHidden/>
              </w:rPr>
            </w:r>
            <w:r w:rsidRPr="00786847">
              <w:rPr>
                <w:webHidden/>
              </w:rPr>
              <w:fldChar w:fldCharType="separate"/>
            </w:r>
            <w:r w:rsidR="00AF216E">
              <w:rPr>
                <w:webHidden/>
              </w:rPr>
              <w:t>18</w:t>
            </w:r>
            <w:r w:rsidRPr="00786847">
              <w:rPr>
                <w:webHidden/>
              </w:rPr>
              <w:fldChar w:fldCharType="end"/>
            </w:r>
          </w:hyperlink>
        </w:p>
        <w:p w14:paraId="5B27C51D" w14:textId="3F3200B8" w:rsidR="00786847" w:rsidRPr="00786847" w:rsidRDefault="00786847" w:rsidP="00972B81">
          <w:pPr>
            <w:pStyle w:val="TOC1"/>
            <w:rPr>
              <w:rFonts w:eastAsiaTheme="minorEastAsia" w:cstheme="minorBidi"/>
              <w:color w:val="auto"/>
              <w:kern w:val="2"/>
              <w:lang w:eastAsia="en-US"/>
              <w14:ligatures w14:val="standardContextual"/>
            </w:rPr>
          </w:pPr>
          <w:hyperlink w:anchor="_Toc227678737" w:history="1">
            <w:r w:rsidRPr="00786847">
              <w:rPr>
                <w:rStyle w:val="Hyperlink"/>
                <w:rFonts w:ascii="Din" w:hAnsi="Din"/>
                <w:sz w:val="22"/>
                <w:szCs w:val="22"/>
              </w:rPr>
              <w:t>7.</w:t>
            </w:r>
            <w:r w:rsidRPr="00786847">
              <w:rPr>
                <w:rFonts w:eastAsiaTheme="minorEastAsia" w:cstheme="minorBidi"/>
                <w:color w:val="auto"/>
                <w:kern w:val="2"/>
                <w:lang w:eastAsia="en-US"/>
                <w14:ligatures w14:val="standardContextual"/>
              </w:rPr>
              <w:tab/>
            </w:r>
            <w:r w:rsidRPr="00786847">
              <w:rPr>
                <w:rStyle w:val="Hyperlink"/>
                <w:rFonts w:ascii="Din" w:hAnsi="Din"/>
                <w:sz w:val="22"/>
                <w:szCs w:val="22"/>
              </w:rPr>
              <w:t>EVALUATION PROCESS AND CRITERIA</w:t>
            </w:r>
            <w:r w:rsidRPr="00786847">
              <w:rPr>
                <w:webHidden/>
              </w:rPr>
              <w:tab/>
            </w:r>
            <w:r w:rsidRPr="00786847">
              <w:rPr>
                <w:webHidden/>
              </w:rPr>
              <w:fldChar w:fldCharType="begin"/>
            </w:r>
            <w:r w:rsidRPr="00786847">
              <w:rPr>
                <w:webHidden/>
              </w:rPr>
              <w:instrText xml:space="preserve"> PAGEREF _Toc227678737 \h </w:instrText>
            </w:r>
            <w:r w:rsidRPr="00786847">
              <w:rPr>
                <w:webHidden/>
              </w:rPr>
            </w:r>
            <w:r w:rsidRPr="00786847">
              <w:rPr>
                <w:webHidden/>
              </w:rPr>
              <w:fldChar w:fldCharType="separate"/>
            </w:r>
            <w:r w:rsidR="00AF216E">
              <w:rPr>
                <w:webHidden/>
              </w:rPr>
              <w:t>18</w:t>
            </w:r>
            <w:r w:rsidRPr="00786847">
              <w:rPr>
                <w:webHidden/>
              </w:rPr>
              <w:fldChar w:fldCharType="end"/>
            </w:r>
          </w:hyperlink>
        </w:p>
        <w:p w14:paraId="1FC1DBBA" w14:textId="004B90D2" w:rsidR="00786847" w:rsidRPr="00786847" w:rsidRDefault="00786847">
          <w:pPr>
            <w:pStyle w:val="TOC2"/>
            <w:rPr>
              <w:rFonts w:eastAsiaTheme="minorEastAsia" w:cstheme="minorBidi"/>
              <w:kern w:val="2"/>
              <w:lang w:eastAsia="en-US"/>
              <w14:ligatures w14:val="standardContextual"/>
            </w:rPr>
          </w:pPr>
          <w:hyperlink w:anchor="_Toc227678738" w:history="1">
            <w:r w:rsidRPr="00786847">
              <w:rPr>
                <w:rStyle w:val="Hyperlink"/>
              </w:rPr>
              <w:t>7.1</w:t>
            </w:r>
            <w:r w:rsidRPr="00786847">
              <w:rPr>
                <w:rFonts w:eastAsiaTheme="minorEastAsia" w:cstheme="minorBidi"/>
                <w:kern w:val="2"/>
                <w:lang w:eastAsia="en-US"/>
                <w14:ligatures w14:val="standardContextual"/>
              </w:rPr>
              <w:tab/>
            </w:r>
            <w:r w:rsidRPr="00786847">
              <w:rPr>
                <w:rStyle w:val="Hyperlink"/>
              </w:rPr>
              <w:t>Responsiveness and Pass/Fail Review</w:t>
            </w:r>
            <w:r w:rsidRPr="00786847">
              <w:rPr>
                <w:webHidden/>
              </w:rPr>
              <w:tab/>
            </w:r>
            <w:r w:rsidRPr="00786847">
              <w:rPr>
                <w:webHidden/>
              </w:rPr>
              <w:fldChar w:fldCharType="begin"/>
            </w:r>
            <w:r w:rsidRPr="00786847">
              <w:rPr>
                <w:webHidden/>
              </w:rPr>
              <w:instrText xml:space="preserve"> PAGEREF _Toc227678738 \h </w:instrText>
            </w:r>
            <w:r w:rsidRPr="00786847">
              <w:rPr>
                <w:webHidden/>
              </w:rPr>
            </w:r>
            <w:r w:rsidRPr="00786847">
              <w:rPr>
                <w:webHidden/>
              </w:rPr>
              <w:fldChar w:fldCharType="separate"/>
            </w:r>
            <w:r w:rsidR="00AF216E">
              <w:rPr>
                <w:webHidden/>
              </w:rPr>
              <w:t>18</w:t>
            </w:r>
            <w:r w:rsidRPr="00786847">
              <w:rPr>
                <w:webHidden/>
              </w:rPr>
              <w:fldChar w:fldCharType="end"/>
            </w:r>
          </w:hyperlink>
        </w:p>
        <w:p w14:paraId="00DAF921" w14:textId="7CDFE403" w:rsidR="00786847" w:rsidRPr="00786847" w:rsidRDefault="00786847">
          <w:pPr>
            <w:pStyle w:val="TOC2"/>
            <w:rPr>
              <w:rFonts w:eastAsiaTheme="minorEastAsia" w:cstheme="minorBidi"/>
              <w:kern w:val="2"/>
              <w:lang w:eastAsia="en-US"/>
              <w14:ligatures w14:val="standardContextual"/>
            </w:rPr>
          </w:pPr>
          <w:hyperlink w:anchor="_Toc227678743" w:history="1">
            <w:r w:rsidRPr="00786847">
              <w:rPr>
                <w:rStyle w:val="Hyperlink"/>
              </w:rPr>
              <w:t>7.2</w:t>
            </w:r>
            <w:r w:rsidRPr="00786847">
              <w:rPr>
                <w:rFonts w:eastAsiaTheme="minorEastAsia" w:cstheme="minorBidi"/>
                <w:kern w:val="2"/>
                <w:lang w:eastAsia="en-US"/>
                <w14:ligatures w14:val="standardContextual"/>
              </w:rPr>
              <w:tab/>
            </w:r>
            <w:r w:rsidRPr="00786847">
              <w:rPr>
                <w:rStyle w:val="Hyperlink"/>
              </w:rPr>
              <w:t>Qualifications, Evaluation Criteria, and Weighting</w:t>
            </w:r>
            <w:r w:rsidRPr="00786847">
              <w:rPr>
                <w:webHidden/>
              </w:rPr>
              <w:tab/>
            </w:r>
            <w:r w:rsidRPr="00786847">
              <w:rPr>
                <w:webHidden/>
              </w:rPr>
              <w:fldChar w:fldCharType="begin"/>
            </w:r>
            <w:r w:rsidRPr="00786847">
              <w:rPr>
                <w:webHidden/>
              </w:rPr>
              <w:instrText xml:space="preserve"> PAGEREF _Toc227678743 \h </w:instrText>
            </w:r>
            <w:r w:rsidRPr="00786847">
              <w:rPr>
                <w:webHidden/>
              </w:rPr>
            </w:r>
            <w:r w:rsidRPr="00786847">
              <w:rPr>
                <w:webHidden/>
              </w:rPr>
              <w:fldChar w:fldCharType="separate"/>
            </w:r>
            <w:r w:rsidR="00AF216E">
              <w:rPr>
                <w:webHidden/>
              </w:rPr>
              <w:t>20</w:t>
            </w:r>
            <w:r w:rsidRPr="00786847">
              <w:rPr>
                <w:webHidden/>
              </w:rPr>
              <w:fldChar w:fldCharType="end"/>
            </w:r>
          </w:hyperlink>
        </w:p>
        <w:p w14:paraId="1C50595F" w14:textId="6005A72F" w:rsidR="00786847" w:rsidRPr="00786847" w:rsidRDefault="00786847">
          <w:pPr>
            <w:pStyle w:val="TOC2"/>
            <w:rPr>
              <w:rFonts w:eastAsiaTheme="minorEastAsia" w:cstheme="minorBidi"/>
              <w:kern w:val="2"/>
              <w:lang w:eastAsia="en-US"/>
              <w14:ligatures w14:val="standardContextual"/>
            </w:rPr>
          </w:pPr>
          <w:hyperlink w:anchor="_Toc227678748" w:history="1">
            <w:r w:rsidRPr="00786847">
              <w:rPr>
                <w:rStyle w:val="Hyperlink"/>
              </w:rPr>
              <w:t>7.3</w:t>
            </w:r>
            <w:r w:rsidRPr="00786847">
              <w:rPr>
                <w:rFonts w:eastAsiaTheme="minorEastAsia" w:cstheme="minorBidi"/>
                <w:kern w:val="2"/>
                <w:lang w:eastAsia="en-US"/>
                <w14:ligatures w14:val="standardContextual"/>
              </w:rPr>
              <w:tab/>
            </w:r>
            <w:r w:rsidRPr="00786847">
              <w:rPr>
                <w:rStyle w:val="Hyperlink"/>
              </w:rPr>
              <w:t>SOQ Evaluation Procedure</w:t>
            </w:r>
            <w:r w:rsidRPr="00786847">
              <w:rPr>
                <w:webHidden/>
              </w:rPr>
              <w:tab/>
            </w:r>
            <w:r w:rsidRPr="00786847">
              <w:rPr>
                <w:webHidden/>
              </w:rPr>
              <w:fldChar w:fldCharType="begin"/>
            </w:r>
            <w:r w:rsidRPr="00786847">
              <w:rPr>
                <w:webHidden/>
              </w:rPr>
              <w:instrText xml:space="preserve"> PAGEREF _Toc227678748 \h </w:instrText>
            </w:r>
            <w:r w:rsidRPr="00786847">
              <w:rPr>
                <w:webHidden/>
              </w:rPr>
            </w:r>
            <w:r w:rsidRPr="00786847">
              <w:rPr>
                <w:webHidden/>
              </w:rPr>
              <w:fldChar w:fldCharType="separate"/>
            </w:r>
            <w:r w:rsidR="00AF216E">
              <w:rPr>
                <w:webHidden/>
              </w:rPr>
              <w:t>23</w:t>
            </w:r>
            <w:r w:rsidRPr="00786847">
              <w:rPr>
                <w:webHidden/>
              </w:rPr>
              <w:fldChar w:fldCharType="end"/>
            </w:r>
          </w:hyperlink>
        </w:p>
        <w:p w14:paraId="51816415" w14:textId="0FB7AD47" w:rsidR="00786847" w:rsidRPr="00786847" w:rsidRDefault="00786847">
          <w:pPr>
            <w:pStyle w:val="TOC2"/>
            <w:rPr>
              <w:rFonts w:eastAsiaTheme="minorEastAsia" w:cstheme="minorBidi"/>
              <w:kern w:val="2"/>
              <w:lang w:eastAsia="en-US"/>
              <w14:ligatures w14:val="standardContextual"/>
            </w:rPr>
          </w:pPr>
          <w:hyperlink w:anchor="_Toc227678749" w:history="1">
            <w:r w:rsidRPr="00786847">
              <w:rPr>
                <w:rStyle w:val="Hyperlink"/>
              </w:rPr>
              <w:t>7.4</w:t>
            </w:r>
            <w:r w:rsidRPr="00786847">
              <w:rPr>
                <w:rFonts w:eastAsiaTheme="minorEastAsia" w:cstheme="minorBidi"/>
                <w:kern w:val="2"/>
                <w:lang w:eastAsia="en-US"/>
                <w14:ligatures w14:val="standardContextual"/>
              </w:rPr>
              <w:tab/>
            </w:r>
            <w:r w:rsidRPr="00786847">
              <w:rPr>
                <w:rStyle w:val="Hyperlink"/>
              </w:rPr>
              <w:t>Determining Shortlisted Respondents</w:t>
            </w:r>
            <w:r w:rsidRPr="00786847">
              <w:rPr>
                <w:webHidden/>
              </w:rPr>
              <w:tab/>
            </w:r>
            <w:r w:rsidRPr="00786847">
              <w:rPr>
                <w:webHidden/>
              </w:rPr>
              <w:fldChar w:fldCharType="begin"/>
            </w:r>
            <w:r w:rsidRPr="00786847">
              <w:rPr>
                <w:webHidden/>
              </w:rPr>
              <w:instrText xml:space="preserve"> PAGEREF _Toc227678749 \h </w:instrText>
            </w:r>
            <w:r w:rsidRPr="00786847">
              <w:rPr>
                <w:webHidden/>
              </w:rPr>
            </w:r>
            <w:r w:rsidRPr="00786847">
              <w:rPr>
                <w:webHidden/>
              </w:rPr>
              <w:fldChar w:fldCharType="separate"/>
            </w:r>
            <w:r w:rsidR="00AF216E">
              <w:rPr>
                <w:webHidden/>
              </w:rPr>
              <w:t>23</w:t>
            </w:r>
            <w:r w:rsidRPr="00786847">
              <w:rPr>
                <w:webHidden/>
              </w:rPr>
              <w:fldChar w:fldCharType="end"/>
            </w:r>
          </w:hyperlink>
        </w:p>
        <w:p w14:paraId="6BE959E9" w14:textId="6E743859" w:rsidR="00786847" w:rsidRPr="00786847" w:rsidRDefault="00786847">
          <w:pPr>
            <w:pStyle w:val="TOC2"/>
            <w:rPr>
              <w:rFonts w:eastAsiaTheme="minorEastAsia" w:cstheme="minorBidi"/>
              <w:kern w:val="2"/>
              <w:lang w:eastAsia="en-US"/>
              <w14:ligatures w14:val="standardContextual"/>
            </w:rPr>
          </w:pPr>
          <w:hyperlink w:anchor="_Toc227678750" w:history="1">
            <w:r w:rsidRPr="00786847">
              <w:rPr>
                <w:rStyle w:val="Hyperlink"/>
              </w:rPr>
              <w:t>7.5</w:t>
            </w:r>
            <w:r w:rsidRPr="00786847">
              <w:rPr>
                <w:rFonts w:eastAsiaTheme="minorEastAsia" w:cstheme="minorBidi"/>
                <w:kern w:val="2"/>
                <w:lang w:eastAsia="en-US"/>
                <w14:ligatures w14:val="standardContextual"/>
              </w:rPr>
              <w:tab/>
            </w:r>
            <w:r w:rsidRPr="00786847">
              <w:rPr>
                <w:rStyle w:val="Hyperlink"/>
              </w:rPr>
              <w:t>Notification of Shortlisting</w:t>
            </w:r>
            <w:r w:rsidRPr="00786847">
              <w:rPr>
                <w:webHidden/>
              </w:rPr>
              <w:tab/>
            </w:r>
            <w:r w:rsidRPr="00786847">
              <w:rPr>
                <w:webHidden/>
              </w:rPr>
              <w:fldChar w:fldCharType="begin"/>
            </w:r>
            <w:r w:rsidRPr="00786847">
              <w:rPr>
                <w:webHidden/>
              </w:rPr>
              <w:instrText xml:space="preserve"> PAGEREF _Toc227678750 \h </w:instrText>
            </w:r>
            <w:r w:rsidRPr="00786847">
              <w:rPr>
                <w:webHidden/>
              </w:rPr>
            </w:r>
            <w:r w:rsidRPr="00786847">
              <w:rPr>
                <w:webHidden/>
              </w:rPr>
              <w:fldChar w:fldCharType="separate"/>
            </w:r>
            <w:r w:rsidR="00AF216E">
              <w:rPr>
                <w:webHidden/>
              </w:rPr>
              <w:t>24</w:t>
            </w:r>
            <w:r w:rsidRPr="00786847">
              <w:rPr>
                <w:webHidden/>
              </w:rPr>
              <w:fldChar w:fldCharType="end"/>
            </w:r>
          </w:hyperlink>
        </w:p>
        <w:p w14:paraId="722B2924" w14:textId="2923058F" w:rsidR="00786847" w:rsidRPr="00786847" w:rsidRDefault="00786847">
          <w:pPr>
            <w:pStyle w:val="TOC2"/>
            <w:rPr>
              <w:rFonts w:eastAsiaTheme="minorEastAsia" w:cstheme="minorBidi"/>
              <w:kern w:val="2"/>
              <w:lang w:eastAsia="en-US"/>
              <w14:ligatures w14:val="standardContextual"/>
            </w:rPr>
          </w:pPr>
          <w:hyperlink w:anchor="_Toc227678751" w:history="1">
            <w:r w:rsidRPr="00786847">
              <w:rPr>
                <w:rStyle w:val="Hyperlink"/>
              </w:rPr>
              <w:t>7.6</w:t>
            </w:r>
            <w:r w:rsidRPr="00786847">
              <w:rPr>
                <w:rFonts w:eastAsiaTheme="minorEastAsia" w:cstheme="minorBidi"/>
                <w:kern w:val="2"/>
                <w:lang w:eastAsia="en-US"/>
                <w14:ligatures w14:val="standardContextual"/>
              </w:rPr>
              <w:tab/>
            </w:r>
            <w:r w:rsidRPr="00786847">
              <w:rPr>
                <w:rStyle w:val="Hyperlink"/>
              </w:rPr>
              <w:t>Changes in Respondent Organization</w:t>
            </w:r>
            <w:r w:rsidRPr="00786847">
              <w:rPr>
                <w:webHidden/>
              </w:rPr>
              <w:tab/>
            </w:r>
            <w:r w:rsidRPr="00786847">
              <w:rPr>
                <w:webHidden/>
              </w:rPr>
              <w:fldChar w:fldCharType="begin"/>
            </w:r>
            <w:r w:rsidRPr="00786847">
              <w:rPr>
                <w:webHidden/>
              </w:rPr>
              <w:instrText xml:space="preserve"> PAGEREF _Toc227678751 \h </w:instrText>
            </w:r>
            <w:r w:rsidRPr="00786847">
              <w:rPr>
                <w:webHidden/>
              </w:rPr>
            </w:r>
            <w:r w:rsidRPr="00786847">
              <w:rPr>
                <w:webHidden/>
              </w:rPr>
              <w:fldChar w:fldCharType="separate"/>
            </w:r>
            <w:r w:rsidR="00AF216E">
              <w:rPr>
                <w:webHidden/>
              </w:rPr>
              <w:t>24</w:t>
            </w:r>
            <w:r w:rsidRPr="00786847">
              <w:rPr>
                <w:webHidden/>
              </w:rPr>
              <w:fldChar w:fldCharType="end"/>
            </w:r>
          </w:hyperlink>
        </w:p>
        <w:p w14:paraId="7CD640B0" w14:textId="6BA9F979" w:rsidR="00786847" w:rsidRPr="00786847" w:rsidRDefault="00786847" w:rsidP="00972B81">
          <w:pPr>
            <w:pStyle w:val="TOC1"/>
            <w:rPr>
              <w:rFonts w:eastAsiaTheme="minorEastAsia" w:cstheme="minorBidi"/>
              <w:color w:val="auto"/>
              <w:kern w:val="2"/>
              <w:lang w:eastAsia="en-US"/>
              <w14:ligatures w14:val="standardContextual"/>
            </w:rPr>
          </w:pPr>
          <w:hyperlink w:anchor="_Toc227678752" w:history="1">
            <w:r w:rsidRPr="00786847">
              <w:rPr>
                <w:rStyle w:val="Hyperlink"/>
                <w:rFonts w:ascii="Din" w:hAnsi="Din"/>
                <w:sz w:val="22"/>
                <w:szCs w:val="22"/>
              </w:rPr>
              <w:t>8.</w:t>
            </w:r>
            <w:r w:rsidRPr="00786847">
              <w:rPr>
                <w:rFonts w:eastAsiaTheme="minorEastAsia" w:cstheme="minorBidi"/>
                <w:color w:val="auto"/>
                <w:kern w:val="2"/>
                <w:lang w:eastAsia="en-US"/>
                <w14:ligatures w14:val="standardContextual"/>
              </w:rPr>
              <w:tab/>
            </w:r>
            <w:r w:rsidRPr="00786847">
              <w:rPr>
                <w:rStyle w:val="Hyperlink"/>
                <w:rFonts w:ascii="Din" w:hAnsi="Din"/>
                <w:sz w:val="22"/>
                <w:szCs w:val="22"/>
              </w:rPr>
              <w:t>COMMUNICATIONS, PUBLIC INFORMATION &amp; ORGANIZATIONAL CONFLICTS OF INTEREST</w:t>
            </w:r>
            <w:r w:rsidRPr="00786847">
              <w:rPr>
                <w:webHidden/>
              </w:rPr>
              <w:tab/>
            </w:r>
            <w:r w:rsidRPr="00786847">
              <w:rPr>
                <w:webHidden/>
              </w:rPr>
              <w:fldChar w:fldCharType="begin"/>
            </w:r>
            <w:r w:rsidRPr="00786847">
              <w:rPr>
                <w:webHidden/>
              </w:rPr>
              <w:instrText xml:space="preserve"> PAGEREF _Toc227678752 \h </w:instrText>
            </w:r>
            <w:r w:rsidRPr="00786847">
              <w:rPr>
                <w:webHidden/>
              </w:rPr>
            </w:r>
            <w:r w:rsidRPr="00786847">
              <w:rPr>
                <w:webHidden/>
              </w:rPr>
              <w:fldChar w:fldCharType="separate"/>
            </w:r>
            <w:r w:rsidR="00AF216E">
              <w:rPr>
                <w:webHidden/>
              </w:rPr>
              <w:t>24</w:t>
            </w:r>
            <w:r w:rsidRPr="00786847">
              <w:rPr>
                <w:webHidden/>
              </w:rPr>
              <w:fldChar w:fldCharType="end"/>
            </w:r>
          </w:hyperlink>
        </w:p>
        <w:p w14:paraId="427C8E75" w14:textId="5C3FC51D" w:rsidR="00786847" w:rsidRPr="00786847" w:rsidRDefault="00786847">
          <w:pPr>
            <w:pStyle w:val="TOC2"/>
            <w:rPr>
              <w:rFonts w:eastAsiaTheme="minorEastAsia" w:cstheme="minorBidi"/>
              <w:kern w:val="2"/>
              <w:lang w:eastAsia="en-US"/>
              <w14:ligatures w14:val="standardContextual"/>
            </w:rPr>
          </w:pPr>
          <w:hyperlink w:anchor="_Toc227678753" w:history="1">
            <w:r w:rsidRPr="00786847">
              <w:rPr>
                <w:rStyle w:val="Hyperlink"/>
              </w:rPr>
              <w:t>8.1</w:t>
            </w:r>
            <w:r w:rsidRPr="00786847">
              <w:rPr>
                <w:rFonts w:eastAsiaTheme="minorEastAsia" w:cstheme="minorBidi"/>
                <w:kern w:val="2"/>
                <w:lang w:eastAsia="en-US"/>
                <w14:ligatures w14:val="standardContextual"/>
              </w:rPr>
              <w:tab/>
            </w:r>
            <w:r w:rsidRPr="00786847">
              <w:rPr>
                <w:rStyle w:val="Hyperlink"/>
              </w:rPr>
              <w:t>Improper Communications and Contact</w:t>
            </w:r>
            <w:r w:rsidRPr="00786847">
              <w:rPr>
                <w:webHidden/>
              </w:rPr>
              <w:tab/>
            </w:r>
            <w:r w:rsidRPr="00786847">
              <w:rPr>
                <w:webHidden/>
              </w:rPr>
              <w:fldChar w:fldCharType="begin"/>
            </w:r>
            <w:r w:rsidRPr="00786847">
              <w:rPr>
                <w:webHidden/>
              </w:rPr>
              <w:instrText xml:space="preserve"> PAGEREF _Toc227678753 \h </w:instrText>
            </w:r>
            <w:r w:rsidRPr="00786847">
              <w:rPr>
                <w:webHidden/>
              </w:rPr>
            </w:r>
            <w:r w:rsidRPr="00786847">
              <w:rPr>
                <w:webHidden/>
              </w:rPr>
              <w:fldChar w:fldCharType="separate"/>
            </w:r>
            <w:r w:rsidR="00AF216E">
              <w:rPr>
                <w:webHidden/>
              </w:rPr>
              <w:t>24</w:t>
            </w:r>
            <w:r w:rsidRPr="00786847">
              <w:rPr>
                <w:webHidden/>
              </w:rPr>
              <w:fldChar w:fldCharType="end"/>
            </w:r>
          </w:hyperlink>
        </w:p>
        <w:p w14:paraId="3F71F559" w14:textId="7ADBD075" w:rsidR="00786847" w:rsidRPr="00786847" w:rsidRDefault="00786847">
          <w:pPr>
            <w:pStyle w:val="TOC2"/>
            <w:rPr>
              <w:rFonts w:eastAsiaTheme="minorEastAsia" w:cstheme="minorBidi"/>
              <w:kern w:val="2"/>
              <w:lang w:eastAsia="en-US"/>
              <w14:ligatures w14:val="standardContextual"/>
            </w:rPr>
          </w:pPr>
          <w:hyperlink w:anchor="_Toc227678754" w:history="1">
            <w:r w:rsidRPr="00786847">
              <w:rPr>
                <w:rStyle w:val="Hyperlink"/>
              </w:rPr>
              <w:t>8.2</w:t>
            </w:r>
            <w:r w:rsidRPr="00786847">
              <w:rPr>
                <w:rFonts w:eastAsiaTheme="minorEastAsia" w:cstheme="minorBidi"/>
                <w:kern w:val="2"/>
                <w:lang w:eastAsia="en-US"/>
                <w14:ligatures w14:val="standardContextual"/>
              </w:rPr>
              <w:tab/>
            </w:r>
            <w:r w:rsidRPr="00786847">
              <w:rPr>
                <w:rStyle w:val="Hyperlink"/>
              </w:rPr>
              <w:t>Freedom of Information Act</w:t>
            </w:r>
            <w:r w:rsidRPr="00786847">
              <w:rPr>
                <w:webHidden/>
              </w:rPr>
              <w:tab/>
            </w:r>
            <w:r w:rsidRPr="00786847">
              <w:rPr>
                <w:webHidden/>
              </w:rPr>
              <w:fldChar w:fldCharType="begin"/>
            </w:r>
            <w:r w:rsidRPr="00786847">
              <w:rPr>
                <w:webHidden/>
              </w:rPr>
              <w:instrText xml:space="preserve"> PAGEREF _Toc227678754 \h </w:instrText>
            </w:r>
            <w:r w:rsidRPr="00786847">
              <w:rPr>
                <w:webHidden/>
              </w:rPr>
            </w:r>
            <w:r w:rsidRPr="00786847">
              <w:rPr>
                <w:webHidden/>
              </w:rPr>
              <w:fldChar w:fldCharType="separate"/>
            </w:r>
            <w:r w:rsidR="00AF216E">
              <w:rPr>
                <w:webHidden/>
              </w:rPr>
              <w:t>26</w:t>
            </w:r>
            <w:r w:rsidRPr="00786847">
              <w:rPr>
                <w:webHidden/>
              </w:rPr>
              <w:fldChar w:fldCharType="end"/>
            </w:r>
          </w:hyperlink>
        </w:p>
        <w:p w14:paraId="11DE1ED1" w14:textId="6CFD24D8" w:rsidR="00786847" w:rsidRPr="00786847" w:rsidRDefault="00786847">
          <w:pPr>
            <w:pStyle w:val="TOC2"/>
            <w:rPr>
              <w:rFonts w:eastAsiaTheme="minorEastAsia" w:cstheme="minorBidi"/>
              <w:kern w:val="2"/>
              <w:lang w:eastAsia="en-US"/>
              <w14:ligatures w14:val="standardContextual"/>
            </w:rPr>
          </w:pPr>
          <w:hyperlink w:anchor="_Toc227678755" w:history="1">
            <w:r w:rsidRPr="00786847">
              <w:rPr>
                <w:rStyle w:val="Hyperlink"/>
              </w:rPr>
              <w:t>8.3</w:t>
            </w:r>
            <w:r w:rsidRPr="00786847">
              <w:rPr>
                <w:rFonts w:eastAsiaTheme="minorEastAsia" w:cstheme="minorBidi"/>
                <w:kern w:val="2"/>
                <w:lang w:eastAsia="en-US"/>
                <w14:ligatures w14:val="standardContextual"/>
              </w:rPr>
              <w:tab/>
            </w:r>
            <w:r w:rsidRPr="00786847">
              <w:rPr>
                <w:rStyle w:val="Hyperlink"/>
              </w:rPr>
              <w:t>Organizational Conflict of Interest</w:t>
            </w:r>
            <w:r w:rsidRPr="00786847">
              <w:rPr>
                <w:webHidden/>
              </w:rPr>
              <w:tab/>
            </w:r>
            <w:r w:rsidRPr="00786847">
              <w:rPr>
                <w:webHidden/>
              </w:rPr>
              <w:fldChar w:fldCharType="begin"/>
            </w:r>
            <w:r w:rsidRPr="00786847">
              <w:rPr>
                <w:webHidden/>
              </w:rPr>
              <w:instrText xml:space="preserve"> PAGEREF _Toc227678755 \h </w:instrText>
            </w:r>
            <w:r w:rsidRPr="00786847">
              <w:rPr>
                <w:webHidden/>
              </w:rPr>
            </w:r>
            <w:r w:rsidRPr="00786847">
              <w:rPr>
                <w:webHidden/>
              </w:rPr>
              <w:fldChar w:fldCharType="separate"/>
            </w:r>
            <w:r w:rsidR="00AF216E">
              <w:rPr>
                <w:webHidden/>
              </w:rPr>
              <w:t>27</w:t>
            </w:r>
            <w:r w:rsidRPr="00786847">
              <w:rPr>
                <w:webHidden/>
              </w:rPr>
              <w:fldChar w:fldCharType="end"/>
            </w:r>
          </w:hyperlink>
        </w:p>
        <w:p w14:paraId="1150F658" w14:textId="04E8D07B" w:rsidR="00786847" w:rsidRPr="00786847" w:rsidRDefault="00786847" w:rsidP="00972B81">
          <w:pPr>
            <w:pStyle w:val="TOC1"/>
            <w:rPr>
              <w:rFonts w:eastAsiaTheme="minorEastAsia" w:cstheme="minorBidi"/>
              <w:color w:val="auto"/>
              <w:kern w:val="2"/>
              <w:lang w:eastAsia="en-US"/>
              <w14:ligatures w14:val="standardContextual"/>
            </w:rPr>
          </w:pPr>
          <w:hyperlink w:anchor="_Toc227678756" w:history="1">
            <w:r w:rsidRPr="00786847">
              <w:rPr>
                <w:rStyle w:val="Hyperlink"/>
                <w:rFonts w:ascii="Din" w:hAnsi="Din"/>
                <w:sz w:val="22"/>
                <w:szCs w:val="22"/>
              </w:rPr>
              <w:t>9.</w:t>
            </w:r>
            <w:r w:rsidRPr="00786847">
              <w:rPr>
                <w:rFonts w:eastAsiaTheme="minorEastAsia" w:cstheme="minorBidi"/>
                <w:color w:val="auto"/>
                <w:kern w:val="2"/>
                <w:lang w:eastAsia="en-US"/>
                <w14:ligatures w14:val="standardContextual"/>
              </w:rPr>
              <w:tab/>
            </w:r>
            <w:r w:rsidRPr="00786847">
              <w:rPr>
                <w:rStyle w:val="Hyperlink"/>
                <w:rFonts w:ascii="Din" w:hAnsi="Din"/>
                <w:sz w:val="22"/>
                <w:szCs w:val="22"/>
              </w:rPr>
              <w:t>RESPONDENT TEAM MEMBERSHIP</w:t>
            </w:r>
            <w:r w:rsidRPr="00786847">
              <w:rPr>
                <w:webHidden/>
              </w:rPr>
              <w:tab/>
            </w:r>
            <w:r w:rsidRPr="00786847">
              <w:rPr>
                <w:webHidden/>
              </w:rPr>
              <w:fldChar w:fldCharType="begin"/>
            </w:r>
            <w:r w:rsidRPr="00786847">
              <w:rPr>
                <w:webHidden/>
              </w:rPr>
              <w:instrText xml:space="preserve"> PAGEREF _Toc227678756 \h </w:instrText>
            </w:r>
            <w:r w:rsidRPr="00786847">
              <w:rPr>
                <w:webHidden/>
              </w:rPr>
            </w:r>
            <w:r w:rsidRPr="00786847">
              <w:rPr>
                <w:webHidden/>
              </w:rPr>
              <w:fldChar w:fldCharType="separate"/>
            </w:r>
            <w:r w:rsidR="00AF216E">
              <w:rPr>
                <w:webHidden/>
              </w:rPr>
              <w:t>28</w:t>
            </w:r>
            <w:r w:rsidRPr="00786847">
              <w:rPr>
                <w:webHidden/>
              </w:rPr>
              <w:fldChar w:fldCharType="end"/>
            </w:r>
          </w:hyperlink>
        </w:p>
        <w:p w14:paraId="6A074D35" w14:textId="7F11D45A" w:rsidR="00786847" w:rsidRPr="00786847" w:rsidRDefault="00786847">
          <w:pPr>
            <w:pStyle w:val="TOC2"/>
            <w:rPr>
              <w:rFonts w:eastAsiaTheme="minorEastAsia" w:cstheme="minorBidi"/>
              <w:kern w:val="2"/>
              <w:lang w:eastAsia="en-US"/>
              <w14:ligatures w14:val="standardContextual"/>
            </w:rPr>
          </w:pPr>
          <w:hyperlink w:anchor="_Toc227678757" w:history="1">
            <w:r w:rsidRPr="00786847">
              <w:rPr>
                <w:rStyle w:val="Hyperlink"/>
              </w:rPr>
              <w:t>9.1</w:t>
            </w:r>
            <w:r w:rsidRPr="00786847">
              <w:rPr>
                <w:rFonts w:eastAsiaTheme="minorEastAsia" w:cstheme="minorBidi"/>
                <w:kern w:val="2"/>
                <w:lang w:eastAsia="en-US"/>
                <w14:ligatures w14:val="standardContextual"/>
              </w:rPr>
              <w:tab/>
            </w:r>
            <w:r w:rsidRPr="00786847">
              <w:rPr>
                <w:rStyle w:val="Hyperlink"/>
              </w:rPr>
              <w:t>Prequalification Requirements</w:t>
            </w:r>
            <w:r w:rsidRPr="00786847">
              <w:rPr>
                <w:webHidden/>
              </w:rPr>
              <w:tab/>
            </w:r>
            <w:r w:rsidRPr="00786847">
              <w:rPr>
                <w:webHidden/>
              </w:rPr>
              <w:fldChar w:fldCharType="begin"/>
            </w:r>
            <w:r w:rsidRPr="00786847">
              <w:rPr>
                <w:webHidden/>
              </w:rPr>
              <w:instrText xml:space="preserve"> PAGEREF _Toc227678757 \h </w:instrText>
            </w:r>
            <w:r w:rsidRPr="00786847">
              <w:rPr>
                <w:webHidden/>
              </w:rPr>
            </w:r>
            <w:r w:rsidRPr="00786847">
              <w:rPr>
                <w:webHidden/>
              </w:rPr>
              <w:fldChar w:fldCharType="separate"/>
            </w:r>
            <w:r w:rsidR="00AF216E">
              <w:rPr>
                <w:webHidden/>
              </w:rPr>
              <w:t>28</w:t>
            </w:r>
            <w:r w:rsidRPr="00786847">
              <w:rPr>
                <w:webHidden/>
              </w:rPr>
              <w:fldChar w:fldCharType="end"/>
            </w:r>
          </w:hyperlink>
        </w:p>
        <w:p w14:paraId="3529CFC8" w14:textId="796CAF52" w:rsidR="00786847" w:rsidRPr="00786847" w:rsidRDefault="00786847">
          <w:pPr>
            <w:pStyle w:val="TOC2"/>
            <w:rPr>
              <w:rFonts w:eastAsiaTheme="minorEastAsia" w:cstheme="minorBidi"/>
              <w:kern w:val="2"/>
              <w:lang w:eastAsia="en-US"/>
              <w14:ligatures w14:val="standardContextual"/>
            </w:rPr>
          </w:pPr>
          <w:hyperlink w:anchor="_Toc227678758" w:history="1">
            <w:r w:rsidRPr="00786847">
              <w:rPr>
                <w:rStyle w:val="Hyperlink"/>
              </w:rPr>
              <w:t>9.2</w:t>
            </w:r>
            <w:r w:rsidRPr="00786847">
              <w:rPr>
                <w:rFonts w:eastAsiaTheme="minorEastAsia" w:cstheme="minorBidi"/>
                <w:kern w:val="2"/>
                <w:lang w:eastAsia="en-US"/>
                <w14:ligatures w14:val="standardContextual"/>
              </w:rPr>
              <w:tab/>
            </w:r>
            <w:r w:rsidRPr="00786847">
              <w:rPr>
                <w:rStyle w:val="Hyperlink"/>
              </w:rPr>
              <w:t>Project Team Membership</w:t>
            </w:r>
            <w:r w:rsidRPr="00786847">
              <w:rPr>
                <w:webHidden/>
              </w:rPr>
              <w:tab/>
            </w:r>
            <w:r w:rsidRPr="00786847">
              <w:rPr>
                <w:webHidden/>
              </w:rPr>
              <w:fldChar w:fldCharType="begin"/>
            </w:r>
            <w:r w:rsidRPr="00786847">
              <w:rPr>
                <w:webHidden/>
              </w:rPr>
              <w:instrText xml:space="preserve"> PAGEREF _Toc227678758 \h </w:instrText>
            </w:r>
            <w:r w:rsidRPr="00786847">
              <w:rPr>
                <w:webHidden/>
              </w:rPr>
            </w:r>
            <w:r w:rsidRPr="00786847">
              <w:rPr>
                <w:webHidden/>
              </w:rPr>
              <w:fldChar w:fldCharType="separate"/>
            </w:r>
            <w:r w:rsidR="00AF216E">
              <w:rPr>
                <w:webHidden/>
              </w:rPr>
              <w:t>28</w:t>
            </w:r>
            <w:r w:rsidRPr="00786847">
              <w:rPr>
                <w:webHidden/>
              </w:rPr>
              <w:fldChar w:fldCharType="end"/>
            </w:r>
          </w:hyperlink>
        </w:p>
        <w:p w14:paraId="20150A38" w14:textId="5753BE5E" w:rsidR="00786847" w:rsidRPr="00786847" w:rsidRDefault="00786847">
          <w:pPr>
            <w:pStyle w:val="TOC2"/>
            <w:rPr>
              <w:rFonts w:eastAsiaTheme="minorEastAsia" w:cstheme="minorBidi"/>
              <w:kern w:val="2"/>
              <w:lang w:eastAsia="en-US"/>
              <w14:ligatures w14:val="standardContextual"/>
            </w:rPr>
          </w:pPr>
          <w:hyperlink w:anchor="_Toc227678759" w:history="1">
            <w:r w:rsidRPr="00786847">
              <w:rPr>
                <w:rStyle w:val="Hyperlink"/>
              </w:rPr>
              <w:t>9.3</w:t>
            </w:r>
            <w:r w:rsidRPr="00786847">
              <w:rPr>
                <w:rFonts w:eastAsiaTheme="minorEastAsia" w:cstheme="minorBidi"/>
                <w:kern w:val="2"/>
                <w:lang w:eastAsia="en-US"/>
                <w14:ligatures w14:val="standardContextual"/>
              </w:rPr>
              <w:tab/>
            </w:r>
            <w:r w:rsidRPr="00786847">
              <w:rPr>
                <w:rStyle w:val="Hyperlink"/>
              </w:rPr>
              <w:t>Construction Contracts</w:t>
            </w:r>
            <w:r w:rsidRPr="00786847">
              <w:rPr>
                <w:webHidden/>
              </w:rPr>
              <w:tab/>
            </w:r>
            <w:r w:rsidRPr="00786847">
              <w:rPr>
                <w:webHidden/>
              </w:rPr>
              <w:fldChar w:fldCharType="begin"/>
            </w:r>
            <w:r w:rsidRPr="00786847">
              <w:rPr>
                <w:webHidden/>
              </w:rPr>
              <w:instrText xml:space="preserve"> PAGEREF _Toc227678759 \h </w:instrText>
            </w:r>
            <w:r w:rsidRPr="00786847">
              <w:rPr>
                <w:webHidden/>
              </w:rPr>
            </w:r>
            <w:r w:rsidRPr="00786847">
              <w:rPr>
                <w:webHidden/>
              </w:rPr>
              <w:fldChar w:fldCharType="separate"/>
            </w:r>
            <w:r w:rsidR="00AF216E">
              <w:rPr>
                <w:webHidden/>
              </w:rPr>
              <w:t>28</w:t>
            </w:r>
            <w:r w:rsidRPr="00786847">
              <w:rPr>
                <w:webHidden/>
              </w:rPr>
              <w:fldChar w:fldCharType="end"/>
            </w:r>
          </w:hyperlink>
        </w:p>
        <w:p w14:paraId="6235C2A9" w14:textId="1D1C32D0" w:rsidR="00786847" w:rsidRPr="00786847" w:rsidRDefault="00786847">
          <w:pPr>
            <w:pStyle w:val="TOC2"/>
            <w:rPr>
              <w:rFonts w:eastAsiaTheme="minorEastAsia" w:cstheme="minorBidi"/>
              <w:kern w:val="2"/>
              <w:lang w:eastAsia="en-US"/>
              <w14:ligatures w14:val="standardContextual"/>
            </w:rPr>
          </w:pPr>
          <w:hyperlink w:anchor="_Toc227678760" w:history="1">
            <w:r w:rsidRPr="00786847">
              <w:rPr>
                <w:rStyle w:val="Hyperlink"/>
              </w:rPr>
              <w:t>9.4</w:t>
            </w:r>
            <w:r w:rsidRPr="00786847">
              <w:rPr>
                <w:rFonts w:eastAsiaTheme="minorEastAsia" w:cstheme="minorBidi"/>
                <w:kern w:val="2"/>
                <w:lang w:eastAsia="en-US"/>
                <w14:ligatures w14:val="standardContextual"/>
              </w:rPr>
              <w:tab/>
            </w:r>
            <w:r w:rsidRPr="00786847">
              <w:rPr>
                <w:rStyle w:val="Hyperlink"/>
              </w:rPr>
              <w:t>Participation on More than One Respondent Team</w:t>
            </w:r>
            <w:r w:rsidRPr="00786847">
              <w:rPr>
                <w:webHidden/>
              </w:rPr>
              <w:tab/>
            </w:r>
            <w:r w:rsidRPr="00786847">
              <w:rPr>
                <w:webHidden/>
              </w:rPr>
              <w:fldChar w:fldCharType="begin"/>
            </w:r>
            <w:r w:rsidRPr="00786847">
              <w:rPr>
                <w:webHidden/>
              </w:rPr>
              <w:instrText xml:space="preserve"> PAGEREF _Toc227678760 \h </w:instrText>
            </w:r>
            <w:r w:rsidRPr="00786847">
              <w:rPr>
                <w:webHidden/>
              </w:rPr>
            </w:r>
            <w:r w:rsidRPr="00786847">
              <w:rPr>
                <w:webHidden/>
              </w:rPr>
              <w:fldChar w:fldCharType="separate"/>
            </w:r>
            <w:r w:rsidR="00AF216E">
              <w:rPr>
                <w:webHidden/>
              </w:rPr>
              <w:t>29</w:t>
            </w:r>
            <w:r w:rsidRPr="00786847">
              <w:rPr>
                <w:webHidden/>
              </w:rPr>
              <w:fldChar w:fldCharType="end"/>
            </w:r>
          </w:hyperlink>
        </w:p>
        <w:p w14:paraId="4379AFB3" w14:textId="78D1E308" w:rsidR="00786847" w:rsidRPr="00786847" w:rsidRDefault="00786847">
          <w:pPr>
            <w:pStyle w:val="TOC2"/>
            <w:rPr>
              <w:rFonts w:eastAsiaTheme="minorEastAsia" w:cstheme="minorBidi"/>
              <w:kern w:val="2"/>
              <w:lang w:eastAsia="en-US"/>
              <w14:ligatures w14:val="standardContextual"/>
            </w:rPr>
          </w:pPr>
          <w:hyperlink w:anchor="_Toc227678761" w:history="1">
            <w:r w:rsidRPr="00786847">
              <w:rPr>
                <w:rStyle w:val="Hyperlink"/>
              </w:rPr>
              <w:t>9.5</w:t>
            </w:r>
            <w:r w:rsidRPr="00786847">
              <w:rPr>
                <w:rFonts w:eastAsiaTheme="minorEastAsia" w:cstheme="minorBidi"/>
                <w:kern w:val="2"/>
                <w:lang w:eastAsia="en-US"/>
                <w14:ligatures w14:val="standardContextual"/>
              </w:rPr>
              <w:tab/>
            </w:r>
            <w:r w:rsidRPr="00786847">
              <w:rPr>
                <w:rStyle w:val="Hyperlink"/>
              </w:rPr>
              <w:t>Non-Collusion</w:t>
            </w:r>
            <w:r w:rsidRPr="00786847">
              <w:rPr>
                <w:webHidden/>
              </w:rPr>
              <w:tab/>
            </w:r>
            <w:r w:rsidRPr="00786847">
              <w:rPr>
                <w:webHidden/>
              </w:rPr>
              <w:fldChar w:fldCharType="begin"/>
            </w:r>
            <w:r w:rsidRPr="00786847">
              <w:rPr>
                <w:webHidden/>
              </w:rPr>
              <w:instrText xml:space="preserve"> PAGEREF _Toc227678761 \h </w:instrText>
            </w:r>
            <w:r w:rsidRPr="00786847">
              <w:rPr>
                <w:webHidden/>
              </w:rPr>
            </w:r>
            <w:r w:rsidRPr="00786847">
              <w:rPr>
                <w:webHidden/>
              </w:rPr>
              <w:fldChar w:fldCharType="separate"/>
            </w:r>
            <w:r w:rsidR="00AF216E">
              <w:rPr>
                <w:webHidden/>
              </w:rPr>
              <w:t>29</w:t>
            </w:r>
            <w:r w:rsidRPr="00786847">
              <w:rPr>
                <w:webHidden/>
              </w:rPr>
              <w:fldChar w:fldCharType="end"/>
            </w:r>
          </w:hyperlink>
        </w:p>
        <w:p w14:paraId="2E564BDB" w14:textId="3913E729" w:rsidR="00786847" w:rsidRPr="00786847" w:rsidRDefault="00786847" w:rsidP="00972B81">
          <w:pPr>
            <w:pStyle w:val="TOC1"/>
            <w:rPr>
              <w:rFonts w:eastAsiaTheme="minorEastAsia" w:cstheme="minorBidi"/>
              <w:color w:val="auto"/>
              <w:kern w:val="2"/>
              <w:lang w:eastAsia="en-US"/>
              <w14:ligatures w14:val="standardContextual"/>
            </w:rPr>
          </w:pPr>
          <w:hyperlink w:anchor="_Toc227678762" w:history="1">
            <w:r w:rsidRPr="00786847">
              <w:rPr>
                <w:rStyle w:val="Hyperlink"/>
                <w:rFonts w:ascii="Din" w:hAnsi="Din"/>
                <w:sz w:val="22"/>
                <w:szCs w:val="22"/>
              </w:rPr>
              <w:t>10.</w:t>
            </w:r>
            <w:r w:rsidRPr="00786847">
              <w:rPr>
                <w:rFonts w:eastAsiaTheme="minorEastAsia" w:cstheme="minorBidi"/>
                <w:color w:val="auto"/>
                <w:kern w:val="2"/>
                <w:lang w:eastAsia="en-US"/>
                <w14:ligatures w14:val="standardContextual"/>
              </w:rPr>
              <w:tab/>
            </w:r>
            <w:r w:rsidRPr="00786847">
              <w:rPr>
                <w:rStyle w:val="Hyperlink"/>
                <w:rFonts w:ascii="Din" w:hAnsi="Din"/>
                <w:sz w:val="22"/>
                <w:szCs w:val="22"/>
              </w:rPr>
              <w:t>PROTEST PROCEDURES</w:t>
            </w:r>
            <w:r w:rsidRPr="00786847">
              <w:rPr>
                <w:webHidden/>
              </w:rPr>
              <w:tab/>
            </w:r>
            <w:r w:rsidRPr="00786847">
              <w:rPr>
                <w:webHidden/>
              </w:rPr>
              <w:fldChar w:fldCharType="begin"/>
            </w:r>
            <w:r w:rsidRPr="00786847">
              <w:rPr>
                <w:webHidden/>
              </w:rPr>
              <w:instrText xml:space="preserve"> PAGEREF _Toc227678762 \h </w:instrText>
            </w:r>
            <w:r w:rsidRPr="00786847">
              <w:rPr>
                <w:webHidden/>
              </w:rPr>
            </w:r>
            <w:r w:rsidRPr="00786847">
              <w:rPr>
                <w:webHidden/>
              </w:rPr>
              <w:fldChar w:fldCharType="separate"/>
            </w:r>
            <w:r w:rsidR="00AF216E">
              <w:rPr>
                <w:webHidden/>
              </w:rPr>
              <w:t>29</w:t>
            </w:r>
            <w:r w:rsidRPr="00786847">
              <w:rPr>
                <w:webHidden/>
              </w:rPr>
              <w:fldChar w:fldCharType="end"/>
            </w:r>
          </w:hyperlink>
        </w:p>
        <w:p w14:paraId="3FA8E4A1" w14:textId="1A03701B" w:rsidR="00786847" w:rsidRPr="00786847" w:rsidRDefault="00786847">
          <w:pPr>
            <w:pStyle w:val="TOC2"/>
            <w:rPr>
              <w:rFonts w:eastAsiaTheme="minorEastAsia" w:cstheme="minorBidi"/>
              <w:kern w:val="2"/>
              <w:lang w:eastAsia="en-US"/>
              <w14:ligatures w14:val="standardContextual"/>
            </w:rPr>
          </w:pPr>
          <w:hyperlink w:anchor="_Toc227678763" w:history="1">
            <w:r w:rsidRPr="00786847">
              <w:rPr>
                <w:rStyle w:val="Hyperlink"/>
              </w:rPr>
              <w:t>10.1</w:t>
            </w:r>
            <w:r w:rsidRPr="00786847">
              <w:rPr>
                <w:rFonts w:eastAsiaTheme="minorEastAsia" w:cstheme="minorBidi"/>
                <w:kern w:val="2"/>
                <w:lang w:eastAsia="en-US"/>
                <w14:ligatures w14:val="standardContextual"/>
              </w:rPr>
              <w:tab/>
            </w:r>
            <w:r w:rsidRPr="00786847">
              <w:rPr>
                <w:rStyle w:val="Hyperlink"/>
              </w:rPr>
              <w:t>Applicability</w:t>
            </w:r>
            <w:r w:rsidRPr="00786847">
              <w:rPr>
                <w:webHidden/>
              </w:rPr>
              <w:tab/>
            </w:r>
            <w:r w:rsidRPr="00786847">
              <w:rPr>
                <w:webHidden/>
              </w:rPr>
              <w:fldChar w:fldCharType="begin"/>
            </w:r>
            <w:r w:rsidRPr="00786847">
              <w:rPr>
                <w:webHidden/>
              </w:rPr>
              <w:instrText xml:space="preserve"> PAGEREF _Toc227678763 \h </w:instrText>
            </w:r>
            <w:r w:rsidRPr="00786847">
              <w:rPr>
                <w:webHidden/>
              </w:rPr>
            </w:r>
            <w:r w:rsidRPr="00786847">
              <w:rPr>
                <w:webHidden/>
              </w:rPr>
              <w:fldChar w:fldCharType="separate"/>
            </w:r>
            <w:r w:rsidR="00AF216E">
              <w:rPr>
                <w:webHidden/>
              </w:rPr>
              <w:t>29</w:t>
            </w:r>
            <w:r w:rsidRPr="00786847">
              <w:rPr>
                <w:webHidden/>
              </w:rPr>
              <w:fldChar w:fldCharType="end"/>
            </w:r>
          </w:hyperlink>
        </w:p>
        <w:p w14:paraId="4D57C6AF" w14:textId="75AA5581" w:rsidR="00786847" w:rsidRPr="00786847" w:rsidRDefault="00786847">
          <w:pPr>
            <w:pStyle w:val="TOC2"/>
            <w:rPr>
              <w:rFonts w:eastAsiaTheme="minorEastAsia" w:cstheme="minorBidi"/>
              <w:kern w:val="2"/>
              <w:lang w:eastAsia="en-US"/>
              <w14:ligatures w14:val="standardContextual"/>
            </w:rPr>
          </w:pPr>
          <w:hyperlink w:anchor="_Toc227678764" w:history="1">
            <w:r w:rsidRPr="00786847">
              <w:rPr>
                <w:rStyle w:val="Hyperlink"/>
              </w:rPr>
              <w:t>10.2</w:t>
            </w:r>
            <w:r w:rsidRPr="00786847">
              <w:rPr>
                <w:rFonts w:eastAsiaTheme="minorEastAsia" w:cstheme="minorBidi"/>
                <w:kern w:val="2"/>
                <w:lang w:eastAsia="en-US"/>
                <w14:ligatures w14:val="standardContextual"/>
              </w:rPr>
              <w:tab/>
            </w:r>
            <w:r w:rsidRPr="00786847">
              <w:rPr>
                <w:rStyle w:val="Hyperlink"/>
              </w:rPr>
              <w:t>Required Early Communications for Certain Protests</w:t>
            </w:r>
            <w:r w:rsidRPr="00786847">
              <w:rPr>
                <w:webHidden/>
              </w:rPr>
              <w:tab/>
            </w:r>
            <w:r w:rsidRPr="00786847">
              <w:rPr>
                <w:webHidden/>
              </w:rPr>
              <w:fldChar w:fldCharType="begin"/>
            </w:r>
            <w:r w:rsidRPr="00786847">
              <w:rPr>
                <w:webHidden/>
              </w:rPr>
              <w:instrText xml:space="preserve"> PAGEREF _Toc227678764 \h </w:instrText>
            </w:r>
            <w:r w:rsidRPr="00786847">
              <w:rPr>
                <w:webHidden/>
              </w:rPr>
            </w:r>
            <w:r w:rsidRPr="00786847">
              <w:rPr>
                <w:webHidden/>
              </w:rPr>
              <w:fldChar w:fldCharType="separate"/>
            </w:r>
            <w:r w:rsidR="00AF216E">
              <w:rPr>
                <w:webHidden/>
              </w:rPr>
              <w:t>29</w:t>
            </w:r>
            <w:r w:rsidRPr="00786847">
              <w:rPr>
                <w:webHidden/>
              </w:rPr>
              <w:fldChar w:fldCharType="end"/>
            </w:r>
          </w:hyperlink>
        </w:p>
        <w:p w14:paraId="3B6E0B61" w14:textId="4F0431DA" w:rsidR="00786847" w:rsidRPr="00786847" w:rsidRDefault="00786847">
          <w:pPr>
            <w:pStyle w:val="TOC2"/>
            <w:rPr>
              <w:rFonts w:eastAsiaTheme="minorEastAsia" w:cstheme="minorBidi"/>
              <w:kern w:val="2"/>
              <w:lang w:eastAsia="en-US"/>
              <w14:ligatures w14:val="standardContextual"/>
            </w:rPr>
          </w:pPr>
          <w:hyperlink w:anchor="_Toc227678765" w:history="1">
            <w:r w:rsidRPr="00786847">
              <w:rPr>
                <w:rStyle w:val="Hyperlink"/>
              </w:rPr>
              <w:t>10.3</w:t>
            </w:r>
            <w:r w:rsidRPr="00786847">
              <w:rPr>
                <w:rFonts w:eastAsiaTheme="minorEastAsia" w:cstheme="minorBidi"/>
                <w:kern w:val="2"/>
                <w:lang w:eastAsia="en-US"/>
                <w14:ligatures w14:val="standardContextual"/>
              </w:rPr>
              <w:tab/>
            </w:r>
            <w:r w:rsidRPr="00786847">
              <w:rPr>
                <w:rStyle w:val="Hyperlink"/>
              </w:rPr>
              <w:t>Deadline for Protests</w:t>
            </w:r>
            <w:r w:rsidRPr="00786847">
              <w:rPr>
                <w:webHidden/>
              </w:rPr>
              <w:tab/>
            </w:r>
            <w:r w:rsidRPr="00786847">
              <w:rPr>
                <w:webHidden/>
              </w:rPr>
              <w:fldChar w:fldCharType="begin"/>
            </w:r>
            <w:r w:rsidRPr="00786847">
              <w:rPr>
                <w:webHidden/>
              </w:rPr>
              <w:instrText xml:space="preserve"> PAGEREF _Toc227678765 \h </w:instrText>
            </w:r>
            <w:r w:rsidRPr="00786847">
              <w:rPr>
                <w:webHidden/>
              </w:rPr>
            </w:r>
            <w:r w:rsidRPr="00786847">
              <w:rPr>
                <w:webHidden/>
              </w:rPr>
              <w:fldChar w:fldCharType="separate"/>
            </w:r>
            <w:r w:rsidR="00AF216E">
              <w:rPr>
                <w:webHidden/>
              </w:rPr>
              <w:t>30</w:t>
            </w:r>
            <w:r w:rsidRPr="00786847">
              <w:rPr>
                <w:webHidden/>
              </w:rPr>
              <w:fldChar w:fldCharType="end"/>
            </w:r>
          </w:hyperlink>
        </w:p>
        <w:p w14:paraId="07B75FFC" w14:textId="70B57371" w:rsidR="00786847" w:rsidRPr="00786847" w:rsidRDefault="00786847">
          <w:pPr>
            <w:pStyle w:val="TOC2"/>
            <w:rPr>
              <w:rFonts w:eastAsiaTheme="minorEastAsia" w:cstheme="minorBidi"/>
              <w:kern w:val="2"/>
              <w:lang w:eastAsia="en-US"/>
              <w14:ligatures w14:val="standardContextual"/>
            </w:rPr>
          </w:pPr>
          <w:hyperlink w:anchor="_Toc227678766" w:history="1">
            <w:r w:rsidRPr="00786847">
              <w:rPr>
                <w:rStyle w:val="Hyperlink"/>
              </w:rPr>
              <w:t>10.4</w:t>
            </w:r>
            <w:r w:rsidRPr="00786847">
              <w:rPr>
                <w:rFonts w:eastAsiaTheme="minorEastAsia" w:cstheme="minorBidi"/>
                <w:kern w:val="2"/>
                <w:lang w:eastAsia="en-US"/>
                <w14:ligatures w14:val="standardContextual"/>
              </w:rPr>
              <w:tab/>
            </w:r>
            <w:r w:rsidRPr="00786847">
              <w:rPr>
                <w:rStyle w:val="Hyperlink"/>
              </w:rPr>
              <w:t>Content of Protest</w:t>
            </w:r>
            <w:r w:rsidRPr="00786847">
              <w:rPr>
                <w:webHidden/>
              </w:rPr>
              <w:tab/>
            </w:r>
            <w:r w:rsidRPr="00786847">
              <w:rPr>
                <w:webHidden/>
              </w:rPr>
              <w:fldChar w:fldCharType="begin"/>
            </w:r>
            <w:r w:rsidRPr="00786847">
              <w:rPr>
                <w:webHidden/>
              </w:rPr>
              <w:instrText xml:space="preserve"> PAGEREF _Toc227678766 \h </w:instrText>
            </w:r>
            <w:r w:rsidRPr="00786847">
              <w:rPr>
                <w:webHidden/>
              </w:rPr>
            </w:r>
            <w:r w:rsidRPr="00786847">
              <w:rPr>
                <w:webHidden/>
              </w:rPr>
              <w:fldChar w:fldCharType="separate"/>
            </w:r>
            <w:r w:rsidR="00AF216E">
              <w:rPr>
                <w:webHidden/>
              </w:rPr>
              <w:t>30</w:t>
            </w:r>
            <w:r w:rsidRPr="00786847">
              <w:rPr>
                <w:webHidden/>
              </w:rPr>
              <w:fldChar w:fldCharType="end"/>
            </w:r>
          </w:hyperlink>
        </w:p>
        <w:p w14:paraId="20E9EE90" w14:textId="28C5E23D" w:rsidR="00786847" w:rsidRPr="00786847" w:rsidRDefault="00786847">
          <w:pPr>
            <w:pStyle w:val="TOC2"/>
            <w:rPr>
              <w:rFonts w:eastAsiaTheme="minorEastAsia" w:cstheme="minorBidi"/>
              <w:kern w:val="2"/>
              <w:lang w:eastAsia="en-US"/>
              <w14:ligatures w14:val="standardContextual"/>
            </w:rPr>
          </w:pPr>
          <w:hyperlink w:anchor="_Toc227678767" w:history="1">
            <w:r w:rsidRPr="00786847">
              <w:rPr>
                <w:rStyle w:val="Hyperlink"/>
              </w:rPr>
              <w:t>10.5</w:t>
            </w:r>
            <w:r w:rsidRPr="00786847">
              <w:rPr>
                <w:rFonts w:eastAsiaTheme="minorEastAsia" w:cstheme="minorBidi"/>
                <w:kern w:val="2"/>
                <w:lang w:eastAsia="en-US"/>
                <w14:ligatures w14:val="standardContextual"/>
              </w:rPr>
              <w:tab/>
            </w:r>
            <w:r w:rsidRPr="00786847">
              <w:rPr>
                <w:rStyle w:val="Hyperlink"/>
              </w:rPr>
              <w:t>Filing of Protest</w:t>
            </w:r>
            <w:r w:rsidRPr="00786847">
              <w:rPr>
                <w:webHidden/>
              </w:rPr>
              <w:tab/>
            </w:r>
            <w:r w:rsidRPr="00786847">
              <w:rPr>
                <w:webHidden/>
              </w:rPr>
              <w:fldChar w:fldCharType="begin"/>
            </w:r>
            <w:r w:rsidRPr="00786847">
              <w:rPr>
                <w:webHidden/>
              </w:rPr>
              <w:instrText xml:space="preserve"> PAGEREF _Toc227678767 \h </w:instrText>
            </w:r>
            <w:r w:rsidRPr="00786847">
              <w:rPr>
                <w:webHidden/>
              </w:rPr>
            </w:r>
            <w:r w:rsidRPr="00786847">
              <w:rPr>
                <w:webHidden/>
              </w:rPr>
              <w:fldChar w:fldCharType="separate"/>
            </w:r>
            <w:r w:rsidR="00AF216E">
              <w:rPr>
                <w:webHidden/>
              </w:rPr>
              <w:t>30</w:t>
            </w:r>
            <w:r w:rsidRPr="00786847">
              <w:rPr>
                <w:webHidden/>
              </w:rPr>
              <w:fldChar w:fldCharType="end"/>
            </w:r>
          </w:hyperlink>
        </w:p>
        <w:p w14:paraId="4971BDA3" w14:textId="6E94CE11" w:rsidR="00786847" w:rsidRPr="00786847" w:rsidRDefault="00786847">
          <w:pPr>
            <w:pStyle w:val="TOC2"/>
            <w:rPr>
              <w:rFonts w:eastAsiaTheme="minorEastAsia" w:cstheme="minorBidi"/>
              <w:kern w:val="2"/>
              <w:lang w:eastAsia="en-US"/>
              <w14:ligatures w14:val="standardContextual"/>
            </w:rPr>
          </w:pPr>
          <w:hyperlink w:anchor="_Toc227678768" w:history="1">
            <w:r w:rsidRPr="00786847">
              <w:rPr>
                <w:rStyle w:val="Hyperlink"/>
              </w:rPr>
              <w:t>10.6</w:t>
            </w:r>
            <w:r w:rsidRPr="00786847">
              <w:rPr>
                <w:rFonts w:eastAsiaTheme="minorEastAsia" w:cstheme="minorBidi"/>
                <w:kern w:val="2"/>
                <w:lang w:eastAsia="en-US"/>
                <w14:ligatures w14:val="standardContextual"/>
              </w:rPr>
              <w:tab/>
            </w:r>
            <w:r w:rsidRPr="00786847">
              <w:rPr>
                <w:rStyle w:val="Hyperlink"/>
              </w:rPr>
              <w:t>Comments From Other Respondents</w:t>
            </w:r>
            <w:r w:rsidRPr="00786847">
              <w:rPr>
                <w:webHidden/>
              </w:rPr>
              <w:tab/>
            </w:r>
            <w:r w:rsidRPr="00786847">
              <w:rPr>
                <w:webHidden/>
              </w:rPr>
              <w:fldChar w:fldCharType="begin"/>
            </w:r>
            <w:r w:rsidRPr="00786847">
              <w:rPr>
                <w:webHidden/>
              </w:rPr>
              <w:instrText xml:space="preserve"> PAGEREF _Toc227678768 \h </w:instrText>
            </w:r>
            <w:r w:rsidRPr="00786847">
              <w:rPr>
                <w:webHidden/>
              </w:rPr>
            </w:r>
            <w:r w:rsidRPr="00786847">
              <w:rPr>
                <w:webHidden/>
              </w:rPr>
              <w:fldChar w:fldCharType="separate"/>
            </w:r>
            <w:r w:rsidR="00AF216E">
              <w:rPr>
                <w:webHidden/>
              </w:rPr>
              <w:t>30</w:t>
            </w:r>
            <w:r w:rsidRPr="00786847">
              <w:rPr>
                <w:webHidden/>
              </w:rPr>
              <w:fldChar w:fldCharType="end"/>
            </w:r>
          </w:hyperlink>
        </w:p>
        <w:p w14:paraId="2B850051" w14:textId="1D640CC9" w:rsidR="00786847" w:rsidRPr="00786847" w:rsidRDefault="00786847">
          <w:pPr>
            <w:pStyle w:val="TOC2"/>
            <w:rPr>
              <w:rFonts w:eastAsiaTheme="minorEastAsia" w:cstheme="minorBidi"/>
              <w:kern w:val="2"/>
              <w:lang w:eastAsia="en-US"/>
              <w14:ligatures w14:val="standardContextual"/>
            </w:rPr>
          </w:pPr>
          <w:hyperlink w:anchor="_Toc227678769" w:history="1">
            <w:r w:rsidRPr="00786847">
              <w:rPr>
                <w:rStyle w:val="Hyperlink"/>
              </w:rPr>
              <w:t>10.7</w:t>
            </w:r>
            <w:r w:rsidRPr="00786847">
              <w:rPr>
                <w:rFonts w:eastAsiaTheme="minorEastAsia" w:cstheme="minorBidi"/>
                <w:kern w:val="2"/>
                <w:lang w:eastAsia="en-US"/>
                <w14:ligatures w14:val="standardContextual"/>
              </w:rPr>
              <w:tab/>
            </w:r>
            <w:r w:rsidRPr="00786847">
              <w:rPr>
                <w:rStyle w:val="Hyperlink"/>
              </w:rPr>
              <w:t>Burden of Proof</w:t>
            </w:r>
            <w:r w:rsidRPr="00786847">
              <w:rPr>
                <w:webHidden/>
              </w:rPr>
              <w:tab/>
            </w:r>
            <w:r w:rsidRPr="00786847">
              <w:rPr>
                <w:webHidden/>
              </w:rPr>
              <w:fldChar w:fldCharType="begin"/>
            </w:r>
            <w:r w:rsidRPr="00786847">
              <w:rPr>
                <w:webHidden/>
              </w:rPr>
              <w:instrText xml:space="preserve"> PAGEREF _Toc227678769 \h </w:instrText>
            </w:r>
            <w:r w:rsidRPr="00786847">
              <w:rPr>
                <w:webHidden/>
              </w:rPr>
            </w:r>
            <w:r w:rsidRPr="00786847">
              <w:rPr>
                <w:webHidden/>
              </w:rPr>
              <w:fldChar w:fldCharType="separate"/>
            </w:r>
            <w:r w:rsidR="00AF216E">
              <w:rPr>
                <w:webHidden/>
              </w:rPr>
              <w:t>30</w:t>
            </w:r>
            <w:r w:rsidRPr="00786847">
              <w:rPr>
                <w:webHidden/>
              </w:rPr>
              <w:fldChar w:fldCharType="end"/>
            </w:r>
          </w:hyperlink>
        </w:p>
        <w:p w14:paraId="2869DEB2" w14:textId="38E4B414" w:rsidR="00786847" w:rsidRPr="00786847" w:rsidRDefault="00786847">
          <w:pPr>
            <w:pStyle w:val="TOC2"/>
            <w:rPr>
              <w:rFonts w:eastAsiaTheme="minorEastAsia" w:cstheme="minorBidi"/>
              <w:kern w:val="2"/>
              <w:lang w:eastAsia="en-US"/>
              <w14:ligatures w14:val="standardContextual"/>
            </w:rPr>
          </w:pPr>
          <w:hyperlink w:anchor="_Toc227678770" w:history="1">
            <w:r w:rsidRPr="00786847">
              <w:rPr>
                <w:rStyle w:val="Hyperlink"/>
              </w:rPr>
              <w:t>10.8</w:t>
            </w:r>
            <w:r w:rsidRPr="00786847">
              <w:rPr>
                <w:rFonts w:eastAsiaTheme="minorEastAsia" w:cstheme="minorBidi"/>
                <w:kern w:val="2"/>
                <w:lang w:eastAsia="en-US"/>
                <w14:ligatures w14:val="standardContextual"/>
              </w:rPr>
              <w:tab/>
            </w:r>
            <w:r w:rsidRPr="00786847">
              <w:rPr>
                <w:rStyle w:val="Hyperlink"/>
              </w:rPr>
              <w:t>Decision on Protest</w:t>
            </w:r>
            <w:r w:rsidRPr="00786847">
              <w:rPr>
                <w:webHidden/>
              </w:rPr>
              <w:tab/>
            </w:r>
            <w:r w:rsidRPr="00786847">
              <w:rPr>
                <w:webHidden/>
              </w:rPr>
              <w:fldChar w:fldCharType="begin"/>
            </w:r>
            <w:r w:rsidRPr="00786847">
              <w:rPr>
                <w:webHidden/>
              </w:rPr>
              <w:instrText xml:space="preserve"> PAGEREF _Toc227678770 \h </w:instrText>
            </w:r>
            <w:r w:rsidRPr="00786847">
              <w:rPr>
                <w:webHidden/>
              </w:rPr>
            </w:r>
            <w:r w:rsidRPr="00786847">
              <w:rPr>
                <w:webHidden/>
              </w:rPr>
              <w:fldChar w:fldCharType="separate"/>
            </w:r>
            <w:r w:rsidR="00AF216E">
              <w:rPr>
                <w:webHidden/>
              </w:rPr>
              <w:t>30</w:t>
            </w:r>
            <w:r w:rsidRPr="00786847">
              <w:rPr>
                <w:webHidden/>
              </w:rPr>
              <w:fldChar w:fldCharType="end"/>
            </w:r>
          </w:hyperlink>
        </w:p>
        <w:p w14:paraId="00912025" w14:textId="17CF0564" w:rsidR="00786847" w:rsidRPr="00786847" w:rsidRDefault="00786847">
          <w:pPr>
            <w:pStyle w:val="TOC2"/>
            <w:rPr>
              <w:rFonts w:eastAsiaTheme="minorEastAsia" w:cstheme="minorBidi"/>
              <w:kern w:val="2"/>
              <w:lang w:eastAsia="en-US"/>
              <w14:ligatures w14:val="standardContextual"/>
            </w:rPr>
          </w:pPr>
          <w:hyperlink w:anchor="_Toc227678771" w:history="1">
            <w:r w:rsidRPr="00786847">
              <w:rPr>
                <w:rStyle w:val="Hyperlink"/>
              </w:rPr>
              <w:t>10.9</w:t>
            </w:r>
            <w:r w:rsidRPr="00786847">
              <w:rPr>
                <w:rFonts w:eastAsiaTheme="minorEastAsia" w:cstheme="minorBidi"/>
                <w:kern w:val="2"/>
                <w:lang w:eastAsia="en-US"/>
                <w14:ligatures w14:val="standardContextual"/>
              </w:rPr>
              <w:tab/>
            </w:r>
            <w:r w:rsidRPr="00786847">
              <w:rPr>
                <w:rStyle w:val="Hyperlink"/>
              </w:rPr>
              <w:t>Protestant’s Payment of Costs</w:t>
            </w:r>
            <w:r w:rsidRPr="00786847">
              <w:rPr>
                <w:webHidden/>
              </w:rPr>
              <w:tab/>
            </w:r>
            <w:r w:rsidRPr="00786847">
              <w:rPr>
                <w:webHidden/>
              </w:rPr>
              <w:fldChar w:fldCharType="begin"/>
            </w:r>
            <w:r w:rsidRPr="00786847">
              <w:rPr>
                <w:webHidden/>
              </w:rPr>
              <w:instrText xml:space="preserve"> PAGEREF _Toc227678771 \h </w:instrText>
            </w:r>
            <w:r w:rsidRPr="00786847">
              <w:rPr>
                <w:webHidden/>
              </w:rPr>
            </w:r>
            <w:r w:rsidRPr="00786847">
              <w:rPr>
                <w:webHidden/>
              </w:rPr>
              <w:fldChar w:fldCharType="separate"/>
            </w:r>
            <w:r w:rsidR="00AF216E">
              <w:rPr>
                <w:webHidden/>
              </w:rPr>
              <w:t>31</w:t>
            </w:r>
            <w:r w:rsidRPr="00786847">
              <w:rPr>
                <w:webHidden/>
              </w:rPr>
              <w:fldChar w:fldCharType="end"/>
            </w:r>
          </w:hyperlink>
        </w:p>
        <w:p w14:paraId="5A8AD7DF" w14:textId="573EA4AA" w:rsidR="00786847" w:rsidRPr="00786847" w:rsidRDefault="00786847">
          <w:pPr>
            <w:pStyle w:val="TOC2"/>
            <w:rPr>
              <w:rFonts w:eastAsiaTheme="minorEastAsia" w:cstheme="minorBidi"/>
              <w:kern w:val="2"/>
              <w:lang w:eastAsia="en-US"/>
              <w14:ligatures w14:val="standardContextual"/>
            </w:rPr>
          </w:pPr>
          <w:hyperlink w:anchor="_Toc227678772" w:history="1">
            <w:r w:rsidRPr="00786847">
              <w:rPr>
                <w:rStyle w:val="Hyperlink"/>
              </w:rPr>
              <w:t>10.10</w:t>
            </w:r>
            <w:r w:rsidRPr="00786847">
              <w:rPr>
                <w:rFonts w:eastAsiaTheme="minorEastAsia" w:cstheme="minorBidi"/>
                <w:kern w:val="2"/>
                <w:lang w:eastAsia="en-US"/>
                <w14:ligatures w14:val="standardContextual"/>
              </w:rPr>
              <w:tab/>
            </w:r>
            <w:r w:rsidRPr="00786847">
              <w:rPr>
                <w:rStyle w:val="Hyperlink"/>
              </w:rPr>
              <w:t>Rights and Obligations of Respondents</w:t>
            </w:r>
            <w:r w:rsidRPr="00786847">
              <w:rPr>
                <w:webHidden/>
              </w:rPr>
              <w:tab/>
            </w:r>
            <w:r w:rsidRPr="00786847">
              <w:rPr>
                <w:webHidden/>
              </w:rPr>
              <w:fldChar w:fldCharType="begin"/>
            </w:r>
            <w:r w:rsidRPr="00786847">
              <w:rPr>
                <w:webHidden/>
              </w:rPr>
              <w:instrText xml:space="preserve"> PAGEREF _Toc227678772 \h </w:instrText>
            </w:r>
            <w:r w:rsidRPr="00786847">
              <w:rPr>
                <w:webHidden/>
              </w:rPr>
            </w:r>
            <w:r w:rsidRPr="00786847">
              <w:rPr>
                <w:webHidden/>
              </w:rPr>
              <w:fldChar w:fldCharType="separate"/>
            </w:r>
            <w:r w:rsidR="00AF216E">
              <w:rPr>
                <w:webHidden/>
              </w:rPr>
              <w:t>31</w:t>
            </w:r>
            <w:r w:rsidRPr="00786847">
              <w:rPr>
                <w:webHidden/>
              </w:rPr>
              <w:fldChar w:fldCharType="end"/>
            </w:r>
          </w:hyperlink>
        </w:p>
        <w:p w14:paraId="1B887B34" w14:textId="46F1C43B" w:rsidR="00786847" w:rsidRPr="00786847" w:rsidRDefault="00786847" w:rsidP="00972B81">
          <w:pPr>
            <w:pStyle w:val="TOC1"/>
            <w:rPr>
              <w:rFonts w:eastAsiaTheme="minorEastAsia" w:cstheme="minorBidi"/>
              <w:color w:val="auto"/>
              <w:kern w:val="2"/>
              <w:lang w:eastAsia="en-US"/>
              <w14:ligatures w14:val="standardContextual"/>
            </w:rPr>
          </w:pPr>
          <w:hyperlink w:anchor="_Toc227678773" w:history="1">
            <w:r w:rsidRPr="00786847">
              <w:rPr>
                <w:rStyle w:val="Hyperlink"/>
                <w:rFonts w:ascii="Din" w:hAnsi="Din"/>
                <w:sz w:val="22"/>
                <w:szCs w:val="22"/>
              </w:rPr>
              <w:t>11.</w:t>
            </w:r>
            <w:r w:rsidRPr="00786847">
              <w:rPr>
                <w:rFonts w:eastAsiaTheme="minorEastAsia" w:cstheme="minorBidi"/>
                <w:color w:val="auto"/>
                <w:kern w:val="2"/>
                <w:lang w:eastAsia="en-US"/>
                <w14:ligatures w14:val="standardContextual"/>
              </w:rPr>
              <w:tab/>
            </w:r>
            <w:r w:rsidRPr="00786847">
              <w:rPr>
                <w:rStyle w:val="Hyperlink"/>
                <w:rFonts w:ascii="Din" w:hAnsi="Din"/>
                <w:sz w:val="22"/>
                <w:szCs w:val="22"/>
              </w:rPr>
              <w:t>RESERVATION OF RIGHTS</w:t>
            </w:r>
            <w:r w:rsidRPr="00786847">
              <w:rPr>
                <w:webHidden/>
              </w:rPr>
              <w:tab/>
            </w:r>
            <w:r w:rsidRPr="00786847">
              <w:rPr>
                <w:webHidden/>
              </w:rPr>
              <w:fldChar w:fldCharType="begin"/>
            </w:r>
            <w:r w:rsidRPr="00786847">
              <w:rPr>
                <w:webHidden/>
              </w:rPr>
              <w:instrText xml:space="preserve"> PAGEREF _Toc227678773 \h </w:instrText>
            </w:r>
            <w:r w:rsidRPr="00786847">
              <w:rPr>
                <w:webHidden/>
              </w:rPr>
            </w:r>
            <w:r w:rsidRPr="00786847">
              <w:rPr>
                <w:webHidden/>
              </w:rPr>
              <w:fldChar w:fldCharType="separate"/>
            </w:r>
            <w:r w:rsidR="00AF216E">
              <w:rPr>
                <w:webHidden/>
              </w:rPr>
              <w:t>31</w:t>
            </w:r>
            <w:r w:rsidRPr="00786847">
              <w:rPr>
                <w:webHidden/>
              </w:rPr>
              <w:fldChar w:fldCharType="end"/>
            </w:r>
          </w:hyperlink>
        </w:p>
        <w:p w14:paraId="5DEB3C20" w14:textId="1A1B6534" w:rsidR="00786847" w:rsidRPr="00786847" w:rsidRDefault="00786847" w:rsidP="00972B81">
          <w:pPr>
            <w:pStyle w:val="TOC1"/>
            <w:rPr>
              <w:rFonts w:eastAsiaTheme="minorEastAsia" w:cstheme="minorBidi"/>
              <w:color w:val="auto"/>
              <w:kern w:val="2"/>
              <w:lang w:eastAsia="en-US"/>
              <w14:ligatures w14:val="standardContextual"/>
            </w:rPr>
          </w:pPr>
          <w:hyperlink w:anchor="_Toc227678774" w:history="1">
            <w:r w:rsidRPr="00786847">
              <w:rPr>
                <w:rStyle w:val="Hyperlink"/>
                <w:rFonts w:ascii="Din" w:hAnsi="Din"/>
                <w:sz w:val="22"/>
                <w:szCs w:val="22"/>
              </w:rPr>
              <w:t>PART B  CONTENT OF STATEMENT OF QUALIFICATIONS</w:t>
            </w:r>
            <w:r w:rsidRPr="00786847">
              <w:rPr>
                <w:webHidden/>
              </w:rPr>
              <w:tab/>
            </w:r>
            <w:r w:rsidRPr="00786847">
              <w:rPr>
                <w:webHidden/>
              </w:rPr>
              <w:fldChar w:fldCharType="begin"/>
            </w:r>
            <w:r w:rsidRPr="00786847">
              <w:rPr>
                <w:webHidden/>
              </w:rPr>
              <w:instrText xml:space="preserve"> PAGEREF _Toc227678774 \h </w:instrText>
            </w:r>
            <w:r w:rsidRPr="00786847">
              <w:rPr>
                <w:webHidden/>
              </w:rPr>
            </w:r>
            <w:r w:rsidRPr="00786847">
              <w:rPr>
                <w:webHidden/>
              </w:rPr>
              <w:fldChar w:fldCharType="separate"/>
            </w:r>
            <w:r w:rsidR="00AF216E">
              <w:rPr>
                <w:webHidden/>
              </w:rPr>
              <w:t>33</w:t>
            </w:r>
            <w:r w:rsidRPr="00786847">
              <w:rPr>
                <w:webHidden/>
              </w:rPr>
              <w:fldChar w:fldCharType="end"/>
            </w:r>
          </w:hyperlink>
        </w:p>
        <w:p w14:paraId="0AA4CF54" w14:textId="14089025" w:rsidR="00786847" w:rsidRPr="00786847" w:rsidRDefault="00786847" w:rsidP="00972B81">
          <w:pPr>
            <w:pStyle w:val="TOC1"/>
            <w:rPr>
              <w:rFonts w:eastAsiaTheme="minorEastAsia" w:cstheme="minorBidi"/>
              <w:color w:val="auto"/>
              <w:kern w:val="2"/>
              <w:lang w:eastAsia="en-US"/>
              <w14:ligatures w14:val="standardContextual"/>
            </w:rPr>
          </w:pPr>
          <w:hyperlink w:anchor="_Toc227678825" w:history="1">
            <w:r w:rsidRPr="00786847">
              <w:rPr>
                <w:rStyle w:val="Hyperlink"/>
                <w:rFonts w:ascii="Din" w:hAnsi="Din"/>
                <w:sz w:val="22"/>
                <w:szCs w:val="22"/>
              </w:rPr>
              <w:t>PART C  FORMS</w:t>
            </w:r>
            <w:r w:rsidRPr="00786847">
              <w:rPr>
                <w:webHidden/>
              </w:rPr>
              <w:tab/>
            </w:r>
            <w:r w:rsidRPr="00786847">
              <w:rPr>
                <w:webHidden/>
              </w:rPr>
              <w:fldChar w:fldCharType="begin"/>
            </w:r>
            <w:r w:rsidRPr="00786847">
              <w:rPr>
                <w:webHidden/>
              </w:rPr>
              <w:instrText xml:space="preserve"> PAGEREF _Toc227678825 \h </w:instrText>
            </w:r>
            <w:r w:rsidRPr="00786847">
              <w:rPr>
                <w:webHidden/>
              </w:rPr>
            </w:r>
            <w:r w:rsidRPr="00786847">
              <w:rPr>
                <w:webHidden/>
              </w:rPr>
              <w:fldChar w:fldCharType="separate"/>
            </w:r>
            <w:r w:rsidR="00AF216E">
              <w:rPr>
                <w:webHidden/>
              </w:rPr>
              <w:t>49</w:t>
            </w:r>
            <w:r w:rsidRPr="00786847">
              <w:rPr>
                <w:webHidden/>
              </w:rPr>
              <w:fldChar w:fldCharType="end"/>
            </w:r>
          </w:hyperlink>
        </w:p>
        <w:p w14:paraId="3DEED968" w14:textId="2626FB5A" w:rsidR="00786847" w:rsidRPr="00786847" w:rsidRDefault="00786847" w:rsidP="00972B81">
          <w:pPr>
            <w:pStyle w:val="TOC1"/>
            <w:rPr>
              <w:rFonts w:eastAsiaTheme="minorEastAsia" w:cstheme="minorBidi"/>
              <w:color w:val="auto"/>
              <w:kern w:val="2"/>
              <w:lang w:eastAsia="en-US"/>
              <w14:ligatures w14:val="standardContextual"/>
            </w:rPr>
          </w:pPr>
          <w:hyperlink w:anchor="_Toc227678861" w:history="1">
            <w:r w:rsidRPr="00786847">
              <w:rPr>
                <w:rStyle w:val="Hyperlink"/>
                <w:rFonts w:ascii="Din" w:hAnsi="Din"/>
                <w:sz w:val="22"/>
                <w:szCs w:val="22"/>
              </w:rPr>
              <w:t>PART D  DEFINITIONS</w:t>
            </w:r>
            <w:r w:rsidRPr="00786847">
              <w:rPr>
                <w:webHidden/>
              </w:rPr>
              <w:tab/>
            </w:r>
            <w:r w:rsidRPr="00786847">
              <w:rPr>
                <w:webHidden/>
              </w:rPr>
              <w:fldChar w:fldCharType="begin"/>
            </w:r>
            <w:r w:rsidRPr="00786847">
              <w:rPr>
                <w:webHidden/>
              </w:rPr>
              <w:instrText xml:space="preserve"> PAGEREF _Toc227678861 \h </w:instrText>
            </w:r>
            <w:r w:rsidRPr="00786847">
              <w:rPr>
                <w:webHidden/>
              </w:rPr>
            </w:r>
            <w:r w:rsidRPr="00786847">
              <w:rPr>
                <w:webHidden/>
              </w:rPr>
              <w:fldChar w:fldCharType="separate"/>
            </w:r>
            <w:r w:rsidR="00AF216E">
              <w:rPr>
                <w:webHidden/>
              </w:rPr>
              <w:t>76</w:t>
            </w:r>
            <w:r w:rsidRPr="00786847">
              <w:rPr>
                <w:webHidden/>
              </w:rPr>
              <w:fldChar w:fldCharType="end"/>
            </w:r>
          </w:hyperlink>
        </w:p>
        <w:p w14:paraId="0F1752C9" w14:textId="59951627" w:rsidR="00786847" w:rsidRPr="00786847" w:rsidRDefault="00786847" w:rsidP="00972B81">
          <w:pPr>
            <w:pStyle w:val="TOC1"/>
            <w:rPr>
              <w:rFonts w:eastAsiaTheme="minorEastAsia" w:cstheme="minorBidi"/>
              <w:color w:val="auto"/>
              <w:kern w:val="2"/>
              <w:lang w:eastAsia="en-US"/>
              <w14:ligatures w14:val="standardContextual"/>
            </w:rPr>
          </w:pPr>
          <w:hyperlink w:anchor="_Toc227678862" w:history="1">
            <w:r w:rsidRPr="00786847">
              <w:rPr>
                <w:rStyle w:val="Hyperlink"/>
                <w:rFonts w:ascii="Din" w:hAnsi="Din"/>
                <w:sz w:val="22"/>
                <w:szCs w:val="22"/>
              </w:rPr>
              <w:t>APPENDIX A  IDOT STANDARD ASSURANCES, CERTIFICATIONS, AND DISCLOSURES</w:t>
            </w:r>
            <w:r w:rsidRPr="00786847">
              <w:rPr>
                <w:webHidden/>
              </w:rPr>
              <w:tab/>
            </w:r>
            <w:r w:rsidRPr="00786847">
              <w:rPr>
                <w:webHidden/>
              </w:rPr>
              <w:fldChar w:fldCharType="begin"/>
            </w:r>
            <w:r w:rsidRPr="00786847">
              <w:rPr>
                <w:webHidden/>
              </w:rPr>
              <w:instrText xml:space="preserve"> PAGEREF _Toc227678862 \h </w:instrText>
            </w:r>
            <w:r w:rsidRPr="00786847">
              <w:rPr>
                <w:webHidden/>
              </w:rPr>
            </w:r>
            <w:r w:rsidRPr="00786847">
              <w:rPr>
                <w:webHidden/>
              </w:rPr>
              <w:fldChar w:fldCharType="separate"/>
            </w:r>
            <w:r w:rsidR="00AF216E">
              <w:rPr>
                <w:webHidden/>
              </w:rPr>
              <w:t>80</w:t>
            </w:r>
            <w:r w:rsidRPr="00786847">
              <w:rPr>
                <w:webHidden/>
              </w:rPr>
              <w:fldChar w:fldCharType="end"/>
            </w:r>
          </w:hyperlink>
        </w:p>
        <w:p w14:paraId="427C7C35" w14:textId="2BDA6274" w:rsidR="00690B35" w:rsidRPr="004A45C3" w:rsidRDefault="00A456DB" w:rsidP="00972B81">
          <w:pPr>
            <w:pStyle w:val="TOC1"/>
            <w:rPr>
              <w:rFonts w:eastAsiaTheme="minorEastAsia" w:cstheme="minorBidi"/>
              <w:kern w:val="2"/>
              <w:lang w:eastAsia="en-US"/>
              <w14:ligatures w14:val="standardContextual"/>
            </w:rPr>
          </w:pPr>
          <w:r w:rsidRPr="00786847">
            <w:fldChar w:fldCharType="end"/>
          </w:r>
        </w:p>
      </w:sdtContent>
    </w:sdt>
    <w:p w14:paraId="12D5BE80" w14:textId="77777777" w:rsidR="00786847" w:rsidRDefault="00786847" w:rsidP="008E18BE">
      <w:pPr>
        <w:pStyle w:val="Heading1-nonumber"/>
        <w:spacing w:before="120" w:after="120" w:line="140" w:lineRule="atLeast"/>
        <w:jc w:val="center"/>
        <w:rPr>
          <w:rFonts w:ascii="Din" w:hAnsi="Din" w:cs="Segoe UI"/>
          <w:sz w:val="22"/>
          <w:szCs w:val="22"/>
        </w:rPr>
        <w:sectPr w:rsidR="00786847" w:rsidSect="005C4A6E">
          <w:headerReference w:type="default" r:id="rId15"/>
          <w:footerReference w:type="default" r:id="rId16"/>
          <w:type w:val="continuous"/>
          <w:pgSz w:w="12240" w:h="15840"/>
          <w:pgMar w:top="1440" w:right="1440" w:bottom="1440" w:left="1440" w:header="720" w:footer="720" w:gutter="0"/>
          <w:pgNumType w:fmt="lowerRoman" w:start="1"/>
          <w:cols w:space="720"/>
          <w:titlePg/>
          <w:docGrid w:linePitch="360"/>
        </w:sectPr>
      </w:pPr>
      <w:bookmarkStart w:id="7" w:name="_Toc170065611"/>
      <w:bookmarkStart w:id="8" w:name="_Toc170191972"/>
      <w:bookmarkStart w:id="9" w:name="_Toc170368474"/>
      <w:bookmarkStart w:id="10" w:name="_Toc170391902"/>
      <w:bookmarkStart w:id="11" w:name="_Toc170448487"/>
      <w:bookmarkStart w:id="12" w:name="_Toc227678689"/>
    </w:p>
    <w:p w14:paraId="143D383A" w14:textId="77777777" w:rsidR="003F41E2" w:rsidRDefault="003F41E2" w:rsidP="008E18BE">
      <w:pPr>
        <w:pStyle w:val="Heading1-nonumber"/>
        <w:spacing w:before="120" w:after="120" w:line="140" w:lineRule="atLeast"/>
        <w:jc w:val="center"/>
        <w:rPr>
          <w:rFonts w:ascii="Din" w:hAnsi="Din" w:cs="Segoe UI"/>
          <w:sz w:val="22"/>
          <w:szCs w:val="22"/>
        </w:rPr>
      </w:pPr>
    </w:p>
    <w:p w14:paraId="7C843FE6" w14:textId="77777777" w:rsidR="003F41E2" w:rsidRPr="003F41E2" w:rsidRDefault="003F41E2" w:rsidP="003F41E2"/>
    <w:p w14:paraId="2B11355D" w14:textId="1B6BDE56" w:rsidR="00242687" w:rsidRPr="004A45C3" w:rsidRDefault="00242687" w:rsidP="008E18BE">
      <w:pPr>
        <w:pStyle w:val="Heading1-nonumber"/>
        <w:spacing w:before="120" w:after="120" w:line="140" w:lineRule="atLeast"/>
        <w:jc w:val="center"/>
        <w:rPr>
          <w:rFonts w:ascii="Din" w:hAnsi="Din" w:cs="Segoe UI"/>
          <w:sz w:val="22"/>
          <w:szCs w:val="22"/>
        </w:rPr>
      </w:pPr>
      <w:r w:rsidRPr="004A45C3">
        <w:rPr>
          <w:rFonts w:ascii="Din" w:hAnsi="Din" w:cs="Segoe UI"/>
          <w:sz w:val="22"/>
          <w:szCs w:val="22"/>
        </w:rPr>
        <w:t>PART A</w:t>
      </w:r>
      <w:bookmarkEnd w:id="7"/>
      <w:bookmarkEnd w:id="8"/>
      <w:bookmarkEnd w:id="9"/>
      <w:bookmarkEnd w:id="10"/>
      <w:bookmarkEnd w:id="11"/>
      <w:bookmarkEnd w:id="12"/>
    </w:p>
    <w:p w14:paraId="12562D47" w14:textId="7D290E29" w:rsidR="00242687" w:rsidRPr="004A45C3" w:rsidRDefault="00242687" w:rsidP="0045480D">
      <w:pPr>
        <w:pStyle w:val="Heading1-nonumber"/>
        <w:spacing w:before="120" w:after="120" w:line="140" w:lineRule="atLeast"/>
        <w:jc w:val="center"/>
        <w:rPr>
          <w:rFonts w:ascii="Din" w:hAnsi="Din" w:cs="Segoe UI"/>
          <w:sz w:val="22"/>
          <w:szCs w:val="22"/>
        </w:rPr>
      </w:pPr>
      <w:bookmarkStart w:id="13" w:name="_Toc170065612"/>
      <w:bookmarkStart w:id="14" w:name="_Toc170116042"/>
      <w:bookmarkStart w:id="15" w:name="_Toc227678690"/>
      <w:r w:rsidRPr="004A45C3">
        <w:rPr>
          <w:rFonts w:ascii="Din" w:hAnsi="Din" w:cs="Segoe UI"/>
          <w:sz w:val="22"/>
          <w:szCs w:val="22"/>
        </w:rPr>
        <w:t>BACKGROUND AND INSTRUCTIONS</w:t>
      </w:r>
      <w:bookmarkEnd w:id="13"/>
      <w:bookmarkEnd w:id="14"/>
      <w:bookmarkEnd w:id="15"/>
    </w:p>
    <w:p w14:paraId="323CFB29" w14:textId="77777777" w:rsidR="006C7F1E" w:rsidRPr="004A45C3" w:rsidRDefault="00E86FA1" w:rsidP="0045480D">
      <w:pPr>
        <w:spacing w:before="120" w:after="120" w:line="140" w:lineRule="atLeast"/>
        <w:jc w:val="left"/>
        <w:rPr>
          <w:rFonts w:ascii="Din" w:hAnsi="Din" w:cs="Segoe UI"/>
          <w:noProof/>
          <w:sz w:val="22"/>
          <w:szCs w:val="22"/>
        </w:rPr>
      </w:pPr>
      <w:r w:rsidRPr="004A45C3">
        <w:rPr>
          <w:rFonts w:ascii="Din" w:hAnsi="Din" w:cs="Segoe UI"/>
          <w:noProof/>
          <w:sz w:val="22"/>
          <w:szCs w:val="22"/>
        </w:rPr>
        <w:br w:type="page"/>
      </w:r>
    </w:p>
    <w:p w14:paraId="687C32D4" w14:textId="77777777" w:rsidR="006C7F1E" w:rsidRPr="004A45C3" w:rsidRDefault="00E86FA1" w:rsidP="0045480D">
      <w:pPr>
        <w:pStyle w:val="Heading10"/>
        <w:spacing w:before="120" w:line="140" w:lineRule="atLeast"/>
        <w:jc w:val="left"/>
        <w:rPr>
          <w:rFonts w:ascii="Din" w:hAnsi="Din" w:cs="Segoe UI"/>
          <w:sz w:val="22"/>
          <w:szCs w:val="22"/>
        </w:rPr>
      </w:pPr>
      <w:bookmarkStart w:id="16" w:name="_Toc374111354"/>
      <w:bookmarkStart w:id="17" w:name="_Toc227678691"/>
      <w:r w:rsidRPr="004A45C3">
        <w:rPr>
          <w:rFonts w:ascii="Din" w:hAnsi="Din" w:cs="Segoe UI"/>
          <w:sz w:val="22"/>
          <w:szCs w:val="22"/>
        </w:rPr>
        <w:t>INTRODUCTION</w:t>
      </w:r>
      <w:bookmarkEnd w:id="16"/>
      <w:bookmarkEnd w:id="17"/>
    </w:p>
    <w:p w14:paraId="7FB6CE2C" w14:textId="77777777" w:rsidR="002832C9" w:rsidRPr="004A45C3" w:rsidRDefault="002832C9" w:rsidP="0045480D">
      <w:pPr>
        <w:pStyle w:val="Heading20"/>
        <w:spacing w:before="120" w:after="120"/>
        <w:rPr>
          <w:rFonts w:ascii="Din" w:hAnsi="Din"/>
          <w:sz w:val="22"/>
          <w:szCs w:val="22"/>
        </w:rPr>
      </w:pPr>
      <w:bookmarkStart w:id="18" w:name="_Toc227678692"/>
      <w:bookmarkStart w:id="19" w:name="_Toc374111355"/>
      <w:r w:rsidRPr="004A45C3">
        <w:rPr>
          <w:rFonts w:ascii="Din" w:hAnsi="Din"/>
          <w:sz w:val="22"/>
          <w:szCs w:val="22"/>
        </w:rPr>
        <w:t>Definitions</w:t>
      </w:r>
      <w:bookmarkEnd w:id="18"/>
    </w:p>
    <w:p w14:paraId="2310620D" w14:textId="77777777" w:rsidR="002832C9" w:rsidRPr="004A45C3" w:rsidRDefault="002832C9" w:rsidP="0045480D">
      <w:pPr>
        <w:spacing w:before="120" w:after="120"/>
        <w:rPr>
          <w:rFonts w:ascii="Din" w:hAnsi="Din" w:cs="Segoe UI"/>
          <w:sz w:val="22"/>
          <w:szCs w:val="22"/>
        </w:rPr>
      </w:pPr>
      <w:r w:rsidRPr="004A45C3">
        <w:rPr>
          <w:rFonts w:ascii="Din" w:hAnsi="Din" w:cs="Segoe UI"/>
          <w:sz w:val="22"/>
          <w:szCs w:val="22"/>
        </w:rPr>
        <w:t xml:space="preserve">Terms used herein shall have the meaning given to them in </w:t>
      </w:r>
      <w:r w:rsidRPr="004A45C3">
        <w:rPr>
          <w:rFonts w:ascii="Din" w:hAnsi="Din" w:cs="Segoe UI"/>
          <w:sz w:val="22"/>
          <w:szCs w:val="22"/>
          <w:u w:val="single"/>
        </w:rPr>
        <w:t>Part D (Definitions)</w:t>
      </w:r>
      <w:r w:rsidRPr="004A45C3">
        <w:rPr>
          <w:rFonts w:ascii="Din" w:hAnsi="Din" w:cs="Segoe UI"/>
          <w:sz w:val="22"/>
          <w:szCs w:val="22"/>
        </w:rPr>
        <w:t>.</w:t>
      </w:r>
    </w:p>
    <w:p w14:paraId="468E4E23" w14:textId="77777777" w:rsidR="006C7F1E" w:rsidRPr="004A45C3" w:rsidRDefault="00176D28" w:rsidP="0045480D">
      <w:pPr>
        <w:pStyle w:val="Heading20"/>
        <w:spacing w:before="120" w:after="120"/>
        <w:rPr>
          <w:rFonts w:ascii="Din" w:hAnsi="Din"/>
          <w:sz w:val="22"/>
          <w:szCs w:val="22"/>
        </w:rPr>
      </w:pPr>
      <w:bookmarkStart w:id="20" w:name="_Toc227678693"/>
      <w:r w:rsidRPr="004A45C3">
        <w:rPr>
          <w:rFonts w:ascii="Din" w:hAnsi="Din"/>
          <w:sz w:val="22"/>
          <w:szCs w:val="22"/>
        </w:rPr>
        <w:t>O</w:t>
      </w:r>
      <w:r w:rsidR="00E86FA1" w:rsidRPr="004A45C3">
        <w:rPr>
          <w:rFonts w:ascii="Din" w:hAnsi="Din"/>
          <w:sz w:val="22"/>
          <w:szCs w:val="22"/>
        </w:rPr>
        <w:t>verview of the Opportunity</w:t>
      </w:r>
      <w:bookmarkEnd w:id="19"/>
      <w:bookmarkEnd w:id="20"/>
    </w:p>
    <w:p w14:paraId="44A6F90E" w14:textId="6D825B90" w:rsidR="00EC14B7" w:rsidRDefault="00EC14B7" w:rsidP="0045480D">
      <w:pPr>
        <w:spacing w:before="120" w:after="120" w:line="140" w:lineRule="atLeast"/>
        <w:rPr>
          <w:rFonts w:ascii="Din" w:hAnsi="Din" w:cs="Segoe UI"/>
          <w:sz w:val="22"/>
          <w:szCs w:val="22"/>
        </w:rPr>
      </w:pPr>
      <w:r w:rsidRPr="004A45C3">
        <w:rPr>
          <w:rFonts w:ascii="Din" w:hAnsi="Din" w:cs="Segoe UI"/>
          <w:sz w:val="22"/>
          <w:szCs w:val="22"/>
        </w:rPr>
        <w:t>The Illinois Department of Transportation (“</w:t>
      </w:r>
      <w:r w:rsidRPr="004A45C3">
        <w:rPr>
          <w:rFonts w:ascii="Din" w:hAnsi="Din" w:cs="Segoe UI"/>
          <w:b/>
          <w:sz w:val="22"/>
          <w:szCs w:val="22"/>
        </w:rPr>
        <w:t>IDOT</w:t>
      </w:r>
      <w:r w:rsidRPr="004A45C3">
        <w:rPr>
          <w:rFonts w:ascii="Din" w:hAnsi="Din" w:cs="Segoe UI"/>
          <w:sz w:val="22"/>
          <w:szCs w:val="22"/>
        </w:rPr>
        <w:t>”) is pleased to present this Request for Qualifications (“</w:t>
      </w:r>
      <w:r w:rsidRPr="004A45C3">
        <w:rPr>
          <w:rFonts w:ascii="Din" w:hAnsi="Din" w:cs="Segoe UI"/>
          <w:b/>
          <w:sz w:val="22"/>
          <w:szCs w:val="22"/>
        </w:rPr>
        <w:t>RFQ</w:t>
      </w:r>
      <w:r w:rsidRPr="004A45C3">
        <w:rPr>
          <w:rFonts w:ascii="Din" w:hAnsi="Din" w:cs="Segoe UI"/>
          <w:sz w:val="22"/>
          <w:szCs w:val="22"/>
        </w:rPr>
        <w:t xml:space="preserve">”) </w:t>
      </w:r>
      <w:r w:rsidR="00EC5EA6" w:rsidRPr="004A45C3">
        <w:rPr>
          <w:rFonts w:ascii="Din" w:hAnsi="Din" w:cs="Segoe UI"/>
          <w:sz w:val="22"/>
          <w:szCs w:val="22"/>
        </w:rPr>
        <w:t xml:space="preserve">to </w:t>
      </w:r>
      <w:r w:rsidR="009F3262">
        <w:rPr>
          <w:rFonts w:ascii="Din" w:hAnsi="Din" w:cs="Segoe UI"/>
          <w:sz w:val="22"/>
          <w:szCs w:val="22"/>
        </w:rPr>
        <w:t>prospective entities or groups (“</w:t>
      </w:r>
      <w:r w:rsidR="004E069A" w:rsidRPr="009F3262">
        <w:rPr>
          <w:rFonts w:ascii="Din" w:hAnsi="Din" w:cs="Segoe UI"/>
          <w:b/>
          <w:bCs/>
          <w:sz w:val="22"/>
          <w:szCs w:val="22"/>
        </w:rPr>
        <w:t>Respondents</w:t>
      </w:r>
      <w:r w:rsidR="009F3262">
        <w:rPr>
          <w:rFonts w:ascii="Din" w:hAnsi="Din" w:cs="Segoe UI"/>
          <w:sz w:val="22"/>
          <w:szCs w:val="22"/>
        </w:rPr>
        <w:t>”)</w:t>
      </w:r>
      <w:r w:rsidR="004E069A">
        <w:rPr>
          <w:rFonts w:ascii="Din" w:hAnsi="Din" w:cs="Segoe UI"/>
          <w:sz w:val="22"/>
          <w:szCs w:val="22"/>
        </w:rPr>
        <w:t xml:space="preserve"> </w:t>
      </w:r>
      <w:r w:rsidR="00EC5EA6" w:rsidRPr="004A45C3">
        <w:rPr>
          <w:rFonts w:ascii="Din" w:hAnsi="Din" w:cs="Segoe UI"/>
          <w:sz w:val="22"/>
          <w:szCs w:val="22"/>
        </w:rPr>
        <w:t>interested in submitting Statements of Qualifications (“</w:t>
      </w:r>
      <w:r w:rsidR="00EC5EA6" w:rsidRPr="004A45C3">
        <w:rPr>
          <w:rFonts w:ascii="Din" w:hAnsi="Din" w:cs="Segoe UI"/>
          <w:b/>
          <w:sz w:val="22"/>
          <w:szCs w:val="22"/>
        </w:rPr>
        <w:t>SOQs</w:t>
      </w:r>
      <w:r w:rsidR="00EC5EA6" w:rsidRPr="004A45C3">
        <w:rPr>
          <w:rFonts w:ascii="Din" w:hAnsi="Din" w:cs="Segoe UI"/>
          <w:sz w:val="22"/>
          <w:szCs w:val="22"/>
        </w:rPr>
        <w:t xml:space="preserve">”) </w:t>
      </w:r>
      <w:r w:rsidR="00EC5EA6">
        <w:rPr>
          <w:rFonts w:ascii="Din" w:hAnsi="Din" w:cs="Segoe UI"/>
          <w:sz w:val="22"/>
          <w:szCs w:val="22"/>
        </w:rPr>
        <w:t xml:space="preserve">to enter into an agreement with IDOT </w:t>
      </w:r>
      <w:r>
        <w:rPr>
          <w:rFonts w:ascii="Din" w:hAnsi="Din" w:cs="Segoe UI"/>
          <w:sz w:val="22"/>
          <w:szCs w:val="22"/>
        </w:rPr>
        <w:t xml:space="preserve">related to the development of </w:t>
      </w:r>
      <w:r w:rsidRPr="004A45C3">
        <w:rPr>
          <w:rFonts w:ascii="Din" w:hAnsi="Din" w:cs="Segoe UI"/>
          <w:sz w:val="22"/>
          <w:szCs w:val="22"/>
        </w:rPr>
        <w:t>the South Suburban Airport (“</w:t>
      </w:r>
      <w:r w:rsidRPr="004A45C3">
        <w:rPr>
          <w:rFonts w:ascii="Din" w:hAnsi="Din" w:cs="Segoe UI"/>
          <w:b/>
          <w:bCs/>
          <w:sz w:val="22"/>
          <w:szCs w:val="22"/>
        </w:rPr>
        <w:t>SSA</w:t>
      </w:r>
      <w:r w:rsidRPr="004A45C3">
        <w:rPr>
          <w:rFonts w:ascii="Din" w:hAnsi="Din" w:cs="Segoe UI"/>
          <w:sz w:val="22"/>
          <w:szCs w:val="22"/>
        </w:rPr>
        <w:t>”)</w:t>
      </w:r>
      <w:r w:rsidR="00EC5EA6">
        <w:rPr>
          <w:rFonts w:ascii="Din" w:hAnsi="Din" w:cs="Segoe UI"/>
          <w:sz w:val="22"/>
          <w:szCs w:val="22"/>
        </w:rPr>
        <w:t xml:space="preserve">, </w:t>
      </w:r>
      <w:r w:rsidRPr="004A45C3">
        <w:rPr>
          <w:rFonts w:ascii="Din" w:hAnsi="Din" w:cs="Segoe UI"/>
          <w:sz w:val="22"/>
          <w:szCs w:val="22"/>
        </w:rPr>
        <w:t>a commercial service airfield that will serve the greater Chicagoland area on State-acquired land in Will County near Peotone, Illinois (the “</w:t>
      </w:r>
      <w:r w:rsidRPr="004A45C3">
        <w:rPr>
          <w:rFonts w:ascii="Din" w:hAnsi="Din" w:cs="Segoe UI"/>
          <w:b/>
          <w:bCs/>
          <w:sz w:val="22"/>
          <w:szCs w:val="22"/>
        </w:rPr>
        <w:t>Project</w:t>
      </w:r>
      <w:r w:rsidRPr="004A45C3">
        <w:rPr>
          <w:rFonts w:ascii="Din" w:hAnsi="Din" w:cs="Segoe UI"/>
          <w:sz w:val="22"/>
          <w:szCs w:val="22"/>
        </w:rPr>
        <w:t>”)</w:t>
      </w:r>
      <w:r w:rsidR="00EC5EA6">
        <w:rPr>
          <w:rFonts w:ascii="Din" w:hAnsi="Din" w:cs="Segoe UI"/>
          <w:sz w:val="22"/>
          <w:szCs w:val="22"/>
        </w:rPr>
        <w:t xml:space="preserve">. </w:t>
      </w:r>
      <w:r w:rsidR="00B11D6A">
        <w:rPr>
          <w:rFonts w:ascii="Din" w:hAnsi="Din" w:cs="Segoe UI"/>
          <w:sz w:val="22"/>
          <w:szCs w:val="22"/>
        </w:rPr>
        <w:t xml:space="preserve">Through their SOQs, Respondents are invited to present to IDOT their </w:t>
      </w:r>
      <w:r w:rsidR="00EC5EA6">
        <w:rPr>
          <w:rFonts w:ascii="Din" w:hAnsi="Din" w:cs="Segoe UI"/>
          <w:sz w:val="22"/>
          <w:szCs w:val="22"/>
        </w:rPr>
        <w:t xml:space="preserve">plans </w:t>
      </w:r>
      <w:r w:rsidR="00B11D6A">
        <w:rPr>
          <w:rFonts w:ascii="Din" w:hAnsi="Din" w:cs="Segoe UI"/>
          <w:sz w:val="22"/>
          <w:szCs w:val="22"/>
        </w:rPr>
        <w:t>to design, build, finance, operate, and maintain (“</w:t>
      </w:r>
      <w:r w:rsidR="00B11D6A" w:rsidRPr="00941CC8">
        <w:rPr>
          <w:rFonts w:ascii="Din" w:hAnsi="Din" w:cs="Segoe UI"/>
          <w:b/>
          <w:bCs/>
          <w:sz w:val="22"/>
          <w:szCs w:val="22"/>
        </w:rPr>
        <w:t>DBFOM</w:t>
      </w:r>
      <w:r w:rsidR="00B11D6A">
        <w:rPr>
          <w:rFonts w:ascii="Din" w:hAnsi="Din" w:cs="Segoe UI"/>
          <w:sz w:val="22"/>
          <w:szCs w:val="22"/>
        </w:rPr>
        <w:t xml:space="preserve">”) the SSA, including their plans to assist IDOT in preparing a revised master plan and obtaining necessary approvals related to the development of the SSA. </w:t>
      </w:r>
    </w:p>
    <w:p w14:paraId="5C585E25" w14:textId="2CD9BFB3" w:rsidR="00D26EB6" w:rsidRPr="004A45C3" w:rsidRDefault="00C35D4A" w:rsidP="0045480D">
      <w:pPr>
        <w:spacing w:before="120" w:after="120" w:line="140" w:lineRule="atLeast"/>
        <w:rPr>
          <w:rFonts w:ascii="Din" w:hAnsi="Din" w:cs="Segoe UI"/>
          <w:sz w:val="22"/>
          <w:szCs w:val="22"/>
        </w:rPr>
      </w:pPr>
      <w:r w:rsidRPr="00C35D4A">
        <w:rPr>
          <w:rFonts w:ascii="Din" w:hAnsi="Din" w:cs="Segoe UI"/>
          <w:sz w:val="22"/>
          <w:szCs w:val="22"/>
        </w:rPr>
        <w:t>The Project represents a unique opportunity to shape regional aviation capacity through a multi-phase development</w:t>
      </w:r>
      <w:r w:rsidR="00E10BDA">
        <w:rPr>
          <w:rFonts w:ascii="Din" w:hAnsi="Din" w:cs="Segoe UI"/>
          <w:sz w:val="22"/>
          <w:szCs w:val="22"/>
        </w:rPr>
        <w:t>.</w:t>
      </w:r>
      <w:r w:rsidRPr="00C35D4A">
        <w:rPr>
          <w:rFonts w:ascii="Din" w:hAnsi="Din" w:cs="Segoe UI"/>
          <w:sz w:val="22"/>
          <w:szCs w:val="22"/>
        </w:rPr>
        <w:t xml:space="preserve"> </w:t>
      </w:r>
      <w:r w:rsidR="000B287C">
        <w:rPr>
          <w:rFonts w:ascii="Din" w:hAnsi="Din" w:cs="Segoe UI"/>
          <w:sz w:val="22"/>
          <w:szCs w:val="22"/>
        </w:rPr>
        <w:t xml:space="preserve">The first phase of the Project that is currently planned is based on </w:t>
      </w:r>
      <w:r w:rsidR="007D1A37" w:rsidRPr="004A45C3">
        <w:rPr>
          <w:rFonts w:ascii="Din" w:hAnsi="Din" w:cs="Segoe UI"/>
          <w:sz w:val="22"/>
          <w:szCs w:val="22"/>
        </w:rPr>
        <w:t>the “</w:t>
      </w:r>
      <w:r w:rsidR="007D1A37" w:rsidRPr="004A45C3">
        <w:rPr>
          <w:rFonts w:ascii="Din" w:hAnsi="Din" w:cs="Segoe UI"/>
          <w:b/>
          <w:bCs/>
          <w:sz w:val="22"/>
          <w:szCs w:val="22"/>
        </w:rPr>
        <w:t>Inaugural Airport Program</w:t>
      </w:r>
      <w:r w:rsidR="007D1A37" w:rsidRPr="004A45C3">
        <w:rPr>
          <w:rFonts w:ascii="Din" w:hAnsi="Din" w:cs="Segoe UI"/>
          <w:sz w:val="22"/>
          <w:szCs w:val="22"/>
        </w:rPr>
        <w:t xml:space="preserve">” </w:t>
      </w:r>
      <w:r w:rsidR="000B287C">
        <w:rPr>
          <w:rFonts w:ascii="Din" w:hAnsi="Din" w:cs="Segoe UI"/>
          <w:sz w:val="22"/>
          <w:szCs w:val="22"/>
        </w:rPr>
        <w:t>(</w:t>
      </w:r>
      <w:r w:rsidR="007D1A37" w:rsidRPr="004A45C3">
        <w:rPr>
          <w:rFonts w:ascii="Din" w:hAnsi="Din" w:cs="Segoe UI"/>
          <w:sz w:val="22"/>
          <w:szCs w:val="22"/>
        </w:rPr>
        <w:t>“</w:t>
      </w:r>
      <w:r w:rsidR="007D1A37" w:rsidRPr="004A45C3">
        <w:rPr>
          <w:rFonts w:ascii="Din" w:hAnsi="Din" w:cs="Segoe UI"/>
          <w:b/>
          <w:bCs/>
          <w:sz w:val="22"/>
          <w:szCs w:val="22"/>
        </w:rPr>
        <w:t>IAP</w:t>
      </w:r>
      <w:r w:rsidR="007D1A37" w:rsidRPr="004A45C3">
        <w:rPr>
          <w:rFonts w:ascii="Din" w:hAnsi="Din" w:cs="Segoe UI"/>
          <w:sz w:val="22"/>
          <w:szCs w:val="22"/>
        </w:rPr>
        <w:t xml:space="preserve">”) </w:t>
      </w:r>
      <w:r w:rsidR="00C920CD" w:rsidRPr="004A45C3">
        <w:rPr>
          <w:rFonts w:ascii="Din" w:hAnsi="Din" w:cs="Segoe UI"/>
          <w:sz w:val="22"/>
          <w:szCs w:val="22"/>
        </w:rPr>
        <w:t xml:space="preserve">described </w:t>
      </w:r>
      <w:r w:rsidR="005812AD" w:rsidRPr="004A45C3">
        <w:rPr>
          <w:rFonts w:ascii="Din" w:hAnsi="Din" w:cs="Segoe UI"/>
          <w:sz w:val="22"/>
          <w:szCs w:val="22"/>
        </w:rPr>
        <w:t xml:space="preserve">further in </w:t>
      </w:r>
      <w:r w:rsidR="00E41D61" w:rsidRPr="004A45C3">
        <w:rPr>
          <w:rFonts w:ascii="Din" w:hAnsi="Din" w:cs="Segoe UI"/>
          <w:sz w:val="22"/>
          <w:szCs w:val="22"/>
          <w:u w:val="single"/>
        </w:rPr>
        <w:t>Part A</w:t>
      </w:r>
      <w:r w:rsidR="007F5754" w:rsidRPr="004A45C3">
        <w:rPr>
          <w:rFonts w:ascii="Din" w:hAnsi="Din" w:cs="Segoe UI"/>
          <w:sz w:val="22"/>
          <w:szCs w:val="22"/>
          <w:u w:val="single"/>
        </w:rPr>
        <w:t xml:space="preserve"> </w:t>
      </w:r>
      <w:r w:rsidR="005812AD" w:rsidRPr="004A45C3">
        <w:rPr>
          <w:rFonts w:ascii="Din" w:hAnsi="Din" w:cs="Segoe UI"/>
          <w:sz w:val="22"/>
          <w:szCs w:val="22"/>
          <w:u w:val="single"/>
        </w:rPr>
        <w:t>Section 2.</w:t>
      </w:r>
      <w:r w:rsidR="00B85FA9" w:rsidRPr="004A45C3">
        <w:rPr>
          <w:rFonts w:ascii="Din" w:hAnsi="Din" w:cs="Segoe UI"/>
          <w:sz w:val="22"/>
          <w:szCs w:val="22"/>
          <w:u w:val="single"/>
        </w:rPr>
        <w:t>2</w:t>
      </w:r>
      <w:r w:rsidR="005812AD" w:rsidRPr="004A45C3">
        <w:rPr>
          <w:rFonts w:ascii="Din" w:hAnsi="Din" w:cs="Segoe UI"/>
          <w:sz w:val="22"/>
          <w:szCs w:val="22"/>
          <w:u w:val="single"/>
        </w:rPr>
        <w:t xml:space="preserve"> (Project Overview)</w:t>
      </w:r>
      <w:r w:rsidR="00175509" w:rsidRPr="004A45C3">
        <w:rPr>
          <w:rFonts w:ascii="Din" w:hAnsi="Din" w:cs="Segoe UI"/>
          <w:sz w:val="22"/>
          <w:szCs w:val="22"/>
        </w:rPr>
        <w:t>.</w:t>
      </w:r>
      <w:r w:rsidR="00B37968" w:rsidRPr="004A45C3">
        <w:rPr>
          <w:rFonts w:ascii="Din" w:hAnsi="Din" w:cs="Segoe UI"/>
          <w:sz w:val="22"/>
          <w:szCs w:val="22"/>
        </w:rPr>
        <w:t xml:space="preserve"> </w:t>
      </w:r>
    </w:p>
    <w:p w14:paraId="17200DFE" w14:textId="744C4308" w:rsidR="00F152F0" w:rsidRPr="004A45C3" w:rsidRDefault="00F152F0" w:rsidP="00F152F0">
      <w:pPr>
        <w:spacing w:before="120" w:after="120" w:line="140" w:lineRule="atLeast"/>
        <w:rPr>
          <w:rFonts w:ascii="Din" w:hAnsi="Din" w:cs="Segoe UI"/>
          <w:sz w:val="22"/>
          <w:szCs w:val="22"/>
        </w:rPr>
      </w:pPr>
      <w:r w:rsidRPr="004A45C3">
        <w:rPr>
          <w:rFonts w:ascii="Din" w:hAnsi="Din" w:cs="Segoe UI"/>
          <w:sz w:val="22"/>
          <w:szCs w:val="22"/>
        </w:rPr>
        <w:t xml:space="preserve">The SSA will be conveniently located approximately 35 miles south of Chicago’s downtown area. Its location was specifically chosen to serve the rapidly-expanding Chicago Southland and also is positioned to meet growing demand for airport operations in northeast Illinois and northwest Indiana. IDOT’s vision for the SSA includes offering travelers and businesses an expanded array of options in air and freight travel to meet their growing transportation needs. The SSA will provide a convenient and accessible venue for </w:t>
      </w:r>
      <w:r w:rsidR="000B287C">
        <w:rPr>
          <w:rFonts w:ascii="Din" w:hAnsi="Din" w:cs="Segoe UI"/>
          <w:sz w:val="22"/>
          <w:szCs w:val="22"/>
        </w:rPr>
        <w:t xml:space="preserve">one or more of </w:t>
      </w:r>
      <w:r w:rsidRPr="004A45C3">
        <w:rPr>
          <w:rFonts w:ascii="Din" w:hAnsi="Din" w:cs="Segoe UI"/>
          <w:sz w:val="22"/>
          <w:szCs w:val="22"/>
        </w:rPr>
        <w:t>commercial passenger service</w:t>
      </w:r>
      <w:r w:rsidR="000B287C">
        <w:rPr>
          <w:rFonts w:ascii="Din" w:hAnsi="Din" w:cs="Segoe UI"/>
          <w:sz w:val="22"/>
          <w:szCs w:val="22"/>
        </w:rPr>
        <w:t xml:space="preserve">, </w:t>
      </w:r>
      <w:r w:rsidRPr="004A45C3">
        <w:rPr>
          <w:rFonts w:ascii="Din" w:hAnsi="Din" w:cs="Segoe UI"/>
          <w:sz w:val="22"/>
          <w:szCs w:val="22"/>
        </w:rPr>
        <w:t xml:space="preserve">cargo operations, </w:t>
      </w:r>
      <w:r w:rsidR="000B287C">
        <w:rPr>
          <w:rFonts w:ascii="Din" w:hAnsi="Din" w:cs="Segoe UI"/>
          <w:sz w:val="22"/>
          <w:szCs w:val="22"/>
        </w:rPr>
        <w:t xml:space="preserve">and </w:t>
      </w:r>
      <w:r w:rsidRPr="004A45C3">
        <w:rPr>
          <w:rFonts w:ascii="Din" w:hAnsi="Din" w:cs="Segoe UI"/>
          <w:sz w:val="22"/>
          <w:szCs w:val="22"/>
        </w:rPr>
        <w:t xml:space="preserve">corporate and general aviation activities. </w:t>
      </w:r>
    </w:p>
    <w:p w14:paraId="43C5764E" w14:textId="77777777" w:rsidR="00F152F0" w:rsidRPr="004A45C3" w:rsidRDefault="00F152F0" w:rsidP="00F152F0">
      <w:pPr>
        <w:spacing w:before="120" w:after="120" w:line="140" w:lineRule="atLeast"/>
        <w:rPr>
          <w:rFonts w:ascii="Din" w:hAnsi="Din" w:cs="Segoe UI"/>
          <w:sz w:val="22"/>
          <w:szCs w:val="22"/>
        </w:rPr>
      </w:pPr>
      <w:r w:rsidRPr="004A45C3">
        <w:rPr>
          <w:rFonts w:ascii="Din" w:hAnsi="Din" w:cs="Segoe UI"/>
          <w:sz w:val="22"/>
          <w:szCs w:val="22"/>
        </w:rPr>
        <w:t xml:space="preserve">In 2013, the Illinois General Assembly passed the Public-Private Agreements for the South Suburban Airport Act, 620 ILCS 75/2-1 </w:t>
      </w:r>
      <w:r w:rsidRPr="004A45C3">
        <w:rPr>
          <w:rFonts w:ascii="Din" w:hAnsi="Din" w:cs="Segoe UI"/>
          <w:i/>
          <w:iCs/>
          <w:sz w:val="22"/>
          <w:szCs w:val="22"/>
        </w:rPr>
        <w:t>et seq</w:t>
      </w:r>
      <w:r w:rsidRPr="004A45C3">
        <w:rPr>
          <w:rFonts w:ascii="Din" w:hAnsi="Din" w:cs="Segoe UI"/>
          <w:sz w:val="22"/>
          <w:szCs w:val="22"/>
        </w:rPr>
        <w:t>. (the “</w:t>
      </w:r>
      <w:r w:rsidRPr="004A45C3">
        <w:rPr>
          <w:rFonts w:ascii="Din" w:hAnsi="Din" w:cs="Segoe UI"/>
          <w:b/>
          <w:bCs/>
          <w:sz w:val="22"/>
          <w:szCs w:val="22"/>
        </w:rPr>
        <w:t>SSA Act</w:t>
      </w:r>
      <w:r w:rsidRPr="004A45C3">
        <w:rPr>
          <w:rFonts w:ascii="Din" w:hAnsi="Din" w:cs="Segoe UI"/>
          <w:sz w:val="22"/>
          <w:szCs w:val="22"/>
        </w:rPr>
        <w:t>”) that authorizes IDOT to use a public-private partnership (P3) structure to develop, finance, construct, manage, operate, and maintain the SSA, or any combination of these responsibilities. IDOT commenced the preparation of this RFQ earlier this year in response to Public Act 103-317 (eff. January 1, 2024), which amended the SSA Act to require IDOT to commence a prequalification process for the SSA.</w:t>
      </w:r>
    </w:p>
    <w:p w14:paraId="48C0EF33" w14:textId="04A344F5" w:rsidR="00E27922" w:rsidRDefault="004755AB" w:rsidP="00F152F0">
      <w:pPr>
        <w:spacing w:before="120" w:after="120" w:line="140" w:lineRule="atLeast"/>
        <w:rPr>
          <w:rFonts w:ascii="Din" w:hAnsi="Din" w:cs="Segoe UI"/>
          <w:sz w:val="22"/>
          <w:szCs w:val="22"/>
        </w:rPr>
      </w:pPr>
      <w:r w:rsidRPr="004755AB">
        <w:rPr>
          <w:rFonts w:ascii="Din" w:hAnsi="Din" w:cs="Segoe UI"/>
          <w:sz w:val="22"/>
          <w:szCs w:val="22"/>
        </w:rPr>
        <w:t>At the end of the solicitation process, IDOT intends to enter into either (1) a pre-development agreement</w:t>
      </w:r>
      <w:r w:rsidR="00BE69C3">
        <w:rPr>
          <w:rFonts w:ascii="Din" w:hAnsi="Din" w:cs="Segoe UI"/>
          <w:sz w:val="22"/>
          <w:szCs w:val="22"/>
        </w:rPr>
        <w:t xml:space="preserve"> as a form of interim agreement to be entered into prior to or in connection with a public-private agreement</w:t>
      </w:r>
      <w:r w:rsidRPr="004755AB">
        <w:rPr>
          <w:rFonts w:ascii="Din" w:hAnsi="Din" w:cs="Segoe UI"/>
          <w:sz w:val="22"/>
          <w:szCs w:val="22"/>
        </w:rPr>
        <w:t>, or (2) a public-private agreement, with development of the SSA subject to completion of the master planning process and obtaining NEPA and other necessary approvals (each, an “</w:t>
      </w:r>
      <w:r w:rsidRPr="004755AB">
        <w:rPr>
          <w:rFonts w:ascii="Din" w:hAnsi="Din" w:cs="Segoe UI"/>
          <w:b/>
          <w:bCs/>
          <w:sz w:val="22"/>
          <w:szCs w:val="22"/>
        </w:rPr>
        <w:t>Agreement</w:t>
      </w:r>
      <w:r w:rsidRPr="004755AB">
        <w:rPr>
          <w:rFonts w:ascii="Din" w:hAnsi="Din" w:cs="Segoe UI"/>
          <w:sz w:val="22"/>
          <w:szCs w:val="22"/>
        </w:rPr>
        <w:t>”). The type of agreement IDOT will consider will depend on the Developer’s overall plan for developing the Project</w:t>
      </w:r>
      <w:r w:rsidR="00EC5EA6">
        <w:rPr>
          <w:rFonts w:ascii="Din" w:hAnsi="Din" w:cs="Segoe UI"/>
          <w:sz w:val="22"/>
          <w:szCs w:val="22"/>
        </w:rPr>
        <w:t>.</w:t>
      </w:r>
      <w:r w:rsidR="00941CC8">
        <w:rPr>
          <w:rFonts w:ascii="Din" w:hAnsi="Din" w:cs="Segoe UI"/>
          <w:sz w:val="22"/>
          <w:szCs w:val="22"/>
        </w:rPr>
        <w:t xml:space="preserve"> </w:t>
      </w:r>
    </w:p>
    <w:p w14:paraId="5BDEF6CE" w14:textId="2F95BBFF" w:rsidR="00BC4962" w:rsidRDefault="004A3392" w:rsidP="00F152F0">
      <w:pPr>
        <w:spacing w:before="120" w:after="120" w:line="140" w:lineRule="atLeast"/>
        <w:rPr>
          <w:rFonts w:ascii="Din" w:hAnsi="Din" w:cs="Segoe UI"/>
          <w:sz w:val="22"/>
          <w:szCs w:val="22"/>
        </w:rPr>
      </w:pPr>
      <w:r w:rsidRPr="004A3392">
        <w:rPr>
          <w:rFonts w:ascii="Din" w:hAnsi="Din" w:cs="Segoe UI"/>
          <w:sz w:val="22"/>
          <w:szCs w:val="22"/>
        </w:rPr>
        <w:t xml:space="preserve">This RFQ </w:t>
      </w:r>
      <w:r w:rsidR="007B1879">
        <w:rPr>
          <w:rFonts w:ascii="Din" w:hAnsi="Din" w:cs="Segoe UI"/>
          <w:sz w:val="22"/>
          <w:szCs w:val="22"/>
        </w:rPr>
        <w:t>aims</w:t>
      </w:r>
      <w:r w:rsidRPr="004A3392">
        <w:rPr>
          <w:rFonts w:ascii="Din" w:hAnsi="Din" w:cs="Segoe UI"/>
          <w:sz w:val="22"/>
          <w:szCs w:val="22"/>
        </w:rPr>
        <w:t xml:space="preserve"> to identify qualified parties that meet IDOT’s standards for airport technical and professional ability</w:t>
      </w:r>
      <w:r w:rsidR="007B1879">
        <w:rPr>
          <w:rFonts w:ascii="Din" w:hAnsi="Din" w:cs="Segoe UI"/>
          <w:sz w:val="22"/>
          <w:szCs w:val="22"/>
        </w:rPr>
        <w:t xml:space="preserve">, as well as possessing the requisite </w:t>
      </w:r>
      <w:r w:rsidRPr="004A3392">
        <w:rPr>
          <w:rFonts w:ascii="Din" w:hAnsi="Din" w:cs="Segoe UI"/>
          <w:sz w:val="22"/>
          <w:szCs w:val="22"/>
        </w:rPr>
        <w:t>experience and financial capacity, stability, and reputation. Successful Respondents will be invited to participate in the subsequent RFP Phase.</w:t>
      </w:r>
    </w:p>
    <w:p w14:paraId="4315C403" w14:textId="25C2328B" w:rsidR="004A3392" w:rsidRPr="004A45C3" w:rsidRDefault="00BC4962" w:rsidP="00F152F0">
      <w:pPr>
        <w:spacing w:before="120" w:after="120" w:line="140" w:lineRule="atLeast"/>
        <w:rPr>
          <w:rFonts w:ascii="Din" w:hAnsi="Din" w:cs="Segoe UI"/>
          <w:sz w:val="22"/>
          <w:szCs w:val="22"/>
        </w:rPr>
      </w:pPr>
      <w:r w:rsidRPr="004A3392">
        <w:rPr>
          <w:rFonts w:ascii="Din" w:hAnsi="Din" w:cs="Segoe UI"/>
          <w:sz w:val="22"/>
          <w:szCs w:val="22"/>
        </w:rPr>
        <w:t xml:space="preserve">Due to the unique nature of the Project, IDOT’s shortlisting process is centered on the Respondent’s approach to the Project and demonstrated financial and technical capacity and experience delivering comparable projects. </w:t>
      </w:r>
      <w:r w:rsidR="00C84E30">
        <w:rPr>
          <w:rFonts w:ascii="Din" w:hAnsi="Din" w:cs="Segoe UI"/>
          <w:sz w:val="22"/>
          <w:szCs w:val="22"/>
        </w:rPr>
        <w:t>Respondents are not required to have f</w:t>
      </w:r>
      <w:r w:rsidR="002B1A62">
        <w:rPr>
          <w:rFonts w:ascii="Din" w:hAnsi="Din" w:cs="Segoe UI"/>
          <w:sz w:val="22"/>
          <w:szCs w:val="22"/>
        </w:rPr>
        <w:t>ully</w:t>
      </w:r>
      <w:r w:rsidR="00E156D0">
        <w:rPr>
          <w:rFonts w:ascii="Din" w:hAnsi="Din" w:cs="Segoe UI"/>
          <w:sz w:val="22"/>
          <w:szCs w:val="22"/>
        </w:rPr>
        <w:t xml:space="preserve"> </w:t>
      </w:r>
      <w:r w:rsidR="002B1A62">
        <w:rPr>
          <w:rFonts w:ascii="Din" w:hAnsi="Din" w:cs="Segoe UI"/>
          <w:sz w:val="22"/>
          <w:szCs w:val="22"/>
        </w:rPr>
        <w:t xml:space="preserve">formed </w:t>
      </w:r>
      <w:r w:rsidR="00BB4EB3">
        <w:rPr>
          <w:rFonts w:ascii="Din" w:hAnsi="Din" w:cs="Segoe UI"/>
          <w:sz w:val="22"/>
          <w:szCs w:val="22"/>
        </w:rPr>
        <w:t>Respondent T</w:t>
      </w:r>
      <w:r w:rsidR="00466E8E">
        <w:rPr>
          <w:rFonts w:ascii="Din" w:hAnsi="Din" w:cs="Segoe UI"/>
          <w:sz w:val="22"/>
          <w:szCs w:val="22"/>
        </w:rPr>
        <w:t xml:space="preserve">eams </w:t>
      </w:r>
      <w:r w:rsidR="002B1A62">
        <w:rPr>
          <w:rFonts w:ascii="Din" w:hAnsi="Din" w:cs="Segoe UI"/>
          <w:sz w:val="22"/>
          <w:szCs w:val="22"/>
        </w:rPr>
        <w:t>to respond to the RFQ</w:t>
      </w:r>
      <w:r w:rsidR="00DD798B">
        <w:rPr>
          <w:rFonts w:ascii="Din" w:hAnsi="Din" w:cs="Segoe UI"/>
          <w:sz w:val="22"/>
          <w:szCs w:val="22"/>
        </w:rPr>
        <w:t xml:space="preserve">. IDOT will </w:t>
      </w:r>
      <w:r>
        <w:rPr>
          <w:rFonts w:ascii="Din" w:hAnsi="Din" w:cs="Segoe UI"/>
          <w:sz w:val="22"/>
          <w:szCs w:val="22"/>
        </w:rPr>
        <w:t>evaluate SOQs</w:t>
      </w:r>
      <w:r w:rsidR="00DD798B">
        <w:rPr>
          <w:rFonts w:ascii="Din" w:hAnsi="Din" w:cs="Segoe UI"/>
          <w:sz w:val="22"/>
          <w:szCs w:val="22"/>
        </w:rPr>
        <w:t xml:space="preserve"> based on</w:t>
      </w:r>
      <w:r w:rsidR="00941CC8">
        <w:rPr>
          <w:rFonts w:ascii="Din" w:hAnsi="Din" w:cs="Segoe UI"/>
          <w:sz w:val="22"/>
          <w:szCs w:val="22"/>
        </w:rPr>
        <w:t xml:space="preserve"> </w:t>
      </w:r>
      <w:r w:rsidR="00A276BE">
        <w:rPr>
          <w:rFonts w:ascii="Din" w:hAnsi="Din" w:cs="Segoe UI"/>
          <w:sz w:val="22"/>
          <w:szCs w:val="22"/>
        </w:rPr>
        <w:t xml:space="preserve">the following: </w:t>
      </w:r>
      <w:r w:rsidR="00941CC8">
        <w:rPr>
          <w:rFonts w:ascii="Din" w:hAnsi="Din" w:cs="Segoe UI"/>
          <w:sz w:val="22"/>
          <w:szCs w:val="22"/>
        </w:rPr>
        <w:t xml:space="preserve">(i) </w:t>
      </w:r>
      <w:r w:rsidR="00A276BE">
        <w:rPr>
          <w:rFonts w:ascii="Din" w:hAnsi="Din" w:cs="Segoe UI"/>
          <w:sz w:val="22"/>
          <w:szCs w:val="22"/>
        </w:rPr>
        <w:t xml:space="preserve">to </w:t>
      </w:r>
      <w:r w:rsidR="00DD798B">
        <w:rPr>
          <w:rFonts w:ascii="Din" w:hAnsi="Din" w:cs="Segoe UI"/>
          <w:sz w:val="22"/>
          <w:szCs w:val="22"/>
        </w:rPr>
        <w:t xml:space="preserve">the extent </w:t>
      </w:r>
      <w:r w:rsidR="00A276BE">
        <w:rPr>
          <w:rFonts w:ascii="Din" w:hAnsi="Din" w:cs="Segoe UI"/>
          <w:sz w:val="22"/>
          <w:szCs w:val="22"/>
        </w:rPr>
        <w:t xml:space="preserve">the Respondent </w:t>
      </w:r>
      <w:r w:rsidR="00392D65">
        <w:rPr>
          <w:rFonts w:ascii="Din" w:hAnsi="Din" w:cs="Segoe UI"/>
          <w:sz w:val="22"/>
          <w:szCs w:val="22"/>
        </w:rPr>
        <w:t>has not identified any Team Members as part of its Respondent Team</w:t>
      </w:r>
      <w:r w:rsidR="00A276BE">
        <w:rPr>
          <w:rFonts w:ascii="Din" w:hAnsi="Din" w:cs="Segoe UI"/>
          <w:sz w:val="22"/>
          <w:szCs w:val="22"/>
        </w:rPr>
        <w:t xml:space="preserve">, the ability of the Respondent to assemble teams to successfully deliver </w:t>
      </w:r>
      <w:r w:rsidR="00941CC8">
        <w:rPr>
          <w:rFonts w:ascii="Din" w:hAnsi="Din" w:cs="Segoe UI"/>
          <w:sz w:val="22"/>
          <w:szCs w:val="22"/>
        </w:rPr>
        <w:t>comparable projects in similar</w:t>
      </w:r>
      <w:r>
        <w:rPr>
          <w:rFonts w:ascii="Din" w:hAnsi="Din" w:cs="Segoe UI"/>
          <w:sz w:val="22"/>
          <w:szCs w:val="22"/>
        </w:rPr>
        <w:t xml:space="preserve"> leadership roles</w:t>
      </w:r>
      <w:r w:rsidR="00941CC8">
        <w:rPr>
          <w:rFonts w:ascii="Din" w:hAnsi="Din" w:cs="Segoe UI"/>
          <w:sz w:val="22"/>
          <w:szCs w:val="22"/>
        </w:rPr>
        <w:t xml:space="preserve">, or (ii) </w:t>
      </w:r>
      <w:r w:rsidR="00A276BE">
        <w:rPr>
          <w:rFonts w:ascii="Din" w:hAnsi="Din" w:cs="Segoe UI"/>
          <w:sz w:val="22"/>
          <w:szCs w:val="22"/>
        </w:rPr>
        <w:t>to the extent the Responden</w:t>
      </w:r>
      <w:r w:rsidR="00A276BE">
        <w:rPr>
          <w:rFonts w:ascii="Din" w:hAnsi="Din" w:cs="Segoe UI" w:hint="eastAsia"/>
          <w:sz w:val="22"/>
          <w:szCs w:val="22"/>
        </w:rPr>
        <w:t>t</w:t>
      </w:r>
      <w:r w:rsidR="00392D65">
        <w:rPr>
          <w:rFonts w:ascii="Din" w:hAnsi="Din" w:cs="Segoe UI"/>
          <w:sz w:val="22"/>
          <w:szCs w:val="22"/>
        </w:rPr>
        <w:t xml:space="preserve"> has identified one or more Team Members as part of its Respondent Team</w:t>
      </w:r>
      <w:r w:rsidR="00A276BE">
        <w:rPr>
          <w:rFonts w:ascii="Din" w:hAnsi="Din" w:cs="Segoe UI"/>
          <w:sz w:val="22"/>
          <w:szCs w:val="22"/>
        </w:rPr>
        <w:t xml:space="preserve">, the experience of </w:t>
      </w:r>
      <w:r w:rsidR="00392D65">
        <w:rPr>
          <w:rFonts w:ascii="Din" w:hAnsi="Din" w:cs="Segoe UI"/>
          <w:sz w:val="22"/>
          <w:szCs w:val="22"/>
        </w:rPr>
        <w:t xml:space="preserve">the Respondent and such Team Members </w:t>
      </w:r>
      <w:r w:rsidR="00A276BE">
        <w:rPr>
          <w:rFonts w:ascii="Din" w:hAnsi="Din" w:cs="Segoe UI"/>
          <w:sz w:val="22"/>
          <w:szCs w:val="22"/>
        </w:rPr>
        <w:t xml:space="preserve">to successfully deliver </w:t>
      </w:r>
      <w:r>
        <w:rPr>
          <w:rFonts w:ascii="Din" w:hAnsi="Din" w:cs="Segoe UI"/>
          <w:sz w:val="22"/>
          <w:szCs w:val="22"/>
        </w:rPr>
        <w:t xml:space="preserve">comparable projects in similar roles. </w:t>
      </w:r>
    </w:p>
    <w:p w14:paraId="58AEB0F1" w14:textId="06C9FCFE" w:rsidR="004A3392" w:rsidRPr="001F722C" w:rsidRDefault="002F1CD0" w:rsidP="0045480D">
      <w:pPr>
        <w:spacing w:before="120" w:after="120" w:line="140" w:lineRule="atLeast"/>
        <w:rPr>
          <w:rFonts w:ascii="Din" w:eastAsia="Times New Roman" w:hAnsi="Din"/>
          <w:b/>
          <w:bCs/>
          <w:sz w:val="22"/>
          <w:szCs w:val="22"/>
          <w:lang w:eastAsia="en-US"/>
        </w:rPr>
      </w:pPr>
      <w:r>
        <w:rPr>
          <w:rFonts w:ascii="Din" w:eastAsia="Times New Roman" w:hAnsi="Din"/>
          <w:sz w:val="22"/>
          <w:szCs w:val="22"/>
          <w:lang w:eastAsia="en-US"/>
        </w:rPr>
        <w:t xml:space="preserve">IDOT anticipates working in close cooperation with the Developer </w:t>
      </w:r>
      <w:r w:rsidR="00722F7D">
        <w:rPr>
          <w:rFonts w:ascii="Din" w:eastAsia="Times New Roman" w:hAnsi="Din"/>
          <w:sz w:val="22"/>
          <w:szCs w:val="22"/>
          <w:lang w:eastAsia="en-US"/>
        </w:rPr>
        <w:t xml:space="preserve">in relation to </w:t>
      </w:r>
      <w:r w:rsidR="000B287C">
        <w:rPr>
          <w:rFonts w:ascii="Din" w:eastAsia="Times New Roman" w:hAnsi="Din"/>
          <w:sz w:val="22"/>
          <w:szCs w:val="22"/>
          <w:lang w:eastAsia="en-US"/>
        </w:rPr>
        <w:t xml:space="preserve">IDOT’s </w:t>
      </w:r>
      <w:r w:rsidR="00722F7D">
        <w:rPr>
          <w:rFonts w:ascii="Din" w:eastAsia="Times New Roman" w:hAnsi="Din"/>
          <w:sz w:val="22"/>
          <w:szCs w:val="22"/>
          <w:lang w:eastAsia="en-US"/>
        </w:rPr>
        <w:t>preparation</w:t>
      </w:r>
      <w:r w:rsidR="004A3392" w:rsidRPr="004A3392">
        <w:rPr>
          <w:rFonts w:ascii="Din" w:eastAsia="Times New Roman" w:hAnsi="Din"/>
          <w:sz w:val="22"/>
          <w:szCs w:val="22"/>
          <w:lang w:eastAsia="en-US"/>
        </w:rPr>
        <w:t xml:space="preserve"> of a revised master plan and </w:t>
      </w:r>
      <w:r w:rsidR="000B287C">
        <w:rPr>
          <w:rFonts w:ascii="Din" w:eastAsia="Times New Roman" w:hAnsi="Din"/>
          <w:sz w:val="22"/>
          <w:szCs w:val="22"/>
          <w:lang w:eastAsia="en-US"/>
        </w:rPr>
        <w:t xml:space="preserve">IDOT’s obtaining of the </w:t>
      </w:r>
      <w:r w:rsidR="004A3392" w:rsidRPr="004A3392">
        <w:rPr>
          <w:rFonts w:ascii="Din" w:eastAsia="Times New Roman" w:hAnsi="Din"/>
          <w:sz w:val="22"/>
          <w:szCs w:val="22"/>
          <w:lang w:eastAsia="en-US"/>
        </w:rPr>
        <w:t>necessary approvals</w:t>
      </w:r>
      <w:r w:rsidR="000B287C">
        <w:rPr>
          <w:rFonts w:ascii="Din" w:eastAsia="Times New Roman" w:hAnsi="Din"/>
          <w:sz w:val="22"/>
          <w:szCs w:val="22"/>
          <w:lang w:eastAsia="en-US"/>
        </w:rPr>
        <w:t xml:space="preserve"> in connection with the Project</w:t>
      </w:r>
      <w:r w:rsidR="004A3392" w:rsidRPr="004A3392">
        <w:rPr>
          <w:rFonts w:ascii="Din" w:eastAsia="Times New Roman" w:hAnsi="Din"/>
          <w:sz w:val="22"/>
          <w:szCs w:val="22"/>
          <w:lang w:eastAsia="en-US"/>
        </w:rPr>
        <w:t xml:space="preserve">. </w:t>
      </w:r>
      <w:r w:rsidR="00FF1C34" w:rsidRPr="00FF1C34">
        <w:rPr>
          <w:rFonts w:ascii="Din" w:eastAsia="Times New Roman" w:hAnsi="Din"/>
          <w:sz w:val="22"/>
          <w:szCs w:val="22"/>
          <w:lang w:eastAsia="en-US"/>
        </w:rPr>
        <w:t xml:space="preserve">IDOT is willing to consider funding eligible costs upon terms </w:t>
      </w:r>
      <w:r w:rsidR="007B1879">
        <w:rPr>
          <w:rFonts w:ascii="Din" w:eastAsia="Times New Roman" w:hAnsi="Din"/>
          <w:sz w:val="22"/>
          <w:szCs w:val="22"/>
          <w:lang w:eastAsia="en-US"/>
        </w:rPr>
        <w:t>acceptable to</w:t>
      </w:r>
      <w:r w:rsidR="00FF1C34" w:rsidRPr="00FF1C34">
        <w:rPr>
          <w:rFonts w:ascii="Din" w:eastAsia="Times New Roman" w:hAnsi="Din"/>
          <w:sz w:val="22"/>
          <w:szCs w:val="22"/>
          <w:lang w:eastAsia="en-US"/>
        </w:rPr>
        <w:t xml:space="preserve"> IDOT and will consider payment structures tailored to each Shortlisted Respondents’ specific Proposal for the Project.</w:t>
      </w:r>
    </w:p>
    <w:p w14:paraId="0F7359F5" w14:textId="77777777" w:rsidR="00B86095" w:rsidRPr="004A45C3" w:rsidRDefault="00B86095" w:rsidP="0045480D">
      <w:pPr>
        <w:pStyle w:val="Heading20"/>
        <w:spacing w:before="120" w:after="120"/>
        <w:rPr>
          <w:rFonts w:ascii="Din" w:hAnsi="Din"/>
          <w:sz w:val="22"/>
          <w:szCs w:val="22"/>
        </w:rPr>
      </w:pPr>
      <w:bookmarkStart w:id="21" w:name="_Toc365557359"/>
      <w:bookmarkStart w:id="22" w:name="_Toc365557780"/>
      <w:bookmarkStart w:id="23" w:name="_Toc365557850"/>
      <w:bookmarkStart w:id="24" w:name="_Toc365557937"/>
      <w:bookmarkStart w:id="25" w:name="_Toc365558053"/>
      <w:bookmarkStart w:id="26" w:name="_Toc365557361"/>
      <w:bookmarkStart w:id="27" w:name="_Toc365557782"/>
      <w:bookmarkStart w:id="28" w:name="_Toc365557852"/>
      <w:bookmarkStart w:id="29" w:name="_Toc365557939"/>
      <w:bookmarkStart w:id="30" w:name="_Toc365558055"/>
      <w:bookmarkStart w:id="31" w:name="_Toc227678694"/>
      <w:bookmarkStart w:id="32" w:name="_Toc374111357"/>
      <w:bookmarkEnd w:id="21"/>
      <w:bookmarkEnd w:id="22"/>
      <w:bookmarkEnd w:id="23"/>
      <w:bookmarkEnd w:id="24"/>
      <w:bookmarkEnd w:id="25"/>
      <w:bookmarkEnd w:id="26"/>
      <w:bookmarkEnd w:id="27"/>
      <w:bookmarkEnd w:id="28"/>
      <w:bookmarkEnd w:id="29"/>
      <w:bookmarkEnd w:id="30"/>
      <w:r w:rsidRPr="004A45C3">
        <w:rPr>
          <w:rFonts w:ascii="Din" w:hAnsi="Din"/>
          <w:sz w:val="22"/>
          <w:szCs w:val="22"/>
        </w:rPr>
        <w:t>Statutory Authority</w:t>
      </w:r>
      <w:bookmarkEnd w:id="31"/>
    </w:p>
    <w:p w14:paraId="0BAEE63C" w14:textId="77777777" w:rsidR="00B54A19" w:rsidRPr="004A45C3" w:rsidRDefault="00B86095" w:rsidP="0045480D">
      <w:pPr>
        <w:spacing w:before="120" w:after="120" w:line="140" w:lineRule="atLeast"/>
        <w:rPr>
          <w:rFonts w:ascii="Din" w:hAnsi="Din" w:cs="Segoe UI"/>
          <w:sz w:val="22"/>
          <w:szCs w:val="22"/>
        </w:rPr>
      </w:pPr>
      <w:r w:rsidRPr="004A45C3">
        <w:rPr>
          <w:rFonts w:ascii="Din" w:hAnsi="Din" w:cs="Segoe UI"/>
          <w:sz w:val="22"/>
          <w:szCs w:val="22"/>
        </w:rPr>
        <w:t xml:space="preserve">IDOT is issuing this RFQ in accordance with the SSA Act, which can be found </w:t>
      </w:r>
      <w:r w:rsidR="00354421" w:rsidRPr="004A45C3">
        <w:rPr>
          <w:rFonts w:ascii="Din" w:hAnsi="Din" w:cs="Segoe UI"/>
          <w:sz w:val="22"/>
          <w:szCs w:val="22"/>
        </w:rPr>
        <w:t xml:space="preserve">at </w:t>
      </w:r>
      <w:hyperlink r:id="rId17" w:anchor=":~:text=(i)%20It%20is%20the%20intent,communities%20near%20the%20South%20Suburban" w:history="1">
        <w:r w:rsidR="00354421" w:rsidRPr="004A45C3">
          <w:rPr>
            <w:rStyle w:val="Hyperlink"/>
            <w:rFonts w:ascii="Din" w:hAnsi="Din" w:cs="Segoe UI"/>
            <w:sz w:val="22"/>
            <w:szCs w:val="22"/>
          </w:rPr>
          <w:t>620 ILCS 75/ Public-Private Agreements for the South Suburban Airport Act (ILGA.gov)</w:t>
        </w:r>
      </w:hyperlink>
      <w:r w:rsidRPr="004A45C3">
        <w:rPr>
          <w:rFonts w:ascii="Din" w:hAnsi="Din" w:cs="Segoe UI"/>
          <w:sz w:val="22"/>
          <w:szCs w:val="22"/>
        </w:rPr>
        <w:t>, and other applicable provisions of Illinois law.</w:t>
      </w:r>
      <w:r w:rsidR="00B54A19" w:rsidRPr="004A45C3">
        <w:rPr>
          <w:rFonts w:ascii="Din" w:hAnsi="Din" w:cs="Segoe UI"/>
          <w:sz w:val="22"/>
          <w:szCs w:val="22"/>
        </w:rPr>
        <w:t xml:space="preserve"> This RFQ has been prepared in response to Public Act 103-317 (eff. January 1, 2024), which amended the SSA Act to require IDOT to commence a prequalification process for the SSA.</w:t>
      </w:r>
      <w:bookmarkStart w:id="33" w:name="_Toc168991606"/>
      <w:bookmarkStart w:id="34" w:name="_Toc169091861"/>
      <w:r w:rsidR="00B54A19" w:rsidRPr="004A45C3">
        <w:rPr>
          <w:rFonts w:ascii="Din" w:hAnsi="Din" w:cs="Segoe UI"/>
          <w:sz w:val="22"/>
          <w:szCs w:val="22"/>
        </w:rPr>
        <w:t xml:space="preserve"> </w:t>
      </w:r>
    </w:p>
    <w:bookmarkEnd w:id="32"/>
    <w:bookmarkEnd w:id="33"/>
    <w:bookmarkEnd w:id="34"/>
    <w:p w14:paraId="05E622E6" w14:textId="76B154D6" w:rsidR="00FE2B6E" w:rsidRPr="004A45C3" w:rsidRDefault="009034B9" w:rsidP="0045480D">
      <w:pPr>
        <w:spacing w:before="120" w:after="120" w:line="140" w:lineRule="atLeast"/>
        <w:rPr>
          <w:rFonts w:ascii="Din" w:hAnsi="Din" w:cs="Segoe UI"/>
          <w:sz w:val="22"/>
          <w:szCs w:val="22"/>
        </w:rPr>
      </w:pPr>
      <w:r w:rsidRPr="004A45C3">
        <w:rPr>
          <w:rFonts w:ascii="Din" w:hAnsi="Din" w:hint="eastAsia"/>
          <w:sz w:val="22"/>
          <w:szCs w:val="22"/>
        </w:rPr>
        <w:t>On</w:t>
      </w:r>
      <w:r w:rsidRPr="004A45C3">
        <w:rPr>
          <w:rFonts w:ascii="Din" w:hAnsi="Din"/>
          <w:sz w:val="22"/>
          <w:szCs w:val="22"/>
        </w:rPr>
        <w:t xml:space="preserve"> August 9, 2024, the Governor of Illinois signed HB5496 (Public Act 103-0864), which amends the SSA </w:t>
      </w:r>
      <w:r w:rsidR="002E5C15" w:rsidRPr="004A45C3">
        <w:rPr>
          <w:rFonts w:ascii="Din" w:hAnsi="Din"/>
          <w:sz w:val="22"/>
          <w:szCs w:val="22"/>
        </w:rPr>
        <w:t xml:space="preserve">Act </w:t>
      </w:r>
      <w:r w:rsidRPr="004A45C3">
        <w:rPr>
          <w:rFonts w:ascii="Din" w:hAnsi="Din"/>
          <w:sz w:val="22"/>
          <w:szCs w:val="22"/>
        </w:rPr>
        <w:t xml:space="preserve">to permit IDOT to accept unsolicited proposals for the development of the SSA pursuant to the terms of the Public-Private Partnerships for Transportation Act, 630 ILCS 5/1 et seq., and to enter into sole source negotiations related to the development, financing, building, operating and maintaining of the SSA, </w:t>
      </w:r>
      <w:r w:rsidR="007B1879">
        <w:rPr>
          <w:rFonts w:ascii="Din" w:hAnsi="Din"/>
          <w:sz w:val="22"/>
          <w:szCs w:val="22"/>
        </w:rPr>
        <w:t>all</w:t>
      </w:r>
      <w:r w:rsidRPr="004A45C3">
        <w:rPr>
          <w:rFonts w:ascii="Din" w:hAnsi="Din"/>
          <w:sz w:val="22"/>
          <w:szCs w:val="22"/>
        </w:rPr>
        <w:t xml:space="preserve"> subject to IDOT’s discretion with respect to entering into a public-private agreement.</w:t>
      </w:r>
    </w:p>
    <w:p w14:paraId="68D58601" w14:textId="77777777" w:rsidR="009B1B65" w:rsidRPr="004A45C3" w:rsidRDefault="009B1B65" w:rsidP="0045480D">
      <w:pPr>
        <w:pStyle w:val="Heading20"/>
        <w:spacing w:before="120" w:after="120"/>
        <w:rPr>
          <w:rFonts w:ascii="Din" w:hAnsi="Din"/>
          <w:sz w:val="22"/>
          <w:szCs w:val="22"/>
        </w:rPr>
      </w:pPr>
      <w:bookmarkStart w:id="35" w:name="_Toc227678695"/>
      <w:r w:rsidRPr="004A45C3">
        <w:rPr>
          <w:rFonts w:ascii="Din" w:hAnsi="Din"/>
          <w:sz w:val="22"/>
          <w:szCs w:val="22"/>
        </w:rPr>
        <w:t>Project Goals</w:t>
      </w:r>
      <w:bookmarkEnd w:id="35"/>
    </w:p>
    <w:p w14:paraId="6282B3E5" w14:textId="3DFC3431"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The goals for the Project include the following:</w:t>
      </w:r>
    </w:p>
    <w:p w14:paraId="72C7337B" w14:textId="77777777" w:rsidR="00FC7247" w:rsidRPr="004A45C3" w:rsidRDefault="00FC7247" w:rsidP="0045480D">
      <w:pPr>
        <w:pStyle w:val="ListParagraph"/>
        <w:numPr>
          <w:ilvl w:val="0"/>
          <w:numId w:val="15"/>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Expand transportation capacity in the region, which has long served as the crossroads of American transportation and commerce.</w:t>
      </w:r>
    </w:p>
    <w:p w14:paraId="7BBD2A3B" w14:textId="00D69554" w:rsidR="00B54A19" w:rsidRPr="004A45C3" w:rsidRDefault="00B54A19" w:rsidP="00B54A19">
      <w:pPr>
        <w:pStyle w:val="Bullet1"/>
        <w:numPr>
          <w:ilvl w:val="0"/>
          <w:numId w:val="15"/>
        </w:numPr>
        <w:spacing w:before="120" w:line="140" w:lineRule="atLeast"/>
        <w:ind w:left="1080" w:hanging="720"/>
        <w:rPr>
          <w:rFonts w:ascii="Din" w:hAnsi="Din" w:cs="Segoe UI"/>
          <w:sz w:val="22"/>
          <w:szCs w:val="22"/>
        </w:rPr>
      </w:pPr>
      <w:r w:rsidRPr="004A45C3">
        <w:rPr>
          <w:rFonts w:ascii="Din" w:hAnsi="Din" w:cs="Segoe UI"/>
          <w:sz w:val="22"/>
          <w:szCs w:val="22"/>
        </w:rPr>
        <w:t>Reduce the equity gap by creating opportunities for economically disadvantaged populations and businesses</w:t>
      </w:r>
      <w:r w:rsidR="000B287C">
        <w:rPr>
          <w:rFonts w:ascii="Din" w:hAnsi="Din" w:cs="Segoe UI"/>
          <w:sz w:val="22"/>
          <w:szCs w:val="22"/>
        </w:rPr>
        <w:t xml:space="preserve"> and supporting the needs of underserved communities in the vicinity of the Project</w:t>
      </w:r>
      <w:r w:rsidRPr="004A45C3">
        <w:rPr>
          <w:rFonts w:ascii="Din" w:hAnsi="Din" w:cs="Segoe UI"/>
          <w:sz w:val="22"/>
          <w:szCs w:val="22"/>
        </w:rPr>
        <w:t>.</w:t>
      </w:r>
    </w:p>
    <w:p w14:paraId="4B3C48BC" w14:textId="0FAA370F" w:rsidR="0032616B" w:rsidRPr="004A45C3" w:rsidRDefault="0032616B" w:rsidP="0045480D">
      <w:pPr>
        <w:pStyle w:val="Bullet1"/>
        <w:numPr>
          <w:ilvl w:val="0"/>
          <w:numId w:val="15"/>
        </w:numPr>
        <w:spacing w:before="120" w:line="140" w:lineRule="atLeast"/>
        <w:ind w:left="1080" w:hanging="720"/>
        <w:rPr>
          <w:rFonts w:ascii="Din" w:hAnsi="Din" w:cs="Segoe UI"/>
          <w:sz w:val="22"/>
          <w:szCs w:val="22"/>
        </w:rPr>
      </w:pPr>
      <w:r w:rsidRPr="004A45C3">
        <w:rPr>
          <w:rFonts w:ascii="Din" w:hAnsi="Din" w:cs="Segoe UI"/>
          <w:sz w:val="22"/>
          <w:szCs w:val="22"/>
        </w:rPr>
        <w:t>Support job creat</w:t>
      </w:r>
      <w:r w:rsidR="00D14F0F" w:rsidRPr="004A45C3">
        <w:rPr>
          <w:rFonts w:ascii="Din" w:hAnsi="Din" w:cs="Segoe UI"/>
          <w:sz w:val="22"/>
          <w:szCs w:val="22"/>
        </w:rPr>
        <w:t>ion</w:t>
      </w:r>
      <w:r w:rsidR="00B54A19" w:rsidRPr="004A45C3">
        <w:rPr>
          <w:rFonts w:ascii="Din" w:hAnsi="Din" w:cs="Segoe UI"/>
          <w:sz w:val="22"/>
          <w:szCs w:val="22"/>
        </w:rPr>
        <w:t xml:space="preserve"> and opportunities for </w:t>
      </w:r>
      <w:r w:rsidR="000B287C">
        <w:rPr>
          <w:rFonts w:ascii="Din" w:hAnsi="Din" w:cs="Segoe UI"/>
          <w:sz w:val="22"/>
          <w:szCs w:val="22"/>
        </w:rPr>
        <w:t>the local</w:t>
      </w:r>
      <w:r w:rsidR="00B54A19" w:rsidRPr="004A45C3">
        <w:rPr>
          <w:rFonts w:ascii="Din" w:hAnsi="Din" w:cs="Segoe UI"/>
          <w:sz w:val="22"/>
          <w:szCs w:val="22"/>
        </w:rPr>
        <w:t xml:space="preserve"> workforce</w:t>
      </w:r>
      <w:r w:rsidRPr="004A45C3">
        <w:rPr>
          <w:rFonts w:ascii="Din" w:hAnsi="Din" w:cs="Segoe UI"/>
          <w:sz w:val="22"/>
          <w:szCs w:val="22"/>
        </w:rPr>
        <w:t xml:space="preserve"> </w:t>
      </w:r>
      <w:r w:rsidR="000B287C">
        <w:rPr>
          <w:rFonts w:ascii="Din" w:hAnsi="Din" w:cs="Segoe UI"/>
          <w:sz w:val="22"/>
          <w:szCs w:val="22"/>
        </w:rPr>
        <w:t xml:space="preserve">near the SSA </w:t>
      </w:r>
      <w:r w:rsidRPr="004A45C3">
        <w:rPr>
          <w:rFonts w:ascii="Din" w:hAnsi="Din" w:cs="Segoe UI"/>
          <w:sz w:val="22"/>
          <w:szCs w:val="22"/>
        </w:rPr>
        <w:t xml:space="preserve">in key </w:t>
      </w:r>
      <w:r w:rsidR="00985DFC" w:rsidRPr="004A45C3">
        <w:rPr>
          <w:rFonts w:ascii="Din" w:hAnsi="Din" w:cs="Segoe UI"/>
          <w:sz w:val="22"/>
          <w:szCs w:val="22"/>
        </w:rPr>
        <w:t xml:space="preserve">State </w:t>
      </w:r>
      <w:r w:rsidRPr="004A45C3">
        <w:rPr>
          <w:rFonts w:ascii="Din" w:hAnsi="Din" w:cs="Segoe UI"/>
          <w:sz w:val="22"/>
          <w:szCs w:val="22"/>
        </w:rPr>
        <w:t xml:space="preserve">growth sectors, </w:t>
      </w:r>
      <w:r w:rsidR="000B287C">
        <w:rPr>
          <w:rFonts w:ascii="Din" w:hAnsi="Din" w:cs="Segoe UI"/>
          <w:sz w:val="22"/>
          <w:szCs w:val="22"/>
        </w:rPr>
        <w:t xml:space="preserve">including </w:t>
      </w:r>
      <w:r w:rsidRPr="004A45C3">
        <w:rPr>
          <w:rFonts w:ascii="Din" w:hAnsi="Din" w:cs="Segoe UI"/>
          <w:sz w:val="22"/>
          <w:szCs w:val="22"/>
        </w:rPr>
        <w:t>transportation and logistics, agribusiness, alternative energy, and life sciences.</w:t>
      </w:r>
    </w:p>
    <w:p w14:paraId="62BF2764" w14:textId="77777777" w:rsidR="0032616B" w:rsidRPr="004A45C3" w:rsidRDefault="0032616B" w:rsidP="0045480D">
      <w:pPr>
        <w:pStyle w:val="Bullet1"/>
        <w:numPr>
          <w:ilvl w:val="0"/>
          <w:numId w:val="15"/>
        </w:numPr>
        <w:spacing w:before="120" w:line="140" w:lineRule="atLeast"/>
        <w:ind w:left="1080" w:hanging="720"/>
        <w:rPr>
          <w:rFonts w:ascii="Din" w:hAnsi="Din" w:cs="Segoe UI"/>
          <w:sz w:val="22"/>
          <w:szCs w:val="22"/>
        </w:rPr>
      </w:pPr>
      <w:r w:rsidRPr="004A45C3">
        <w:rPr>
          <w:rFonts w:ascii="Din" w:hAnsi="Din" w:cs="Segoe UI"/>
          <w:sz w:val="22"/>
          <w:szCs w:val="22"/>
        </w:rPr>
        <w:t xml:space="preserve">Support resilient, sustainable, economic development in the region and in the </w:t>
      </w:r>
      <w:r w:rsidR="008A07E4" w:rsidRPr="004A45C3">
        <w:rPr>
          <w:rFonts w:ascii="Din" w:hAnsi="Din" w:cs="Segoe UI"/>
          <w:sz w:val="22"/>
          <w:szCs w:val="22"/>
        </w:rPr>
        <w:t>State.</w:t>
      </w:r>
    </w:p>
    <w:p w14:paraId="595B6332" w14:textId="45C1FFFC" w:rsidR="0032616B" w:rsidRPr="004A45C3" w:rsidRDefault="0032616B" w:rsidP="0045480D">
      <w:pPr>
        <w:pStyle w:val="Bullet1"/>
        <w:numPr>
          <w:ilvl w:val="0"/>
          <w:numId w:val="15"/>
        </w:numPr>
        <w:spacing w:before="120" w:line="140" w:lineRule="atLeast"/>
        <w:ind w:left="1080" w:hanging="720"/>
        <w:rPr>
          <w:rFonts w:ascii="Din" w:hAnsi="Din" w:cs="Segoe UI"/>
          <w:sz w:val="22"/>
          <w:szCs w:val="22"/>
        </w:rPr>
      </w:pPr>
      <w:r w:rsidRPr="004A45C3">
        <w:rPr>
          <w:rFonts w:ascii="Din" w:hAnsi="Din" w:cs="Segoe UI"/>
          <w:sz w:val="22"/>
          <w:szCs w:val="22"/>
        </w:rPr>
        <w:t xml:space="preserve">Ensure financial </w:t>
      </w:r>
      <w:r w:rsidR="008A07E4" w:rsidRPr="004A45C3">
        <w:rPr>
          <w:rFonts w:ascii="Din" w:hAnsi="Din" w:cs="Segoe UI"/>
          <w:sz w:val="22"/>
          <w:szCs w:val="22"/>
        </w:rPr>
        <w:t>stewardship</w:t>
      </w:r>
      <w:r w:rsidRPr="004A45C3">
        <w:rPr>
          <w:rFonts w:ascii="Din" w:hAnsi="Din" w:cs="Segoe UI"/>
          <w:sz w:val="22"/>
          <w:szCs w:val="22"/>
        </w:rPr>
        <w:t xml:space="preserve"> of public funds and resources through site development</w:t>
      </w:r>
      <w:r w:rsidR="00153A21" w:rsidRPr="004A45C3">
        <w:rPr>
          <w:rFonts w:ascii="Din" w:hAnsi="Din" w:cs="Segoe UI"/>
          <w:sz w:val="22"/>
          <w:szCs w:val="22"/>
        </w:rPr>
        <w:t>.</w:t>
      </w:r>
    </w:p>
    <w:p w14:paraId="7D400807" w14:textId="77777777" w:rsidR="00B54A19" w:rsidRPr="004A45C3" w:rsidRDefault="00B54A19" w:rsidP="00B54A19">
      <w:pPr>
        <w:pStyle w:val="Bullet1"/>
        <w:numPr>
          <w:ilvl w:val="0"/>
          <w:numId w:val="15"/>
        </w:numPr>
        <w:spacing w:before="120" w:line="140" w:lineRule="atLeast"/>
        <w:ind w:left="1080" w:hanging="720"/>
        <w:rPr>
          <w:rFonts w:ascii="Din" w:hAnsi="Din" w:cs="Segoe UI"/>
          <w:sz w:val="22"/>
          <w:szCs w:val="22"/>
        </w:rPr>
      </w:pPr>
      <w:r w:rsidRPr="004A45C3">
        <w:rPr>
          <w:rFonts w:ascii="Din" w:hAnsi="Din" w:cs="Segoe UI"/>
          <w:sz w:val="22"/>
          <w:szCs w:val="22"/>
        </w:rPr>
        <w:t xml:space="preserve">Facilitate existing latent demand for aviation facilities, accommodate projected mid-term growth in the aviation market, and provide long-range supplemental regional capacity. </w:t>
      </w:r>
    </w:p>
    <w:p w14:paraId="21F94809" w14:textId="77777777" w:rsidR="00633CED" w:rsidRPr="004A45C3" w:rsidRDefault="0032616B" w:rsidP="0045480D">
      <w:pPr>
        <w:pStyle w:val="Bullet1"/>
        <w:numPr>
          <w:ilvl w:val="0"/>
          <w:numId w:val="15"/>
        </w:numPr>
        <w:spacing w:before="120" w:line="140" w:lineRule="atLeast"/>
        <w:ind w:left="1080" w:hanging="720"/>
        <w:rPr>
          <w:rFonts w:ascii="Din" w:hAnsi="Din" w:cs="Segoe UI"/>
          <w:sz w:val="22"/>
          <w:szCs w:val="22"/>
        </w:rPr>
      </w:pPr>
      <w:r w:rsidRPr="004A45C3">
        <w:rPr>
          <w:rFonts w:ascii="Din" w:hAnsi="Din" w:cs="Segoe UI"/>
          <w:sz w:val="22"/>
          <w:szCs w:val="22"/>
        </w:rPr>
        <w:t xml:space="preserve">Best-align the </w:t>
      </w:r>
      <w:r w:rsidR="00633CED" w:rsidRPr="004A45C3">
        <w:rPr>
          <w:rFonts w:ascii="Din" w:hAnsi="Din" w:cs="Segoe UI"/>
          <w:sz w:val="22"/>
          <w:szCs w:val="22"/>
        </w:rPr>
        <w:t>SSA</w:t>
      </w:r>
      <w:r w:rsidRPr="004A45C3">
        <w:rPr>
          <w:rFonts w:ascii="Din" w:hAnsi="Din" w:cs="Segoe UI"/>
          <w:sz w:val="22"/>
          <w:szCs w:val="22"/>
        </w:rPr>
        <w:t xml:space="preserve"> with local, regional, and State priorities. </w:t>
      </w:r>
    </w:p>
    <w:p w14:paraId="734D570F" w14:textId="77777777" w:rsidR="00361812" w:rsidRPr="004A45C3" w:rsidRDefault="00361812" w:rsidP="0045480D">
      <w:pPr>
        <w:pStyle w:val="ListParagraph"/>
        <w:numPr>
          <w:ilvl w:val="0"/>
          <w:numId w:val="15"/>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Develop a “smart” airport utilizing the latest innovations and efficiencies with respect to design, construction, operations, security, and financing.</w:t>
      </w:r>
    </w:p>
    <w:p w14:paraId="225C7245" w14:textId="46861D7F" w:rsidR="00C66B34" w:rsidRPr="004A45C3" w:rsidRDefault="00C66B34" w:rsidP="0045480D">
      <w:pPr>
        <w:pStyle w:val="ListParagraph"/>
        <w:numPr>
          <w:ilvl w:val="0"/>
          <w:numId w:val="15"/>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 xml:space="preserve">Incorporate sustainability features and clean technology in the development and operations of the SSA to make SSA a leader among green airports in North America. </w:t>
      </w:r>
    </w:p>
    <w:p w14:paraId="7911D9D3" w14:textId="77777777" w:rsidR="00295F4F" w:rsidRPr="004A45C3" w:rsidRDefault="00295F4F" w:rsidP="0045480D">
      <w:pPr>
        <w:pStyle w:val="ListParagraph"/>
        <w:numPr>
          <w:ilvl w:val="0"/>
          <w:numId w:val="15"/>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Provide a high-quality, reliable, durable, and maintainable facility</w:t>
      </w:r>
      <w:r w:rsidR="00B64E83" w:rsidRPr="004A45C3">
        <w:rPr>
          <w:rFonts w:ascii="Din" w:hAnsi="Din" w:cs="Segoe UI"/>
          <w:sz w:val="22"/>
          <w:szCs w:val="22"/>
        </w:rPr>
        <w:t>.</w:t>
      </w:r>
    </w:p>
    <w:p w14:paraId="3CDE6BC3" w14:textId="765CD545" w:rsidR="00295F4F" w:rsidRPr="004A45C3" w:rsidRDefault="00295F4F" w:rsidP="0045480D">
      <w:pPr>
        <w:pStyle w:val="ListParagraph"/>
        <w:numPr>
          <w:ilvl w:val="0"/>
          <w:numId w:val="15"/>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Minimize the cost and funds required to develop, design, build, finance, operate, and maintain the Project</w:t>
      </w:r>
      <w:r w:rsidR="000B287C">
        <w:rPr>
          <w:rFonts w:ascii="Din" w:hAnsi="Din" w:cs="Segoe UI"/>
          <w:sz w:val="22"/>
          <w:szCs w:val="22"/>
        </w:rPr>
        <w:t>,</w:t>
      </w:r>
    </w:p>
    <w:p w14:paraId="3BD8F846" w14:textId="77777777" w:rsidR="00295F4F" w:rsidRPr="004A45C3" w:rsidRDefault="00295F4F" w:rsidP="0045480D">
      <w:pPr>
        <w:pStyle w:val="ListParagraph"/>
        <w:numPr>
          <w:ilvl w:val="0"/>
          <w:numId w:val="15"/>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Sustain the vital economic position and quality of life in the region</w:t>
      </w:r>
      <w:r w:rsidR="00B64E83" w:rsidRPr="004A45C3">
        <w:rPr>
          <w:rFonts w:ascii="Din" w:hAnsi="Din" w:cs="Segoe UI"/>
          <w:sz w:val="22"/>
          <w:szCs w:val="22"/>
        </w:rPr>
        <w:t>.</w:t>
      </w:r>
    </w:p>
    <w:p w14:paraId="1C9E2ADF" w14:textId="41505F37" w:rsidR="00CD5462" w:rsidRPr="004A45C3" w:rsidRDefault="00CD5462" w:rsidP="0045480D">
      <w:pPr>
        <w:pStyle w:val="ListParagraph"/>
        <w:numPr>
          <w:ilvl w:val="0"/>
          <w:numId w:val="15"/>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 xml:space="preserve">Partner with a world-class </w:t>
      </w:r>
      <w:r w:rsidR="00985DFC" w:rsidRPr="004A45C3">
        <w:rPr>
          <w:rFonts w:ascii="Din" w:hAnsi="Din" w:cs="Segoe UI"/>
          <w:sz w:val="22"/>
          <w:szCs w:val="22"/>
        </w:rPr>
        <w:t xml:space="preserve">Developer </w:t>
      </w:r>
      <w:r w:rsidRPr="004A45C3">
        <w:rPr>
          <w:rFonts w:ascii="Din" w:hAnsi="Din" w:cs="Segoe UI"/>
          <w:sz w:val="22"/>
          <w:szCs w:val="22"/>
        </w:rPr>
        <w:t>that will be a committed partner with IDOT and the State</w:t>
      </w:r>
      <w:r w:rsidR="00B64E83" w:rsidRPr="004A45C3">
        <w:rPr>
          <w:rFonts w:ascii="Din" w:hAnsi="Din" w:cs="Segoe UI"/>
          <w:sz w:val="22"/>
          <w:szCs w:val="22"/>
        </w:rPr>
        <w:t>.</w:t>
      </w:r>
    </w:p>
    <w:p w14:paraId="7ADF75D7" w14:textId="77777777" w:rsidR="00BA3714" w:rsidRPr="004A45C3" w:rsidRDefault="004E0FE0" w:rsidP="0045480D">
      <w:pPr>
        <w:pStyle w:val="ListParagraph"/>
        <w:numPr>
          <w:ilvl w:val="0"/>
          <w:numId w:val="15"/>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 xml:space="preserve">Develop the SSA to include bespoke and modern airport amenities that enhance the customer experience. </w:t>
      </w:r>
    </w:p>
    <w:p w14:paraId="0779E3EF" w14:textId="2126B3C2" w:rsidR="00145318" w:rsidRPr="004A45C3" w:rsidRDefault="00BA3714" w:rsidP="0045480D">
      <w:pPr>
        <w:pStyle w:val="ListParagraph"/>
        <w:numPr>
          <w:ilvl w:val="0"/>
          <w:numId w:val="15"/>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 xml:space="preserve">Incentivize the </w:t>
      </w:r>
      <w:r w:rsidR="00985DFC" w:rsidRPr="004A45C3">
        <w:rPr>
          <w:rFonts w:ascii="Din" w:hAnsi="Din" w:cs="Segoe UI"/>
          <w:sz w:val="22"/>
          <w:szCs w:val="22"/>
        </w:rPr>
        <w:t>Developer</w:t>
      </w:r>
      <w:r w:rsidRPr="004A45C3">
        <w:rPr>
          <w:rFonts w:ascii="Din" w:hAnsi="Din" w:cs="Segoe UI"/>
          <w:sz w:val="22"/>
          <w:szCs w:val="22"/>
        </w:rPr>
        <w:t xml:space="preserve"> to establish and grow </w:t>
      </w:r>
      <w:r w:rsidR="000B287C">
        <w:rPr>
          <w:rFonts w:ascii="Din" w:hAnsi="Din" w:cs="Segoe UI"/>
          <w:sz w:val="22"/>
          <w:szCs w:val="22"/>
        </w:rPr>
        <w:t xml:space="preserve">one or more of </w:t>
      </w:r>
      <w:r w:rsidRPr="004A45C3">
        <w:rPr>
          <w:rFonts w:ascii="Din" w:hAnsi="Din" w:cs="Segoe UI"/>
          <w:sz w:val="22"/>
          <w:szCs w:val="22"/>
        </w:rPr>
        <w:t>commuter, cargo, and general aviation services.</w:t>
      </w:r>
    </w:p>
    <w:p w14:paraId="575D0458" w14:textId="0984453E" w:rsidR="00145318" w:rsidRPr="004A45C3" w:rsidRDefault="00145318" w:rsidP="0045480D">
      <w:pPr>
        <w:pStyle w:val="ListParagraph"/>
        <w:numPr>
          <w:ilvl w:val="0"/>
          <w:numId w:val="15"/>
        </w:numPr>
        <w:spacing w:before="120" w:after="120" w:line="140" w:lineRule="atLeast"/>
        <w:ind w:left="1080" w:hanging="720"/>
        <w:contextualSpacing w:val="0"/>
        <w:rPr>
          <w:rFonts w:ascii="Din" w:hAnsi="Din" w:cs="Segoe UI"/>
          <w:b/>
          <w:bCs/>
          <w:sz w:val="22"/>
          <w:szCs w:val="22"/>
        </w:rPr>
      </w:pPr>
      <w:r w:rsidRPr="004A45C3">
        <w:rPr>
          <w:rFonts w:ascii="Din" w:hAnsi="Din" w:cs="Segoe UI"/>
          <w:sz w:val="22"/>
          <w:szCs w:val="22"/>
        </w:rPr>
        <w:t xml:space="preserve">Collaborate with the </w:t>
      </w:r>
      <w:r w:rsidR="00985DFC" w:rsidRPr="004A45C3">
        <w:rPr>
          <w:rFonts w:ascii="Din" w:hAnsi="Din" w:cs="Segoe UI"/>
          <w:sz w:val="22"/>
          <w:szCs w:val="22"/>
        </w:rPr>
        <w:t xml:space="preserve">Developer </w:t>
      </w:r>
      <w:r w:rsidRPr="004A45C3">
        <w:rPr>
          <w:rFonts w:ascii="Din" w:hAnsi="Din" w:cs="Segoe UI"/>
          <w:sz w:val="22"/>
          <w:szCs w:val="22"/>
        </w:rPr>
        <w:t>with respect to obtaining and maintaining an Airport Operating Certificate under 14 CFR Part 139 (the “</w:t>
      </w:r>
      <w:r w:rsidR="00446232" w:rsidRPr="004A45C3">
        <w:rPr>
          <w:rFonts w:ascii="Din" w:hAnsi="Din" w:cs="Segoe UI"/>
          <w:b/>
          <w:bCs/>
          <w:sz w:val="22"/>
          <w:szCs w:val="22"/>
        </w:rPr>
        <w:t xml:space="preserve">Part </w:t>
      </w:r>
      <w:r w:rsidRPr="004A45C3">
        <w:rPr>
          <w:rFonts w:ascii="Din" w:hAnsi="Din" w:cs="Segoe UI"/>
          <w:b/>
          <w:bCs/>
          <w:sz w:val="22"/>
          <w:szCs w:val="22"/>
        </w:rPr>
        <w:t>139 Certificate</w:t>
      </w:r>
      <w:r w:rsidRPr="004A45C3">
        <w:rPr>
          <w:rFonts w:ascii="Din" w:hAnsi="Din" w:cs="Segoe UI"/>
          <w:sz w:val="22"/>
          <w:szCs w:val="22"/>
        </w:rPr>
        <w:t>”)</w:t>
      </w:r>
      <w:r w:rsidR="00446232" w:rsidRPr="004A45C3">
        <w:rPr>
          <w:rFonts w:ascii="Din" w:hAnsi="Din" w:cs="Segoe UI"/>
          <w:sz w:val="22"/>
          <w:szCs w:val="22"/>
        </w:rPr>
        <w:t>.</w:t>
      </w:r>
    </w:p>
    <w:p w14:paraId="4EEAEFB3" w14:textId="77777777" w:rsidR="001A2384" w:rsidRPr="004A45C3" w:rsidRDefault="001A2384" w:rsidP="0045480D">
      <w:pPr>
        <w:pStyle w:val="Heading20"/>
        <w:spacing w:before="120" w:after="120"/>
        <w:rPr>
          <w:rFonts w:ascii="Din" w:hAnsi="Din"/>
          <w:sz w:val="22"/>
          <w:szCs w:val="22"/>
        </w:rPr>
      </w:pPr>
      <w:bookmarkStart w:id="36" w:name="_Toc227678696"/>
      <w:r w:rsidRPr="004A45C3">
        <w:rPr>
          <w:rFonts w:ascii="Din" w:hAnsi="Din"/>
          <w:sz w:val="22"/>
          <w:szCs w:val="22"/>
        </w:rPr>
        <w:t>Pro</w:t>
      </w:r>
      <w:r w:rsidR="00176D28" w:rsidRPr="004A45C3">
        <w:rPr>
          <w:rFonts w:ascii="Din" w:hAnsi="Din"/>
          <w:sz w:val="22"/>
          <w:szCs w:val="22"/>
        </w:rPr>
        <w:t>c</w:t>
      </w:r>
      <w:r w:rsidRPr="004A45C3">
        <w:rPr>
          <w:rFonts w:ascii="Din" w:hAnsi="Din"/>
          <w:sz w:val="22"/>
          <w:szCs w:val="22"/>
        </w:rPr>
        <w:t xml:space="preserve">urement </w:t>
      </w:r>
      <w:r w:rsidR="00176D28" w:rsidRPr="004A45C3">
        <w:rPr>
          <w:rFonts w:ascii="Din" w:hAnsi="Din"/>
          <w:sz w:val="22"/>
          <w:szCs w:val="22"/>
        </w:rPr>
        <w:t>P</w:t>
      </w:r>
      <w:r w:rsidRPr="004A45C3">
        <w:rPr>
          <w:rFonts w:ascii="Din" w:hAnsi="Din"/>
          <w:sz w:val="22"/>
          <w:szCs w:val="22"/>
        </w:rPr>
        <w:t xml:space="preserve">rocess </w:t>
      </w:r>
      <w:r w:rsidR="00176D28" w:rsidRPr="004A45C3">
        <w:rPr>
          <w:rFonts w:ascii="Din" w:hAnsi="Din"/>
          <w:sz w:val="22"/>
          <w:szCs w:val="22"/>
        </w:rPr>
        <w:t>O</w:t>
      </w:r>
      <w:r w:rsidRPr="004A45C3">
        <w:rPr>
          <w:rFonts w:ascii="Din" w:hAnsi="Din"/>
          <w:sz w:val="22"/>
          <w:szCs w:val="22"/>
        </w:rPr>
        <w:t>verview</w:t>
      </w:r>
      <w:bookmarkEnd w:id="36"/>
    </w:p>
    <w:p w14:paraId="25FA8DF4" w14:textId="671A8DCC"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 xml:space="preserve">IDOT will use a two-phase procurement process to select a developer to </w:t>
      </w:r>
      <w:r w:rsidR="00D86911" w:rsidRPr="004A45C3">
        <w:rPr>
          <w:rFonts w:ascii="Din" w:hAnsi="Din" w:cs="Segoe UI"/>
          <w:sz w:val="22"/>
          <w:szCs w:val="22"/>
        </w:rPr>
        <w:t xml:space="preserve">perform work for the Project </w:t>
      </w:r>
      <w:r w:rsidR="00B05B6B" w:rsidRPr="004A45C3">
        <w:rPr>
          <w:rFonts w:ascii="Din" w:hAnsi="Din" w:cs="Segoe UI"/>
          <w:sz w:val="22"/>
          <w:szCs w:val="22"/>
        </w:rPr>
        <w:t>(the “</w:t>
      </w:r>
      <w:r w:rsidR="00B05B6B" w:rsidRPr="004A45C3">
        <w:rPr>
          <w:rFonts w:ascii="Din" w:hAnsi="Din" w:cs="Segoe UI"/>
          <w:b/>
          <w:sz w:val="22"/>
          <w:szCs w:val="22"/>
        </w:rPr>
        <w:t>Developer</w:t>
      </w:r>
      <w:r w:rsidR="00B05B6B" w:rsidRPr="004A45C3">
        <w:rPr>
          <w:rFonts w:ascii="Din" w:hAnsi="Din" w:cs="Segoe UI"/>
          <w:sz w:val="22"/>
          <w:szCs w:val="22"/>
        </w:rPr>
        <w:t>”)</w:t>
      </w:r>
      <w:r w:rsidR="007B1879">
        <w:rPr>
          <w:rFonts w:ascii="Din" w:hAnsi="Din" w:cs="Segoe UI"/>
          <w:sz w:val="22"/>
          <w:szCs w:val="22"/>
        </w:rPr>
        <w:t>. C</w:t>
      </w:r>
      <w:r w:rsidR="004119A9" w:rsidRPr="004A45C3">
        <w:rPr>
          <w:rFonts w:ascii="Din" w:hAnsi="Din" w:cs="Segoe UI"/>
          <w:sz w:val="22"/>
          <w:szCs w:val="22"/>
        </w:rPr>
        <w:t>ompensation</w:t>
      </w:r>
      <w:r w:rsidR="001D326D">
        <w:rPr>
          <w:rFonts w:ascii="Din" w:hAnsi="Din" w:cs="Segoe UI"/>
          <w:sz w:val="22"/>
          <w:szCs w:val="22"/>
        </w:rPr>
        <w:t xml:space="preserve"> </w:t>
      </w:r>
      <w:r w:rsidR="007B1879">
        <w:rPr>
          <w:rFonts w:ascii="Din" w:hAnsi="Din" w:cs="Segoe UI"/>
          <w:sz w:val="22"/>
          <w:szCs w:val="22"/>
        </w:rPr>
        <w:t xml:space="preserve">for work on the Project </w:t>
      </w:r>
      <w:r w:rsidR="004A3392" w:rsidRPr="004A45C3">
        <w:rPr>
          <w:rFonts w:ascii="Din" w:hAnsi="Din" w:cs="Segoe UI"/>
          <w:sz w:val="22"/>
          <w:szCs w:val="22"/>
        </w:rPr>
        <w:t xml:space="preserve">will be based </w:t>
      </w:r>
      <w:r w:rsidR="00B05B6B">
        <w:rPr>
          <w:rFonts w:ascii="Din" w:hAnsi="Din" w:cs="Segoe UI"/>
          <w:sz w:val="22"/>
          <w:szCs w:val="22"/>
        </w:rPr>
        <w:t>up</w:t>
      </w:r>
      <w:r w:rsidR="004A3392" w:rsidRPr="004A45C3">
        <w:rPr>
          <w:rFonts w:ascii="Din" w:hAnsi="Din" w:cs="Segoe UI"/>
          <w:sz w:val="22"/>
          <w:szCs w:val="22"/>
        </w:rPr>
        <w:t xml:space="preserve">on the </w:t>
      </w:r>
      <w:r w:rsidR="00D86911" w:rsidRPr="004A45C3">
        <w:rPr>
          <w:rFonts w:ascii="Din" w:hAnsi="Din" w:cs="Segoe UI"/>
          <w:sz w:val="22"/>
          <w:szCs w:val="22"/>
        </w:rPr>
        <w:t>selected Proposal</w:t>
      </w:r>
      <w:r w:rsidR="00B05B6B">
        <w:rPr>
          <w:rFonts w:ascii="Din" w:hAnsi="Din" w:cs="Segoe UI"/>
          <w:sz w:val="22"/>
          <w:szCs w:val="22"/>
        </w:rPr>
        <w:t xml:space="preserve"> </w:t>
      </w:r>
      <w:r w:rsidR="007B1879">
        <w:rPr>
          <w:rFonts w:ascii="Din" w:hAnsi="Din" w:cs="Segoe UI"/>
          <w:sz w:val="22"/>
          <w:szCs w:val="22"/>
        </w:rPr>
        <w:t xml:space="preserve">as </w:t>
      </w:r>
      <w:r w:rsidR="00B05B6B">
        <w:rPr>
          <w:rFonts w:ascii="Din" w:hAnsi="Din" w:cs="Segoe UI"/>
          <w:sz w:val="22"/>
          <w:szCs w:val="22"/>
        </w:rPr>
        <w:t>agreed upon by IDOT</w:t>
      </w:r>
      <w:r w:rsidR="00D86911" w:rsidRPr="004A45C3">
        <w:rPr>
          <w:rFonts w:ascii="Din" w:hAnsi="Din" w:cs="Segoe UI"/>
          <w:sz w:val="22"/>
          <w:szCs w:val="22"/>
        </w:rPr>
        <w:t xml:space="preserve"> </w:t>
      </w:r>
      <w:r w:rsidR="007B1879">
        <w:rPr>
          <w:rFonts w:ascii="Din" w:hAnsi="Din" w:cs="Segoe UI"/>
          <w:sz w:val="22"/>
          <w:szCs w:val="22"/>
        </w:rPr>
        <w:t xml:space="preserve">and </w:t>
      </w:r>
      <w:r w:rsidR="004119A9" w:rsidRPr="004A45C3">
        <w:rPr>
          <w:rFonts w:ascii="Din" w:hAnsi="Din" w:cs="Segoe UI"/>
          <w:sz w:val="22"/>
          <w:szCs w:val="22"/>
        </w:rPr>
        <w:t xml:space="preserve">as further described in </w:t>
      </w:r>
      <w:r w:rsidR="00E41D61" w:rsidRPr="004A45C3">
        <w:rPr>
          <w:rFonts w:ascii="Din" w:hAnsi="Din" w:cs="Segoe UI"/>
          <w:sz w:val="22"/>
          <w:szCs w:val="22"/>
          <w:u w:val="single"/>
        </w:rPr>
        <w:t>Part A</w:t>
      </w:r>
      <w:r w:rsidR="00EC62F6" w:rsidRPr="004A45C3">
        <w:rPr>
          <w:rFonts w:ascii="Din" w:hAnsi="Din" w:cs="Segoe UI"/>
          <w:sz w:val="22"/>
          <w:szCs w:val="22"/>
          <w:u w:val="single"/>
        </w:rPr>
        <w:t xml:space="preserve"> </w:t>
      </w:r>
      <w:r w:rsidR="00A45D1F">
        <w:rPr>
          <w:rFonts w:ascii="Din" w:hAnsi="Din" w:cs="Segoe UI"/>
          <w:sz w:val="22"/>
          <w:szCs w:val="22"/>
          <w:u w:val="single"/>
        </w:rPr>
        <w:t>Article 4</w:t>
      </w:r>
      <w:r w:rsidR="00EC62F6" w:rsidRPr="004A45C3">
        <w:rPr>
          <w:rFonts w:ascii="Din" w:hAnsi="Din" w:cs="Segoe UI"/>
          <w:sz w:val="22"/>
          <w:szCs w:val="22"/>
          <w:u w:val="single"/>
        </w:rPr>
        <w:t xml:space="preserve"> (</w:t>
      </w:r>
      <w:r w:rsidR="00A45D1F">
        <w:rPr>
          <w:rFonts w:ascii="Din" w:hAnsi="Din" w:cs="Segoe UI"/>
          <w:sz w:val="22"/>
          <w:szCs w:val="22"/>
          <w:u w:val="single"/>
        </w:rPr>
        <w:t>Project Financial Structure and Financing</w:t>
      </w:r>
      <w:r w:rsidR="00EC62F6" w:rsidRPr="004A45C3">
        <w:rPr>
          <w:rFonts w:ascii="Din" w:hAnsi="Din" w:cs="Segoe UI"/>
          <w:sz w:val="22"/>
          <w:szCs w:val="22"/>
          <w:u w:val="single"/>
        </w:rPr>
        <w:t>)</w:t>
      </w:r>
      <w:r w:rsidR="004119A9" w:rsidRPr="004A45C3">
        <w:rPr>
          <w:rFonts w:ascii="Din" w:hAnsi="Din" w:cs="Segoe UI"/>
          <w:sz w:val="22"/>
          <w:szCs w:val="22"/>
        </w:rPr>
        <w:t xml:space="preserve">. </w:t>
      </w:r>
    </w:p>
    <w:p w14:paraId="1824A103" w14:textId="782EC26B"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As the entity responsible for the planning and development of transportation in Illinois</w:t>
      </w:r>
      <w:r w:rsidR="00D14F0F" w:rsidRPr="004A45C3">
        <w:rPr>
          <w:rFonts w:ascii="Din" w:hAnsi="Din" w:cs="Segoe UI"/>
          <w:sz w:val="22"/>
          <w:szCs w:val="22"/>
        </w:rPr>
        <w:t xml:space="preserve"> and pursuant to the SSA Act</w:t>
      </w:r>
      <w:r w:rsidRPr="004A45C3">
        <w:rPr>
          <w:rFonts w:ascii="Din" w:hAnsi="Din" w:cs="Segoe UI"/>
          <w:sz w:val="22"/>
          <w:szCs w:val="22"/>
        </w:rPr>
        <w:t>, IDOT will be responsible for (a) the evaluation of SOQs and the</w:t>
      </w:r>
      <w:r w:rsidR="00F64EE8" w:rsidRPr="004A45C3">
        <w:rPr>
          <w:rFonts w:ascii="Din" w:hAnsi="Din" w:cs="Segoe UI"/>
          <w:sz w:val="22"/>
          <w:szCs w:val="22"/>
        </w:rPr>
        <w:t xml:space="preserve"> selection of Shortlisted Respondents;</w:t>
      </w:r>
      <w:r w:rsidRPr="004A45C3">
        <w:rPr>
          <w:rFonts w:ascii="Din" w:hAnsi="Din" w:cs="Segoe UI"/>
          <w:sz w:val="22"/>
          <w:szCs w:val="22"/>
        </w:rPr>
        <w:t xml:space="preserve"> (b) the development of the RFP, including </w:t>
      </w:r>
      <w:r w:rsidR="00FC0C0D">
        <w:rPr>
          <w:rFonts w:ascii="Din" w:hAnsi="Din" w:cs="Segoe UI"/>
          <w:sz w:val="22"/>
          <w:szCs w:val="22"/>
        </w:rPr>
        <w:t>terms</w:t>
      </w:r>
      <w:r w:rsidR="00B4303B" w:rsidRPr="004A45C3">
        <w:rPr>
          <w:rFonts w:ascii="Din" w:hAnsi="Din" w:cs="Segoe UI"/>
          <w:sz w:val="22"/>
          <w:szCs w:val="22"/>
        </w:rPr>
        <w:t xml:space="preserve"> </w:t>
      </w:r>
      <w:r w:rsidRPr="004A45C3">
        <w:rPr>
          <w:rFonts w:ascii="Din" w:hAnsi="Din" w:cs="Segoe UI"/>
          <w:sz w:val="22"/>
          <w:szCs w:val="22"/>
        </w:rPr>
        <w:t xml:space="preserve">and technical specifications for the </w:t>
      </w:r>
      <w:r w:rsidR="00F35781" w:rsidRPr="004A45C3">
        <w:rPr>
          <w:rFonts w:ascii="Din" w:hAnsi="Din" w:cs="Segoe UI"/>
          <w:sz w:val="22"/>
          <w:szCs w:val="22"/>
        </w:rPr>
        <w:t>Project</w:t>
      </w:r>
      <w:r w:rsidRPr="004A45C3">
        <w:rPr>
          <w:rFonts w:ascii="Din" w:hAnsi="Din" w:cs="Segoe UI"/>
          <w:sz w:val="22"/>
          <w:szCs w:val="22"/>
        </w:rPr>
        <w:t>; and (c) the evaluation of responses to the RFP (“</w:t>
      </w:r>
      <w:r w:rsidRPr="004A45C3">
        <w:rPr>
          <w:rFonts w:ascii="Din" w:hAnsi="Din" w:cs="Segoe UI"/>
          <w:b/>
          <w:sz w:val="22"/>
          <w:szCs w:val="22"/>
        </w:rPr>
        <w:t>Proposals</w:t>
      </w:r>
      <w:r w:rsidRPr="004A45C3">
        <w:rPr>
          <w:rFonts w:ascii="Din" w:hAnsi="Din" w:cs="Segoe UI"/>
          <w:sz w:val="22"/>
          <w:szCs w:val="22"/>
        </w:rPr>
        <w:t>”) and the selection of the Respondent having the preferred Proposal (the “</w:t>
      </w:r>
      <w:r w:rsidRPr="004A45C3">
        <w:rPr>
          <w:rFonts w:ascii="Din" w:hAnsi="Din" w:cs="Segoe UI"/>
          <w:b/>
          <w:sz w:val="22"/>
          <w:szCs w:val="22"/>
        </w:rPr>
        <w:t>Preferred Offeror</w:t>
      </w:r>
      <w:r w:rsidRPr="004A45C3">
        <w:rPr>
          <w:rFonts w:ascii="Din" w:hAnsi="Din" w:cs="Segoe UI"/>
          <w:sz w:val="22"/>
          <w:szCs w:val="22"/>
        </w:rPr>
        <w:t>”). IDOT has engaged a full team of advisors with experience in P3 procurements to assist in managing the procurement process and developing</w:t>
      </w:r>
      <w:r w:rsidR="00DA26FD" w:rsidRPr="004A45C3">
        <w:rPr>
          <w:rFonts w:ascii="Din" w:hAnsi="Din" w:cs="Segoe UI"/>
          <w:sz w:val="22"/>
          <w:szCs w:val="22"/>
        </w:rPr>
        <w:t xml:space="preserve"> Project Documents</w:t>
      </w:r>
      <w:r w:rsidRPr="004A45C3">
        <w:rPr>
          <w:rFonts w:ascii="Din" w:hAnsi="Din" w:cs="Segoe UI"/>
          <w:sz w:val="22"/>
          <w:szCs w:val="22"/>
        </w:rPr>
        <w:t>.</w:t>
      </w:r>
    </w:p>
    <w:p w14:paraId="50419B9F" w14:textId="77777777" w:rsidR="006C7F1E" w:rsidRPr="004A45C3" w:rsidRDefault="00BC5203" w:rsidP="0045480D">
      <w:pPr>
        <w:pStyle w:val="Heading20"/>
        <w:spacing w:before="120" w:after="120"/>
        <w:rPr>
          <w:rFonts w:ascii="Din" w:hAnsi="Din"/>
          <w:sz w:val="22"/>
          <w:szCs w:val="22"/>
        </w:rPr>
      </w:pPr>
      <w:bookmarkStart w:id="37" w:name="_Toc374111359"/>
      <w:bookmarkStart w:id="38" w:name="_Toc227678697"/>
      <w:r w:rsidRPr="004A45C3">
        <w:rPr>
          <w:rFonts w:ascii="Din" w:hAnsi="Din"/>
          <w:sz w:val="22"/>
          <w:szCs w:val="22"/>
        </w:rPr>
        <w:t>P</w:t>
      </w:r>
      <w:r w:rsidR="00E86FA1" w:rsidRPr="004A45C3">
        <w:rPr>
          <w:rFonts w:ascii="Din" w:hAnsi="Din"/>
          <w:sz w:val="22"/>
          <w:szCs w:val="22"/>
        </w:rPr>
        <w:t xml:space="preserve">roject </w:t>
      </w:r>
      <w:r w:rsidRPr="004A45C3">
        <w:rPr>
          <w:rFonts w:ascii="Din" w:hAnsi="Din"/>
          <w:sz w:val="22"/>
          <w:szCs w:val="22"/>
        </w:rPr>
        <w:t>D</w:t>
      </w:r>
      <w:r w:rsidR="00E86FA1" w:rsidRPr="004A45C3">
        <w:rPr>
          <w:rFonts w:ascii="Din" w:hAnsi="Din"/>
          <w:sz w:val="22"/>
          <w:szCs w:val="22"/>
        </w:rPr>
        <w:t>ocuments</w:t>
      </w:r>
      <w:bookmarkEnd w:id="37"/>
      <w:bookmarkEnd w:id="38"/>
    </w:p>
    <w:p w14:paraId="7FFC110D" w14:textId="17F0E616" w:rsidR="006C7F1E" w:rsidRPr="004A45C3" w:rsidRDefault="00C00E12" w:rsidP="0045480D">
      <w:pPr>
        <w:spacing w:before="120" w:after="120" w:line="140" w:lineRule="atLeast"/>
        <w:rPr>
          <w:rFonts w:ascii="Din" w:hAnsi="Din" w:cs="Segoe UI"/>
          <w:sz w:val="22"/>
          <w:szCs w:val="22"/>
        </w:rPr>
      </w:pPr>
      <w:r w:rsidRPr="004A45C3">
        <w:rPr>
          <w:rFonts w:ascii="Din" w:hAnsi="Din" w:cs="Segoe UI"/>
          <w:sz w:val="22"/>
          <w:szCs w:val="22"/>
        </w:rPr>
        <w:t xml:space="preserve">This RFQ has been posted to the IPD Bulletin. </w:t>
      </w:r>
      <w:r w:rsidR="002E12C8" w:rsidRPr="004A45C3">
        <w:rPr>
          <w:rFonts w:ascii="Din" w:hAnsi="Din" w:cs="Segoe UI"/>
          <w:sz w:val="22"/>
          <w:szCs w:val="22"/>
        </w:rPr>
        <w:t>Certain documents relating to the Project</w:t>
      </w:r>
      <w:r w:rsidRPr="004A45C3">
        <w:rPr>
          <w:rFonts w:ascii="Din" w:hAnsi="Din" w:cs="Segoe UI"/>
          <w:sz w:val="22"/>
          <w:szCs w:val="22"/>
        </w:rPr>
        <w:t xml:space="preserve"> (“</w:t>
      </w:r>
      <w:r w:rsidRPr="004A45C3">
        <w:rPr>
          <w:rFonts w:ascii="Din" w:hAnsi="Din" w:cs="Segoe UI"/>
          <w:b/>
          <w:bCs/>
          <w:sz w:val="22"/>
          <w:szCs w:val="22"/>
        </w:rPr>
        <w:t>Project Documents</w:t>
      </w:r>
      <w:r w:rsidRPr="004A45C3">
        <w:rPr>
          <w:rFonts w:ascii="Din" w:hAnsi="Din" w:cs="Segoe UI"/>
          <w:sz w:val="22"/>
          <w:szCs w:val="22"/>
        </w:rPr>
        <w:t xml:space="preserve">”) </w:t>
      </w:r>
      <w:r w:rsidR="00E86FA1" w:rsidRPr="004A45C3">
        <w:rPr>
          <w:rFonts w:ascii="Din" w:hAnsi="Din" w:cs="Segoe UI"/>
          <w:sz w:val="22"/>
          <w:szCs w:val="22"/>
        </w:rPr>
        <w:t>have been made available upon issuance of this RFQ on the</w:t>
      </w:r>
      <w:r w:rsidR="00CD7A69" w:rsidRPr="004A45C3">
        <w:rPr>
          <w:rFonts w:ascii="Din" w:hAnsi="Din" w:cs="Segoe UI"/>
          <w:sz w:val="22"/>
          <w:szCs w:val="22"/>
        </w:rPr>
        <w:t xml:space="preserve"> Project Website. Additional Project Documents will be posted to the Pro</w:t>
      </w:r>
      <w:r w:rsidR="00147BC5" w:rsidRPr="004A45C3">
        <w:rPr>
          <w:rFonts w:ascii="Din" w:hAnsi="Din" w:cs="Segoe UI"/>
          <w:sz w:val="22"/>
          <w:szCs w:val="22"/>
        </w:rPr>
        <w:t>jec</w:t>
      </w:r>
      <w:r w:rsidR="00CD7A69" w:rsidRPr="004A45C3">
        <w:rPr>
          <w:rFonts w:ascii="Din" w:hAnsi="Din" w:cs="Segoe UI"/>
          <w:sz w:val="22"/>
          <w:szCs w:val="22"/>
        </w:rPr>
        <w:t>t Website as they become available.</w:t>
      </w:r>
    </w:p>
    <w:p w14:paraId="04272E51" w14:textId="7A61BE47"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Please note that the Project Documents and any reference to any website in this RFQ</w:t>
      </w:r>
      <w:r w:rsidR="00985DFC" w:rsidRPr="004A45C3">
        <w:rPr>
          <w:rFonts w:ascii="Din" w:hAnsi="Din" w:cs="Segoe UI"/>
          <w:sz w:val="22"/>
          <w:szCs w:val="22"/>
        </w:rPr>
        <w:t xml:space="preserve">, including the </w:t>
      </w:r>
      <w:r w:rsidR="00C00E12" w:rsidRPr="004A45C3">
        <w:rPr>
          <w:rFonts w:ascii="Din" w:hAnsi="Din" w:cs="Segoe UI"/>
          <w:sz w:val="22"/>
          <w:szCs w:val="22"/>
        </w:rPr>
        <w:t xml:space="preserve">IPD Bulletin and the </w:t>
      </w:r>
      <w:r w:rsidR="00985DFC" w:rsidRPr="004A45C3">
        <w:rPr>
          <w:rFonts w:ascii="Din" w:hAnsi="Din" w:cs="Segoe UI"/>
          <w:sz w:val="22"/>
          <w:szCs w:val="22"/>
        </w:rPr>
        <w:t xml:space="preserve">Project Website, </w:t>
      </w:r>
      <w:r w:rsidRPr="004A45C3">
        <w:rPr>
          <w:rFonts w:ascii="Din" w:hAnsi="Din" w:cs="Segoe UI"/>
          <w:sz w:val="22"/>
          <w:szCs w:val="22"/>
        </w:rPr>
        <w:t>are provided for reference and background information only. IDOT makes no representation as to the accuracy, completeness, or pertinence of the Project Documents or the information in any referenced websit</w:t>
      </w:r>
      <w:r w:rsidR="00C00E12" w:rsidRPr="004A45C3">
        <w:rPr>
          <w:rFonts w:ascii="Din" w:hAnsi="Din" w:cs="Segoe UI"/>
          <w:sz w:val="22"/>
          <w:szCs w:val="22"/>
        </w:rPr>
        <w:t xml:space="preserve">e. IDOT </w:t>
      </w:r>
      <w:r w:rsidRPr="004A45C3">
        <w:rPr>
          <w:rFonts w:ascii="Din" w:hAnsi="Din" w:cs="Segoe UI"/>
          <w:sz w:val="22"/>
          <w:szCs w:val="22"/>
        </w:rPr>
        <w:t>shall not be responsible for any interpretations thereof or conclusions drawn therefrom.</w:t>
      </w:r>
    </w:p>
    <w:p w14:paraId="6E288003" w14:textId="77777777" w:rsidR="006C7F1E" w:rsidRPr="004A45C3" w:rsidRDefault="00E86FA1" w:rsidP="0045480D">
      <w:pPr>
        <w:pStyle w:val="Heading10"/>
        <w:spacing w:before="120" w:line="140" w:lineRule="atLeast"/>
        <w:jc w:val="left"/>
        <w:rPr>
          <w:rFonts w:ascii="Din" w:hAnsi="Din" w:cs="Segoe UI"/>
          <w:sz w:val="22"/>
          <w:szCs w:val="22"/>
        </w:rPr>
      </w:pPr>
      <w:bookmarkStart w:id="39" w:name="_Toc374111361"/>
      <w:bookmarkStart w:id="40" w:name="_Toc227678698"/>
      <w:r w:rsidRPr="004A45C3">
        <w:rPr>
          <w:rFonts w:ascii="Din" w:hAnsi="Din" w:cs="Segoe UI"/>
          <w:sz w:val="22"/>
          <w:szCs w:val="22"/>
        </w:rPr>
        <w:t>DESCRIPTION OF THE PROJECT</w:t>
      </w:r>
      <w:bookmarkEnd w:id="39"/>
      <w:bookmarkEnd w:id="40"/>
    </w:p>
    <w:p w14:paraId="22C3E1D6" w14:textId="40681B40" w:rsidR="006C7F1E" w:rsidRPr="004A45C3" w:rsidRDefault="00985DFC" w:rsidP="0045480D">
      <w:pPr>
        <w:pStyle w:val="Heading20"/>
        <w:spacing w:before="120" w:after="120"/>
        <w:rPr>
          <w:rFonts w:ascii="Din" w:hAnsi="Din"/>
          <w:sz w:val="22"/>
          <w:szCs w:val="22"/>
        </w:rPr>
      </w:pPr>
      <w:bookmarkStart w:id="41" w:name="_Toc227678699"/>
      <w:r w:rsidRPr="004A45C3">
        <w:rPr>
          <w:rFonts w:ascii="Din" w:hAnsi="Din"/>
          <w:sz w:val="22"/>
          <w:szCs w:val="22"/>
        </w:rPr>
        <w:t xml:space="preserve">Aviation in Illinois and </w:t>
      </w:r>
      <w:r w:rsidR="00C920CD" w:rsidRPr="004A45C3">
        <w:rPr>
          <w:rFonts w:ascii="Din" w:hAnsi="Din"/>
          <w:sz w:val="22"/>
          <w:szCs w:val="22"/>
        </w:rPr>
        <w:t xml:space="preserve">the </w:t>
      </w:r>
      <w:r w:rsidRPr="004A45C3">
        <w:rPr>
          <w:rFonts w:ascii="Din" w:hAnsi="Din"/>
          <w:sz w:val="22"/>
          <w:szCs w:val="22"/>
        </w:rPr>
        <w:t>Chicago Southland</w:t>
      </w:r>
      <w:bookmarkEnd w:id="41"/>
    </w:p>
    <w:p w14:paraId="06F693DB" w14:textId="5E11C120" w:rsidR="00E10C25" w:rsidRPr="004A45C3" w:rsidRDefault="00FC7247" w:rsidP="0045480D">
      <w:pPr>
        <w:spacing w:before="120" w:after="120" w:line="140" w:lineRule="atLeast"/>
        <w:rPr>
          <w:rFonts w:ascii="Din" w:hAnsi="Din" w:cs="Segoe UI"/>
          <w:sz w:val="22"/>
          <w:szCs w:val="22"/>
        </w:rPr>
      </w:pPr>
      <w:r w:rsidRPr="004A45C3">
        <w:rPr>
          <w:rFonts w:ascii="Din" w:hAnsi="Din" w:cs="Segoe UI"/>
          <w:sz w:val="22"/>
          <w:szCs w:val="22"/>
        </w:rPr>
        <w:t xml:space="preserve">The </w:t>
      </w:r>
      <w:r w:rsidR="00E10C25" w:rsidRPr="004A45C3">
        <w:rPr>
          <w:rFonts w:ascii="Din" w:hAnsi="Din" w:cs="Segoe UI"/>
          <w:sz w:val="22"/>
          <w:szCs w:val="22"/>
        </w:rPr>
        <w:t>aviation industry in Illinois contributes $</w:t>
      </w:r>
      <w:r w:rsidRPr="004A45C3">
        <w:rPr>
          <w:rFonts w:ascii="Din" w:hAnsi="Din" w:cs="Segoe UI"/>
          <w:sz w:val="22"/>
          <w:szCs w:val="22"/>
        </w:rPr>
        <w:t>95.5</w:t>
      </w:r>
      <w:r w:rsidR="00E10C25" w:rsidRPr="004A45C3">
        <w:rPr>
          <w:rFonts w:ascii="Din" w:hAnsi="Din" w:cs="Segoe UI"/>
          <w:sz w:val="22"/>
          <w:szCs w:val="22"/>
        </w:rPr>
        <w:t xml:space="preserve"> </w:t>
      </w:r>
      <w:r w:rsidR="00F8368F" w:rsidRPr="004A45C3">
        <w:rPr>
          <w:rFonts w:ascii="Din" w:hAnsi="Din" w:cs="Segoe UI"/>
          <w:sz w:val="22"/>
          <w:szCs w:val="22"/>
        </w:rPr>
        <w:t>b</w:t>
      </w:r>
      <w:r w:rsidR="00E10C25" w:rsidRPr="004A45C3">
        <w:rPr>
          <w:rFonts w:ascii="Din" w:hAnsi="Din" w:cs="Segoe UI"/>
          <w:sz w:val="22"/>
          <w:szCs w:val="22"/>
        </w:rPr>
        <w:t>illion annually in economic output</w:t>
      </w:r>
      <w:r w:rsidR="001C0779" w:rsidRPr="004A45C3">
        <w:rPr>
          <w:rFonts w:ascii="Din" w:hAnsi="Din" w:cs="Segoe UI"/>
          <w:sz w:val="22"/>
          <w:szCs w:val="22"/>
        </w:rPr>
        <w:t>. O</w:t>
      </w:r>
      <w:r w:rsidR="00E10C25" w:rsidRPr="004A45C3">
        <w:rPr>
          <w:rFonts w:ascii="Din" w:hAnsi="Din" w:cs="Segoe UI"/>
          <w:sz w:val="22"/>
          <w:szCs w:val="22"/>
        </w:rPr>
        <w:t>ver</w:t>
      </w:r>
      <w:r w:rsidR="001C0779" w:rsidRPr="004A45C3">
        <w:rPr>
          <w:rFonts w:ascii="Din" w:hAnsi="Din" w:cs="Segoe UI"/>
          <w:sz w:val="22"/>
          <w:szCs w:val="22"/>
        </w:rPr>
        <w:t xml:space="preserve"> </w:t>
      </w:r>
      <w:r w:rsidR="00E10C25" w:rsidRPr="004A45C3">
        <w:rPr>
          <w:rFonts w:ascii="Din" w:hAnsi="Din" w:cs="Segoe UI"/>
          <w:sz w:val="22"/>
          <w:szCs w:val="22"/>
        </w:rPr>
        <w:t>100 million commercial passengers</w:t>
      </w:r>
      <w:r w:rsidR="007B1879">
        <w:rPr>
          <w:rFonts w:ascii="Din" w:hAnsi="Din" w:cs="Segoe UI"/>
          <w:sz w:val="22"/>
          <w:szCs w:val="22"/>
        </w:rPr>
        <w:t>—</w:t>
      </w:r>
      <w:r w:rsidR="001C0779" w:rsidRPr="004A45C3">
        <w:rPr>
          <w:rFonts w:ascii="Din" w:hAnsi="Din" w:cs="Segoe UI"/>
          <w:sz w:val="22"/>
          <w:szCs w:val="22"/>
        </w:rPr>
        <w:t>in</w:t>
      </w:r>
      <w:r w:rsidR="007B1879">
        <w:rPr>
          <w:rFonts w:ascii="Din" w:hAnsi="Din" w:cs="Segoe UI"/>
          <w:sz w:val="22"/>
          <w:szCs w:val="22"/>
        </w:rPr>
        <w:t xml:space="preserve"> </w:t>
      </w:r>
      <w:r w:rsidR="001C0779" w:rsidRPr="004A45C3">
        <w:rPr>
          <w:rFonts w:ascii="Din" w:hAnsi="Din" w:cs="Segoe UI"/>
          <w:sz w:val="22"/>
          <w:szCs w:val="22"/>
        </w:rPr>
        <w:t xml:space="preserve">addition to hundreds of thousands of </w:t>
      </w:r>
      <w:r w:rsidR="00D14F0F" w:rsidRPr="004A45C3">
        <w:rPr>
          <w:rFonts w:ascii="Din" w:hAnsi="Din" w:cs="Segoe UI"/>
          <w:sz w:val="22"/>
          <w:szCs w:val="22"/>
        </w:rPr>
        <w:t xml:space="preserve">air freight, </w:t>
      </w:r>
      <w:r w:rsidR="001C0779" w:rsidRPr="004A45C3">
        <w:rPr>
          <w:rFonts w:ascii="Din" w:hAnsi="Din" w:cs="Segoe UI"/>
          <w:sz w:val="22"/>
          <w:szCs w:val="22"/>
        </w:rPr>
        <w:t>corporate</w:t>
      </w:r>
      <w:r w:rsidR="00D14F0F" w:rsidRPr="004A45C3">
        <w:rPr>
          <w:rFonts w:ascii="Din" w:hAnsi="Din" w:cs="Segoe UI"/>
          <w:sz w:val="22"/>
          <w:szCs w:val="22"/>
        </w:rPr>
        <w:t>,</w:t>
      </w:r>
      <w:r w:rsidR="001C0779" w:rsidRPr="004A45C3">
        <w:rPr>
          <w:rFonts w:ascii="Din" w:hAnsi="Din" w:cs="Segoe UI"/>
          <w:sz w:val="22"/>
          <w:szCs w:val="22"/>
        </w:rPr>
        <w:t xml:space="preserve"> and general aviation flights</w:t>
      </w:r>
      <w:r w:rsidR="007B1879">
        <w:rPr>
          <w:rFonts w:ascii="Din" w:hAnsi="Din" w:cs="Segoe UI"/>
          <w:sz w:val="22"/>
          <w:szCs w:val="22"/>
        </w:rPr>
        <w:t>—</w:t>
      </w:r>
      <w:r w:rsidR="00E10C25" w:rsidRPr="004A45C3">
        <w:rPr>
          <w:rFonts w:ascii="Din" w:hAnsi="Din" w:cs="Segoe UI"/>
          <w:sz w:val="22"/>
          <w:szCs w:val="22"/>
        </w:rPr>
        <w:t>fly</w:t>
      </w:r>
      <w:r w:rsidR="007B1879">
        <w:rPr>
          <w:rFonts w:ascii="Din" w:hAnsi="Din" w:cs="Segoe UI"/>
          <w:sz w:val="22"/>
          <w:szCs w:val="22"/>
        </w:rPr>
        <w:t xml:space="preserve"> </w:t>
      </w:r>
      <w:r w:rsidR="00E10C25" w:rsidRPr="004A45C3">
        <w:rPr>
          <w:rFonts w:ascii="Din" w:hAnsi="Din" w:cs="Segoe UI"/>
          <w:sz w:val="22"/>
          <w:szCs w:val="22"/>
        </w:rPr>
        <w:t>to</w:t>
      </w:r>
      <w:r w:rsidR="001C0779" w:rsidRPr="004A45C3">
        <w:rPr>
          <w:rFonts w:ascii="Din" w:hAnsi="Din" w:cs="Segoe UI"/>
          <w:sz w:val="22"/>
          <w:szCs w:val="22"/>
        </w:rPr>
        <w:t xml:space="preserve"> </w:t>
      </w:r>
      <w:r w:rsidR="00E10C25" w:rsidRPr="004A45C3">
        <w:rPr>
          <w:rFonts w:ascii="Din" w:hAnsi="Din" w:cs="Segoe UI"/>
          <w:sz w:val="22"/>
          <w:szCs w:val="22"/>
        </w:rPr>
        <w:t>or through</w:t>
      </w:r>
      <w:r w:rsidR="001C0779" w:rsidRPr="004A45C3">
        <w:rPr>
          <w:rFonts w:ascii="Din" w:hAnsi="Din" w:cs="Segoe UI"/>
          <w:sz w:val="22"/>
          <w:szCs w:val="22"/>
        </w:rPr>
        <w:t xml:space="preserve"> </w:t>
      </w:r>
      <w:r w:rsidR="00A34A9A" w:rsidRPr="004A45C3">
        <w:rPr>
          <w:rFonts w:ascii="Din" w:hAnsi="Din" w:cs="Segoe UI"/>
          <w:sz w:val="22"/>
          <w:szCs w:val="22"/>
        </w:rPr>
        <w:t>State</w:t>
      </w:r>
      <w:r w:rsidR="00E10C25" w:rsidRPr="004A45C3">
        <w:rPr>
          <w:rFonts w:ascii="Din" w:hAnsi="Din" w:cs="Segoe UI"/>
          <w:sz w:val="22"/>
          <w:szCs w:val="22"/>
        </w:rPr>
        <w:t xml:space="preserve"> airports annually</w:t>
      </w:r>
      <w:r w:rsidR="001C0779" w:rsidRPr="004A45C3">
        <w:rPr>
          <w:rFonts w:ascii="Din" w:hAnsi="Din" w:cs="Segoe UI"/>
          <w:sz w:val="22"/>
          <w:szCs w:val="22"/>
        </w:rPr>
        <w:t xml:space="preserve">. </w:t>
      </w:r>
      <w:r w:rsidR="00E10C25" w:rsidRPr="004A45C3">
        <w:rPr>
          <w:rFonts w:ascii="Din" w:hAnsi="Din" w:cs="Segoe UI"/>
          <w:sz w:val="22"/>
          <w:szCs w:val="22"/>
        </w:rPr>
        <w:t xml:space="preserve">The Chicago area </w:t>
      </w:r>
      <w:r w:rsidR="00F8368F" w:rsidRPr="004A45C3">
        <w:rPr>
          <w:rFonts w:ascii="Din" w:hAnsi="Din" w:cs="Segoe UI"/>
          <w:sz w:val="22"/>
          <w:szCs w:val="22"/>
        </w:rPr>
        <w:t xml:space="preserve">is home to </w:t>
      </w:r>
      <w:r w:rsidR="00E10C25" w:rsidRPr="004A45C3">
        <w:rPr>
          <w:rFonts w:ascii="Din" w:hAnsi="Din" w:cs="Segoe UI"/>
          <w:sz w:val="22"/>
          <w:szCs w:val="22"/>
        </w:rPr>
        <w:t>some of the busiest airspace and</w:t>
      </w:r>
      <w:r w:rsidR="001C0779" w:rsidRPr="004A45C3">
        <w:rPr>
          <w:rFonts w:ascii="Din" w:hAnsi="Din" w:cs="Segoe UI"/>
          <w:sz w:val="22"/>
          <w:szCs w:val="22"/>
        </w:rPr>
        <w:t xml:space="preserve"> </w:t>
      </w:r>
      <w:r w:rsidR="00E10C25" w:rsidRPr="004A45C3">
        <w:rPr>
          <w:rFonts w:ascii="Din" w:hAnsi="Din" w:cs="Segoe UI"/>
          <w:sz w:val="22"/>
          <w:szCs w:val="22"/>
        </w:rPr>
        <w:t>airports in the world</w:t>
      </w:r>
      <w:r w:rsidR="001C0779" w:rsidRPr="004A45C3">
        <w:rPr>
          <w:rFonts w:ascii="Din" w:hAnsi="Din" w:cs="Segoe UI"/>
          <w:sz w:val="22"/>
          <w:szCs w:val="22"/>
        </w:rPr>
        <w:t xml:space="preserve">, including </w:t>
      </w:r>
      <w:r w:rsidR="009D4CE4" w:rsidRPr="004A45C3">
        <w:rPr>
          <w:rFonts w:ascii="Din" w:hAnsi="Din" w:cs="Segoe UI"/>
          <w:sz w:val="22"/>
          <w:szCs w:val="22"/>
        </w:rPr>
        <w:t>Chicago</w:t>
      </w:r>
      <w:r w:rsidR="00F23B2A" w:rsidRPr="004A45C3">
        <w:rPr>
          <w:rFonts w:ascii="Din" w:hAnsi="Din" w:cs="Segoe UI"/>
          <w:sz w:val="22"/>
          <w:szCs w:val="22"/>
        </w:rPr>
        <w:t xml:space="preserve"> </w:t>
      </w:r>
      <w:r w:rsidR="001C0779" w:rsidRPr="004A45C3">
        <w:rPr>
          <w:rFonts w:ascii="Din" w:hAnsi="Din" w:cs="Segoe UI"/>
          <w:sz w:val="22"/>
          <w:szCs w:val="22"/>
        </w:rPr>
        <w:t>O’Hare</w:t>
      </w:r>
      <w:r w:rsidR="009D4CE4" w:rsidRPr="004A45C3">
        <w:rPr>
          <w:rFonts w:ascii="Din" w:hAnsi="Din" w:cs="Segoe UI"/>
          <w:sz w:val="22"/>
          <w:szCs w:val="22"/>
        </w:rPr>
        <w:t xml:space="preserve"> International Airport</w:t>
      </w:r>
      <w:r w:rsidR="001C0779" w:rsidRPr="004A45C3">
        <w:rPr>
          <w:rFonts w:ascii="Din" w:hAnsi="Din" w:cs="Segoe UI"/>
          <w:sz w:val="22"/>
          <w:szCs w:val="22"/>
        </w:rPr>
        <w:t xml:space="preserve"> and </w:t>
      </w:r>
      <w:r w:rsidR="009D4CE4" w:rsidRPr="004A45C3">
        <w:rPr>
          <w:rFonts w:ascii="Din" w:hAnsi="Din" w:cs="Segoe UI"/>
          <w:sz w:val="22"/>
          <w:szCs w:val="22"/>
        </w:rPr>
        <w:t xml:space="preserve">Chicago </w:t>
      </w:r>
      <w:r w:rsidR="001C0779" w:rsidRPr="004A45C3">
        <w:rPr>
          <w:rFonts w:ascii="Din" w:hAnsi="Din" w:cs="Segoe UI"/>
          <w:sz w:val="22"/>
          <w:szCs w:val="22"/>
        </w:rPr>
        <w:t xml:space="preserve">Midway </w:t>
      </w:r>
      <w:r w:rsidR="00C920CD" w:rsidRPr="004A45C3">
        <w:rPr>
          <w:rFonts w:ascii="Din" w:hAnsi="Din" w:cs="Segoe UI"/>
          <w:sz w:val="22"/>
          <w:szCs w:val="22"/>
        </w:rPr>
        <w:t xml:space="preserve">International </w:t>
      </w:r>
      <w:r w:rsidR="001C0779" w:rsidRPr="004A45C3">
        <w:rPr>
          <w:rFonts w:ascii="Din" w:hAnsi="Din" w:cs="Segoe UI"/>
          <w:sz w:val="22"/>
          <w:szCs w:val="22"/>
        </w:rPr>
        <w:t>Airport,</w:t>
      </w:r>
      <w:r w:rsidR="00E10C25" w:rsidRPr="004A45C3">
        <w:rPr>
          <w:rFonts w:ascii="Din" w:hAnsi="Din" w:cs="Segoe UI"/>
          <w:sz w:val="22"/>
          <w:szCs w:val="22"/>
        </w:rPr>
        <w:t xml:space="preserve"> and demand for additional regional aviation capacity</w:t>
      </w:r>
      <w:r w:rsidR="00F8368F" w:rsidRPr="004A45C3">
        <w:rPr>
          <w:rFonts w:ascii="Din" w:hAnsi="Din" w:cs="Segoe UI"/>
          <w:sz w:val="22"/>
          <w:szCs w:val="22"/>
        </w:rPr>
        <w:t xml:space="preserve"> is steadily </w:t>
      </w:r>
      <w:r w:rsidR="00E10C25" w:rsidRPr="004A45C3">
        <w:rPr>
          <w:rFonts w:ascii="Din" w:hAnsi="Din" w:cs="Segoe UI"/>
          <w:sz w:val="22"/>
          <w:szCs w:val="22"/>
        </w:rPr>
        <w:t>increasing.</w:t>
      </w:r>
    </w:p>
    <w:p w14:paraId="69B2F917" w14:textId="51134ACB" w:rsidR="00A34A9A" w:rsidRPr="004A45C3" w:rsidRDefault="002326F4" w:rsidP="0045480D">
      <w:pPr>
        <w:spacing w:before="120" w:after="120" w:line="140" w:lineRule="atLeast"/>
        <w:rPr>
          <w:rFonts w:ascii="Din" w:hAnsi="Din" w:cs="Segoe UI"/>
          <w:sz w:val="22"/>
          <w:szCs w:val="22"/>
        </w:rPr>
      </w:pPr>
      <w:r w:rsidRPr="004A45C3">
        <w:rPr>
          <w:rFonts w:ascii="Din" w:hAnsi="Din" w:cs="Segoe UI"/>
          <w:sz w:val="22"/>
          <w:szCs w:val="22"/>
        </w:rPr>
        <w:t xml:space="preserve">The Project Site (as further described in </w:t>
      </w:r>
      <w:r w:rsidR="00E41D61" w:rsidRPr="004A45C3">
        <w:rPr>
          <w:rFonts w:ascii="Din" w:hAnsi="Din" w:cs="Segoe UI"/>
          <w:sz w:val="22"/>
          <w:szCs w:val="22"/>
          <w:u w:val="single"/>
        </w:rPr>
        <w:t>Part A</w:t>
      </w:r>
      <w:r w:rsidR="009D4CE4" w:rsidRPr="004A45C3">
        <w:rPr>
          <w:rFonts w:ascii="Din" w:hAnsi="Din" w:cs="Segoe UI"/>
          <w:sz w:val="22"/>
          <w:szCs w:val="22"/>
          <w:u w:val="single"/>
        </w:rPr>
        <w:t xml:space="preserve"> </w:t>
      </w:r>
      <w:r w:rsidRPr="004A45C3">
        <w:rPr>
          <w:rFonts w:ascii="Din" w:hAnsi="Din" w:cs="Segoe UI"/>
          <w:sz w:val="22"/>
          <w:szCs w:val="22"/>
          <w:u w:val="single"/>
        </w:rPr>
        <w:t>Section 2.</w:t>
      </w:r>
      <w:r w:rsidR="00792721" w:rsidRPr="004A45C3">
        <w:rPr>
          <w:rFonts w:ascii="Din" w:hAnsi="Din" w:cs="Segoe UI"/>
          <w:sz w:val="22"/>
          <w:szCs w:val="22"/>
          <w:u w:val="single"/>
        </w:rPr>
        <w:t>6</w:t>
      </w:r>
      <w:r w:rsidRPr="004A45C3">
        <w:rPr>
          <w:rFonts w:ascii="Din" w:hAnsi="Din" w:cs="Segoe UI"/>
          <w:sz w:val="22"/>
          <w:szCs w:val="22"/>
          <w:u w:val="single"/>
        </w:rPr>
        <w:t xml:space="preserve"> (Project Site)</w:t>
      </w:r>
      <w:r w:rsidRPr="004A45C3">
        <w:rPr>
          <w:rFonts w:ascii="Din" w:hAnsi="Din" w:cs="Segoe UI"/>
          <w:sz w:val="22"/>
          <w:szCs w:val="22"/>
        </w:rPr>
        <w:t>) is in Will County, located in the heart of Northeastern Illinois and just south of Chicago. Will County's strategic location</w:t>
      </w:r>
      <w:r w:rsidR="00A34A9A" w:rsidRPr="004A45C3">
        <w:rPr>
          <w:rFonts w:ascii="Din" w:hAnsi="Din" w:cs="Segoe UI"/>
          <w:sz w:val="22"/>
          <w:szCs w:val="22"/>
        </w:rPr>
        <w:t xml:space="preserve"> in </w:t>
      </w:r>
      <w:r w:rsidR="00C920CD" w:rsidRPr="004A45C3">
        <w:rPr>
          <w:rFonts w:ascii="Din" w:hAnsi="Din" w:cs="Segoe UI"/>
          <w:sz w:val="22"/>
          <w:szCs w:val="22"/>
        </w:rPr>
        <w:t xml:space="preserve">the </w:t>
      </w:r>
      <w:r w:rsidR="00A34A9A" w:rsidRPr="004A45C3">
        <w:rPr>
          <w:rFonts w:ascii="Din" w:hAnsi="Din" w:cs="Segoe UI"/>
          <w:sz w:val="22"/>
          <w:szCs w:val="22"/>
        </w:rPr>
        <w:t>Chicago Southland</w:t>
      </w:r>
      <w:r w:rsidR="00C920CD" w:rsidRPr="004A45C3">
        <w:rPr>
          <w:rFonts w:ascii="Din" w:hAnsi="Din" w:cs="Segoe UI"/>
          <w:sz w:val="22"/>
          <w:szCs w:val="22"/>
        </w:rPr>
        <w:t xml:space="preserve"> and its </w:t>
      </w:r>
      <w:r w:rsidRPr="004A45C3">
        <w:rPr>
          <w:rFonts w:ascii="Din" w:hAnsi="Din" w:cs="Segoe UI"/>
          <w:sz w:val="22"/>
          <w:szCs w:val="22"/>
        </w:rPr>
        <w:t xml:space="preserve">rapid population growth, vibrant manufacturing sector, and well-trained workforce make it an </w:t>
      </w:r>
      <w:r w:rsidR="009D4CE4" w:rsidRPr="004A45C3">
        <w:rPr>
          <w:rFonts w:ascii="Din" w:hAnsi="Din" w:cs="Segoe UI"/>
          <w:sz w:val="22"/>
          <w:szCs w:val="22"/>
        </w:rPr>
        <w:t xml:space="preserve">ideal </w:t>
      </w:r>
      <w:r w:rsidRPr="004A45C3">
        <w:rPr>
          <w:rFonts w:ascii="Din" w:hAnsi="Din" w:cs="Segoe UI"/>
          <w:sz w:val="22"/>
          <w:szCs w:val="22"/>
        </w:rPr>
        <w:t xml:space="preserve">location for </w:t>
      </w:r>
      <w:r w:rsidR="009D4CE4" w:rsidRPr="004A45C3">
        <w:rPr>
          <w:rFonts w:ascii="Din" w:hAnsi="Din" w:cs="Segoe UI"/>
          <w:sz w:val="22"/>
          <w:szCs w:val="22"/>
        </w:rPr>
        <w:t xml:space="preserve">the SSA. </w:t>
      </w:r>
    </w:p>
    <w:p w14:paraId="79F40645" w14:textId="4DFE7F84" w:rsidR="002326F4" w:rsidRPr="004A45C3" w:rsidRDefault="002326F4" w:rsidP="0045480D">
      <w:pPr>
        <w:spacing w:before="120" w:after="120" w:line="140" w:lineRule="atLeast"/>
        <w:rPr>
          <w:rFonts w:ascii="Din" w:hAnsi="Din" w:cs="Segoe UI"/>
          <w:sz w:val="22"/>
          <w:szCs w:val="22"/>
        </w:rPr>
      </w:pPr>
      <w:r w:rsidRPr="004A45C3">
        <w:rPr>
          <w:rFonts w:ascii="Din" w:hAnsi="Din" w:cs="Segoe UI"/>
          <w:sz w:val="22"/>
          <w:szCs w:val="22"/>
        </w:rPr>
        <w:t xml:space="preserve">Will County’s population has </w:t>
      </w:r>
      <w:r w:rsidR="000B287C">
        <w:rPr>
          <w:rFonts w:ascii="Din" w:hAnsi="Din" w:cs="Segoe UI"/>
          <w:sz w:val="22"/>
          <w:szCs w:val="22"/>
        </w:rPr>
        <w:t>nearly</w:t>
      </w:r>
      <w:r w:rsidRPr="004A45C3">
        <w:rPr>
          <w:rFonts w:ascii="Din" w:hAnsi="Din" w:cs="Segoe UI"/>
          <w:sz w:val="22"/>
          <w:szCs w:val="22"/>
        </w:rPr>
        <w:t xml:space="preserve"> doubled between 19</w:t>
      </w:r>
      <w:r w:rsidR="000B287C">
        <w:rPr>
          <w:rFonts w:ascii="Din" w:hAnsi="Din" w:cs="Segoe UI"/>
          <w:sz w:val="22"/>
          <w:szCs w:val="22"/>
        </w:rPr>
        <w:t>90</w:t>
      </w:r>
      <w:r w:rsidRPr="004A45C3">
        <w:rPr>
          <w:rFonts w:ascii="Din" w:hAnsi="Din" w:cs="Segoe UI"/>
          <w:sz w:val="22"/>
          <w:szCs w:val="22"/>
        </w:rPr>
        <w:t xml:space="preserve"> and 20</w:t>
      </w:r>
      <w:r w:rsidR="000B287C">
        <w:rPr>
          <w:rFonts w:ascii="Din" w:hAnsi="Din" w:cs="Segoe UI"/>
          <w:sz w:val="22"/>
          <w:szCs w:val="22"/>
        </w:rPr>
        <w:t>2</w:t>
      </w:r>
      <w:r w:rsidRPr="004A45C3">
        <w:rPr>
          <w:rFonts w:ascii="Din" w:hAnsi="Din" w:cs="Segoe UI"/>
          <w:sz w:val="22"/>
          <w:szCs w:val="22"/>
        </w:rPr>
        <w:t xml:space="preserve">4, making it one of the fastest-growing counties in the United States. By 2040 Will County’s population is expected to reach more than 1.2 million </w:t>
      </w:r>
      <w:r w:rsidR="00C920CD" w:rsidRPr="004A45C3">
        <w:rPr>
          <w:rFonts w:ascii="Din" w:hAnsi="Din" w:cs="Segoe UI"/>
          <w:sz w:val="22"/>
          <w:szCs w:val="22"/>
        </w:rPr>
        <w:t>in</w:t>
      </w:r>
      <w:r w:rsidRPr="004A45C3">
        <w:rPr>
          <w:rFonts w:ascii="Din" w:hAnsi="Din" w:cs="Segoe UI"/>
          <w:sz w:val="22"/>
          <w:szCs w:val="22"/>
        </w:rPr>
        <w:t xml:space="preserve">habitants, up from </w:t>
      </w:r>
      <w:r w:rsidR="00FB305D">
        <w:rPr>
          <w:rFonts w:ascii="Din" w:hAnsi="Din" w:cs="Segoe UI"/>
          <w:sz w:val="22"/>
          <w:szCs w:val="22"/>
        </w:rPr>
        <w:t>just over 700</w:t>
      </w:r>
      <w:r w:rsidRPr="004A45C3">
        <w:rPr>
          <w:rFonts w:ascii="Din" w:hAnsi="Din" w:cs="Segoe UI"/>
          <w:sz w:val="22"/>
          <w:szCs w:val="22"/>
        </w:rPr>
        <w:t xml:space="preserve">,000 today. With its proximity to major interstates such as I-55, I-80, and I-355, </w:t>
      </w:r>
      <w:r w:rsidR="009D4CE4" w:rsidRPr="004A45C3">
        <w:rPr>
          <w:rFonts w:ascii="Din" w:hAnsi="Din" w:cs="Segoe UI"/>
          <w:sz w:val="22"/>
          <w:szCs w:val="22"/>
        </w:rPr>
        <w:t>Will County benefits</w:t>
      </w:r>
      <w:r w:rsidRPr="004A45C3">
        <w:rPr>
          <w:rFonts w:ascii="Din" w:hAnsi="Din" w:cs="Segoe UI"/>
          <w:sz w:val="22"/>
          <w:szCs w:val="22"/>
        </w:rPr>
        <w:t xml:space="preserve"> from efficient distribution networks, enabling streamlined movement of goods and services. The presence of well-connected railways and key freight railroads, including BNSF Railway and Union Pacific</w:t>
      </w:r>
      <w:r w:rsidR="00147BC5" w:rsidRPr="004A45C3">
        <w:rPr>
          <w:rFonts w:ascii="Din" w:hAnsi="Din" w:cs="Segoe UI"/>
          <w:sz w:val="22"/>
          <w:szCs w:val="22"/>
        </w:rPr>
        <w:t xml:space="preserve"> Railroad</w:t>
      </w:r>
      <w:r w:rsidRPr="004A45C3">
        <w:rPr>
          <w:rFonts w:ascii="Din" w:hAnsi="Din" w:cs="Segoe UI"/>
          <w:sz w:val="22"/>
          <w:szCs w:val="22"/>
        </w:rPr>
        <w:t xml:space="preserve">, further enhances the region's logistical capabilities. The </w:t>
      </w:r>
      <w:r w:rsidR="009D4CE4" w:rsidRPr="004A45C3">
        <w:rPr>
          <w:rFonts w:ascii="Din" w:hAnsi="Din" w:cs="Segoe UI"/>
          <w:sz w:val="22"/>
          <w:szCs w:val="22"/>
        </w:rPr>
        <w:t>area</w:t>
      </w:r>
      <w:r w:rsidRPr="004A45C3">
        <w:rPr>
          <w:rFonts w:ascii="Din" w:hAnsi="Din" w:cs="Segoe UI"/>
          <w:sz w:val="22"/>
          <w:szCs w:val="22"/>
        </w:rPr>
        <w:t>'s educational landscape is characterized by a diverse range of institution</w:t>
      </w:r>
      <w:r w:rsidR="00A34A9A" w:rsidRPr="004A45C3">
        <w:rPr>
          <w:rFonts w:ascii="Din" w:hAnsi="Din" w:cs="Segoe UI"/>
          <w:sz w:val="22"/>
          <w:szCs w:val="22"/>
        </w:rPr>
        <w:t xml:space="preserve">s—from prestigious universities to community colleges and vocational training centers— thereby </w:t>
      </w:r>
      <w:r w:rsidRPr="004A45C3">
        <w:rPr>
          <w:rFonts w:ascii="Din" w:hAnsi="Din" w:cs="Segoe UI"/>
          <w:sz w:val="22"/>
          <w:szCs w:val="22"/>
        </w:rPr>
        <w:t xml:space="preserve">catering to various </w:t>
      </w:r>
      <w:r w:rsidR="00A34A9A" w:rsidRPr="004A45C3">
        <w:rPr>
          <w:rFonts w:ascii="Din" w:hAnsi="Din" w:cs="Segoe UI"/>
          <w:sz w:val="22"/>
          <w:szCs w:val="22"/>
        </w:rPr>
        <w:t xml:space="preserve">in-demand </w:t>
      </w:r>
      <w:r w:rsidRPr="004A45C3">
        <w:rPr>
          <w:rFonts w:ascii="Din" w:hAnsi="Din" w:cs="Segoe UI"/>
          <w:sz w:val="22"/>
          <w:szCs w:val="22"/>
        </w:rPr>
        <w:t>skillsets</w:t>
      </w:r>
      <w:r w:rsidR="00A34A9A" w:rsidRPr="004A45C3">
        <w:rPr>
          <w:rFonts w:ascii="Din" w:hAnsi="Din" w:cs="Segoe UI"/>
          <w:sz w:val="22"/>
          <w:szCs w:val="22"/>
        </w:rPr>
        <w:t xml:space="preserve"> necessary for the Project. </w:t>
      </w:r>
      <w:r w:rsidRPr="004A45C3">
        <w:rPr>
          <w:rFonts w:ascii="Din" w:hAnsi="Din" w:cs="Segoe UI"/>
          <w:sz w:val="22"/>
          <w:szCs w:val="22"/>
        </w:rPr>
        <w:t xml:space="preserve">In addition, Will County has a vibrant manufacturing sector employing </w:t>
      </w:r>
      <w:r w:rsidR="007B1879">
        <w:rPr>
          <w:rFonts w:ascii="Din" w:hAnsi="Din" w:cs="Segoe UI"/>
          <w:sz w:val="22"/>
          <w:szCs w:val="22"/>
        </w:rPr>
        <w:t>advanced</w:t>
      </w:r>
      <w:r w:rsidR="007B1879" w:rsidRPr="004A45C3">
        <w:rPr>
          <w:rFonts w:ascii="Din" w:hAnsi="Din" w:cs="Segoe UI"/>
          <w:sz w:val="22"/>
          <w:szCs w:val="22"/>
        </w:rPr>
        <w:t xml:space="preserve"> </w:t>
      </w:r>
      <w:r w:rsidRPr="004A45C3">
        <w:rPr>
          <w:rFonts w:ascii="Din" w:hAnsi="Din" w:cs="Segoe UI"/>
          <w:sz w:val="22"/>
          <w:szCs w:val="22"/>
        </w:rPr>
        <w:t>technology to produce specialized products.</w:t>
      </w:r>
    </w:p>
    <w:p w14:paraId="18CF2939" w14:textId="308A3EA1" w:rsidR="00A34A9A" w:rsidRPr="004A45C3" w:rsidRDefault="00A34A9A" w:rsidP="0045480D">
      <w:pPr>
        <w:spacing w:before="120" w:after="120" w:line="140" w:lineRule="atLeast"/>
        <w:rPr>
          <w:rFonts w:ascii="Din" w:hAnsi="Din" w:cs="Segoe UI"/>
          <w:b/>
          <w:bCs/>
          <w:sz w:val="22"/>
          <w:szCs w:val="22"/>
        </w:rPr>
      </w:pPr>
      <w:r w:rsidRPr="004A45C3">
        <w:rPr>
          <w:rFonts w:ascii="Din" w:hAnsi="Din" w:cs="Segoe UI"/>
          <w:sz w:val="22"/>
          <w:szCs w:val="22"/>
        </w:rPr>
        <w:t>The Project is aimed at meeting current and near-term demand for airport operations</w:t>
      </w:r>
      <w:r w:rsidR="00B54A19" w:rsidRPr="004A45C3">
        <w:rPr>
          <w:rFonts w:ascii="Din" w:hAnsi="Din" w:cs="Segoe UI"/>
          <w:sz w:val="22"/>
          <w:szCs w:val="22"/>
        </w:rPr>
        <w:t xml:space="preserve">, </w:t>
      </w:r>
      <w:r w:rsidR="0003759E" w:rsidRPr="004A45C3">
        <w:rPr>
          <w:rFonts w:ascii="Din" w:hAnsi="Din" w:cs="Segoe UI"/>
          <w:sz w:val="22"/>
          <w:szCs w:val="22"/>
        </w:rPr>
        <w:t xml:space="preserve">promoting job creation for underserved communities and the development of a diverse workforce, </w:t>
      </w:r>
      <w:r w:rsidRPr="004A45C3">
        <w:rPr>
          <w:rFonts w:ascii="Din" w:hAnsi="Din" w:cs="Segoe UI"/>
          <w:sz w:val="22"/>
          <w:szCs w:val="22"/>
        </w:rPr>
        <w:t>and securing an operationally efficient, environmentally feasible, and cost-effective solution to address the need for additional long-term capacity for the Chicago region.</w:t>
      </w:r>
    </w:p>
    <w:p w14:paraId="627A9630" w14:textId="7AEF98BE" w:rsidR="00985DFC" w:rsidRPr="004A45C3" w:rsidRDefault="00985DFC" w:rsidP="0045480D">
      <w:pPr>
        <w:pStyle w:val="Heading20"/>
        <w:spacing w:before="120" w:after="120"/>
        <w:rPr>
          <w:rFonts w:ascii="Din" w:hAnsi="Din"/>
          <w:sz w:val="22"/>
          <w:szCs w:val="22"/>
        </w:rPr>
      </w:pPr>
      <w:bookmarkStart w:id="42" w:name="_Toc227678700"/>
      <w:bookmarkStart w:id="43" w:name="_Hlk170368297"/>
      <w:r w:rsidRPr="004A45C3">
        <w:rPr>
          <w:rFonts w:ascii="Din" w:hAnsi="Din"/>
          <w:sz w:val="22"/>
          <w:szCs w:val="22"/>
        </w:rPr>
        <w:t>Project Overview</w:t>
      </w:r>
      <w:bookmarkEnd w:id="42"/>
    </w:p>
    <w:p w14:paraId="2E7CA8A7" w14:textId="22CD1CC7" w:rsidR="00E33DC6" w:rsidRPr="004A45C3" w:rsidRDefault="00690850" w:rsidP="0045480D">
      <w:pPr>
        <w:spacing w:before="120" w:after="120" w:line="140" w:lineRule="atLeast"/>
        <w:rPr>
          <w:rFonts w:ascii="Din" w:hAnsi="Din" w:cs="Segoe UI"/>
          <w:sz w:val="22"/>
          <w:szCs w:val="22"/>
        </w:rPr>
      </w:pPr>
      <w:r w:rsidRPr="004A45C3">
        <w:rPr>
          <w:rFonts w:ascii="Din" w:hAnsi="Din" w:cs="Segoe UI"/>
          <w:sz w:val="22"/>
          <w:szCs w:val="22"/>
        </w:rPr>
        <w:t>The Project Site currently contains Bult Field, a small, active corporate and general aviation airport located in the footprint of the overall future commercial SSA development (“</w:t>
      </w:r>
      <w:r w:rsidRPr="004A45C3">
        <w:rPr>
          <w:rFonts w:ascii="Din" w:hAnsi="Din" w:cs="Segoe UI"/>
          <w:b/>
          <w:bCs/>
          <w:sz w:val="22"/>
          <w:szCs w:val="22"/>
        </w:rPr>
        <w:t>Bult Field</w:t>
      </w:r>
      <w:r w:rsidRPr="004A45C3">
        <w:rPr>
          <w:rFonts w:ascii="Din" w:hAnsi="Din" w:cs="Segoe UI"/>
          <w:sz w:val="22"/>
          <w:szCs w:val="22"/>
        </w:rPr>
        <w:t>”)</w:t>
      </w:r>
      <w:r w:rsidR="00D14F0F" w:rsidRPr="004A45C3">
        <w:rPr>
          <w:rFonts w:ascii="Din" w:hAnsi="Din" w:cs="Segoe UI"/>
          <w:sz w:val="22"/>
          <w:szCs w:val="22"/>
        </w:rPr>
        <w:t>.</w:t>
      </w:r>
      <w:r w:rsidRPr="004A45C3">
        <w:rPr>
          <w:rFonts w:ascii="Din" w:hAnsi="Din" w:cs="Segoe UI"/>
          <w:sz w:val="22"/>
          <w:szCs w:val="22"/>
        </w:rPr>
        <w:t xml:space="preserve"> </w:t>
      </w:r>
      <w:r w:rsidR="00E33DC6" w:rsidRPr="004A45C3">
        <w:rPr>
          <w:rFonts w:ascii="Din" w:hAnsi="Din" w:cs="Segoe UI"/>
          <w:sz w:val="22"/>
          <w:szCs w:val="22"/>
        </w:rPr>
        <w:t xml:space="preserve">The </w:t>
      </w:r>
      <w:r w:rsidR="007D1A37" w:rsidRPr="004A45C3">
        <w:rPr>
          <w:rFonts w:ascii="Din" w:hAnsi="Din" w:cs="Segoe UI"/>
          <w:sz w:val="22"/>
          <w:szCs w:val="22"/>
        </w:rPr>
        <w:t xml:space="preserve">first </w:t>
      </w:r>
      <w:r w:rsidR="00FB305D">
        <w:rPr>
          <w:rFonts w:ascii="Din" w:hAnsi="Din" w:cs="Segoe UI"/>
          <w:sz w:val="22"/>
          <w:szCs w:val="22"/>
        </w:rPr>
        <w:t xml:space="preserve">currently planned </w:t>
      </w:r>
      <w:r w:rsidR="007D1A37" w:rsidRPr="004A45C3">
        <w:rPr>
          <w:rFonts w:ascii="Din" w:hAnsi="Din" w:cs="Segoe UI"/>
          <w:sz w:val="22"/>
          <w:szCs w:val="22"/>
        </w:rPr>
        <w:t xml:space="preserve">phase of the South Suburban Airport is the </w:t>
      </w:r>
      <w:r w:rsidR="00B85FA9" w:rsidRPr="004A45C3">
        <w:rPr>
          <w:rFonts w:ascii="Din" w:hAnsi="Din" w:cs="Segoe UI"/>
          <w:sz w:val="22"/>
          <w:szCs w:val="22"/>
        </w:rPr>
        <w:t>IAP</w:t>
      </w:r>
      <w:r w:rsidR="007D1A37" w:rsidRPr="004A45C3">
        <w:rPr>
          <w:rFonts w:ascii="Din" w:hAnsi="Din" w:cs="Segoe UI"/>
          <w:sz w:val="22"/>
          <w:szCs w:val="22"/>
        </w:rPr>
        <w:t>. The IAP</w:t>
      </w:r>
      <w:r w:rsidR="00B85FA9" w:rsidRPr="004A45C3">
        <w:rPr>
          <w:rFonts w:ascii="Din" w:hAnsi="Din" w:cs="Segoe UI"/>
          <w:sz w:val="22"/>
          <w:szCs w:val="22"/>
        </w:rPr>
        <w:t xml:space="preserve"> </w:t>
      </w:r>
      <w:r w:rsidR="00341A7B" w:rsidRPr="004A45C3">
        <w:rPr>
          <w:rFonts w:ascii="Din" w:hAnsi="Din" w:cs="Segoe UI"/>
          <w:sz w:val="22"/>
          <w:szCs w:val="22"/>
        </w:rPr>
        <w:t>consist</w:t>
      </w:r>
      <w:r w:rsidR="00FB305D">
        <w:rPr>
          <w:rFonts w:ascii="Din" w:hAnsi="Din" w:cs="Segoe UI"/>
          <w:sz w:val="22"/>
          <w:szCs w:val="22"/>
        </w:rPr>
        <w:t>s</w:t>
      </w:r>
      <w:r w:rsidR="00341A7B" w:rsidRPr="004A45C3">
        <w:rPr>
          <w:rFonts w:ascii="Din" w:hAnsi="Din" w:cs="Segoe UI"/>
          <w:sz w:val="22"/>
          <w:szCs w:val="22"/>
        </w:rPr>
        <w:t xml:space="preserve"> of utilizing the Project Site</w:t>
      </w:r>
      <w:r w:rsidR="00F8368F" w:rsidRPr="004A45C3">
        <w:rPr>
          <w:rFonts w:ascii="Din" w:hAnsi="Din" w:cs="Segoe UI"/>
          <w:sz w:val="22"/>
          <w:szCs w:val="22"/>
        </w:rPr>
        <w:t xml:space="preserve"> (</w:t>
      </w:r>
      <w:r w:rsidRPr="004A45C3">
        <w:rPr>
          <w:rFonts w:ascii="Din" w:hAnsi="Din" w:cs="Segoe UI"/>
          <w:sz w:val="22"/>
          <w:szCs w:val="22"/>
        </w:rPr>
        <w:t>including Bult Field</w:t>
      </w:r>
      <w:r w:rsidR="00F8368F" w:rsidRPr="004A45C3">
        <w:rPr>
          <w:rFonts w:ascii="Din" w:hAnsi="Din" w:cs="Segoe UI"/>
          <w:sz w:val="22"/>
          <w:szCs w:val="22"/>
        </w:rPr>
        <w:t>)</w:t>
      </w:r>
      <w:r w:rsidR="00341A7B" w:rsidRPr="004A45C3">
        <w:rPr>
          <w:rFonts w:ascii="Din" w:hAnsi="Din" w:cs="Segoe UI"/>
          <w:sz w:val="22"/>
          <w:szCs w:val="22"/>
        </w:rPr>
        <w:t xml:space="preserve"> to </w:t>
      </w:r>
      <w:r w:rsidR="00F8368F" w:rsidRPr="004A45C3">
        <w:rPr>
          <w:rFonts w:ascii="Din" w:hAnsi="Din" w:cs="Segoe UI"/>
          <w:sz w:val="22"/>
          <w:szCs w:val="22"/>
        </w:rPr>
        <w:t>deliver</w:t>
      </w:r>
      <w:r w:rsidR="00341A7B" w:rsidRPr="004A45C3">
        <w:rPr>
          <w:rFonts w:ascii="Din" w:hAnsi="Din" w:cs="Segoe UI"/>
          <w:sz w:val="22"/>
          <w:szCs w:val="22"/>
        </w:rPr>
        <w:t xml:space="preserve"> the following features:</w:t>
      </w:r>
    </w:p>
    <w:p w14:paraId="5D7ABD53" w14:textId="27AD6FB2" w:rsidR="00341A7B" w:rsidRPr="004A45C3" w:rsidRDefault="00E33DC6" w:rsidP="0045480D">
      <w:pPr>
        <w:pStyle w:val="ListParagraph"/>
        <w:numPr>
          <w:ilvl w:val="0"/>
          <w:numId w:val="25"/>
        </w:numPr>
        <w:autoSpaceDE w:val="0"/>
        <w:autoSpaceDN w:val="0"/>
        <w:adjustRightInd w:val="0"/>
        <w:snapToGrid w:val="0"/>
        <w:spacing w:before="120" w:after="120"/>
        <w:ind w:left="1080" w:hanging="720"/>
        <w:contextualSpacing w:val="0"/>
        <w:rPr>
          <w:rFonts w:ascii="Din" w:eastAsia="Times New Roman" w:hAnsi="Din" w:cs="Segoe UI"/>
          <w:color w:val="000000"/>
          <w:sz w:val="22"/>
          <w:szCs w:val="22"/>
          <w:lang w:val="x-none" w:eastAsia="en-US"/>
        </w:rPr>
      </w:pPr>
      <w:r w:rsidRPr="004A45C3">
        <w:rPr>
          <w:rFonts w:ascii="Din" w:eastAsia="Times New Roman" w:hAnsi="Din" w:cs="Segoe UI"/>
          <w:b/>
          <w:bCs/>
          <w:iCs/>
          <w:color w:val="000000"/>
          <w:sz w:val="22"/>
          <w:szCs w:val="22"/>
          <w:lang w:val="x-none" w:eastAsia="en-US"/>
        </w:rPr>
        <w:t>Commercial Runway</w:t>
      </w:r>
      <w:r w:rsidR="004D5921" w:rsidRPr="004A45C3">
        <w:rPr>
          <w:rFonts w:ascii="Din" w:eastAsia="Times New Roman" w:hAnsi="Din" w:cs="Segoe UI"/>
          <w:b/>
          <w:bCs/>
          <w:iCs/>
          <w:color w:val="000000"/>
          <w:sz w:val="22"/>
          <w:szCs w:val="22"/>
          <w:lang w:eastAsia="en-US"/>
        </w:rPr>
        <w:t>.</w:t>
      </w:r>
      <w:r w:rsidR="004D5921" w:rsidRPr="004A45C3">
        <w:rPr>
          <w:rFonts w:ascii="Din" w:eastAsia="Times New Roman" w:hAnsi="Din" w:cs="Segoe UI"/>
          <w:iCs/>
          <w:color w:val="000000"/>
          <w:sz w:val="22"/>
          <w:szCs w:val="22"/>
          <w:lang w:eastAsia="en-US"/>
        </w:rPr>
        <w:t xml:space="preserve"> </w:t>
      </w:r>
      <w:r w:rsidR="00341A7B" w:rsidRPr="004A45C3">
        <w:rPr>
          <w:rFonts w:ascii="Din" w:hAnsi="Din" w:cs="Segoe UI"/>
          <w:sz w:val="22"/>
          <w:szCs w:val="22"/>
        </w:rPr>
        <w:t>The</w:t>
      </w:r>
      <w:r w:rsidR="00FC7247" w:rsidRPr="004A45C3">
        <w:rPr>
          <w:rFonts w:ascii="Din" w:hAnsi="Din" w:cs="Segoe UI"/>
          <w:sz w:val="22"/>
          <w:szCs w:val="22"/>
        </w:rPr>
        <w:t xml:space="preserve"> IAP </w:t>
      </w:r>
      <w:r w:rsidR="00FB305D">
        <w:rPr>
          <w:rFonts w:ascii="Din" w:hAnsi="Din" w:cs="Segoe UI"/>
          <w:sz w:val="22"/>
          <w:szCs w:val="22"/>
        </w:rPr>
        <w:t>includes a</w:t>
      </w:r>
      <w:r w:rsidR="00FC7247" w:rsidRPr="004A45C3">
        <w:rPr>
          <w:rFonts w:ascii="Din" w:hAnsi="Din" w:cs="Segoe UI"/>
          <w:sz w:val="22"/>
          <w:szCs w:val="22"/>
        </w:rPr>
        <w:t xml:space="preserve"> newly</w:t>
      </w:r>
      <w:r w:rsidR="004638E6" w:rsidRPr="004A45C3">
        <w:rPr>
          <w:rFonts w:ascii="Din" w:hAnsi="Din" w:cs="Segoe UI"/>
          <w:sz w:val="22"/>
          <w:szCs w:val="22"/>
        </w:rPr>
        <w:t>-</w:t>
      </w:r>
      <w:r w:rsidR="00FC7247" w:rsidRPr="004A45C3">
        <w:rPr>
          <w:rFonts w:ascii="Din" w:hAnsi="Din" w:cs="Segoe UI"/>
          <w:sz w:val="22"/>
          <w:szCs w:val="22"/>
        </w:rPr>
        <w:t xml:space="preserve">constructed </w:t>
      </w:r>
      <w:r w:rsidR="00D14F0F" w:rsidRPr="004A45C3">
        <w:rPr>
          <w:rFonts w:ascii="Din" w:hAnsi="Din" w:cs="Segoe UI"/>
          <w:sz w:val="22"/>
          <w:szCs w:val="22"/>
        </w:rPr>
        <w:t>9,500</w:t>
      </w:r>
      <w:r w:rsidR="00FC7247" w:rsidRPr="004A45C3">
        <w:rPr>
          <w:rFonts w:ascii="Din" w:hAnsi="Din" w:cs="Segoe UI"/>
          <w:sz w:val="22"/>
          <w:szCs w:val="22"/>
        </w:rPr>
        <w:t xml:space="preserve">-foot </w:t>
      </w:r>
      <w:r w:rsidRPr="004A45C3">
        <w:rPr>
          <w:rFonts w:ascii="Din" w:eastAsia="Times New Roman" w:hAnsi="Din" w:cs="Segoe UI"/>
          <w:color w:val="000000"/>
          <w:sz w:val="22"/>
          <w:szCs w:val="22"/>
          <w:lang w:val="x-none" w:eastAsia="en-US"/>
        </w:rPr>
        <w:t>precision instrument</w:t>
      </w:r>
      <w:r w:rsidR="007B1879">
        <w:rPr>
          <w:rFonts w:ascii="Din" w:eastAsia="Times New Roman" w:hAnsi="Din" w:cs="Segoe UI"/>
          <w:color w:val="000000"/>
          <w:sz w:val="22"/>
          <w:szCs w:val="22"/>
          <w:lang w:val="x-none" w:eastAsia="en-US"/>
        </w:rPr>
        <w:t xml:space="preserve"> runway</w:t>
      </w:r>
      <w:r w:rsidRPr="004A45C3">
        <w:rPr>
          <w:rFonts w:ascii="Din" w:eastAsia="Times New Roman" w:hAnsi="Din" w:cs="Segoe UI"/>
          <w:color w:val="000000"/>
          <w:sz w:val="22"/>
          <w:szCs w:val="22"/>
          <w:lang w:val="x-none" w:eastAsia="en-US"/>
        </w:rPr>
        <w:t xml:space="preserve"> </w:t>
      </w:r>
      <w:r w:rsidR="00341A7B" w:rsidRPr="004A45C3">
        <w:rPr>
          <w:rFonts w:ascii="Din" w:eastAsia="Times New Roman" w:hAnsi="Din" w:cs="Segoe UI"/>
          <w:color w:val="000000"/>
          <w:sz w:val="22"/>
          <w:szCs w:val="22"/>
          <w:lang w:val="x-none" w:eastAsia="en-US"/>
        </w:rPr>
        <w:t xml:space="preserve">09L-27R </w:t>
      </w:r>
      <w:r w:rsidRPr="004A45C3">
        <w:rPr>
          <w:rFonts w:ascii="Din" w:eastAsia="Times New Roman" w:hAnsi="Din" w:cs="Segoe UI"/>
          <w:color w:val="000000"/>
          <w:sz w:val="22"/>
          <w:szCs w:val="22"/>
          <w:lang w:val="x-none" w:eastAsia="en-US"/>
        </w:rPr>
        <w:t>with a full-length, 75</w:t>
      </w:r>
      <w:r w:rsidR="00E156D0">
        <w:rPr>
          <w:rFonts w:ascii="Din" w:eastAsia="Times New Roman" w:hAnsi="Din" w:cs="Segoe UI"/>
          <w:color w:val="000000"/>
          <w:sz w:val="22"/>
          <w:szCs w:val="22"/>
          <w:lang w:val="x-none" w:eastAsia="en-US"/>
        </w:rPr>
        <w:t>-</w:t>
      </w:r>
      <w:r w:rsidRPr="004A45C3">
        <w:rPr>
          <w:rFonts w:ascii="Din" w:eastAsia="Times New Roman" w:hAnsi="Din" w:cs="Segoe UI"/>
          <w:color w:val="000000"/>
          <w:sz w:val="22"/>
          <w:szCs w:val="22"/>
          <w:lang w:val="x-none" w:eastAsia="en-US"/>
        </w:rPr>
        <w:t>f</w:t>
      </w:r>
      <w:r w:rsidR="00690850" w:rsidRPr="004A45C3">
        <w:rPr>
          <w:rFonts w:ascii="Din" w:eastAsia="Times New Roman" w:hAnsi="Din" w:cs="Segoe UI"/>
          <w:color w:val="000000"/>
          <w:sz w:val="22"/>
          <w:szCs w:val="22"/>
          <w:lang w:eastAsia="en-US"/>
        </w:rPr>
        <w:t>oot</w:t>
      </w:r>
      <w:r w:rsidRPr="004A45C3">
        <w:rPr>
          <w:rFonts w:ascii="Din" w:eastAsia="Times New Roman" w:hAnsi="Din" w:cs="Segoe UI"/>
          <w:color w:val="000000"/>
          <w:sz w:val="22"/>
          <w:szCs w:val="22"/>
          <w:lang w:val="x-none" w:eastAsia="en-US"/>
        </w:rPr>
        <w:t xml:space="preserve"> wide, parallel taxiway</w:t>
      </w:r>
      <w:r w:rsidR="004638E6" w:rsidRPr="004A45C3">
        <w:rPr>
          <w:rFonts w:ascii="Din" w:eastAsia="Times New Roman" w:hAnsi="Din" w:cs="Segoe UI"/>
          <w:color w:val="000000"/>
          <w:sz w:val="22"/>
          <w:szCs w:val="22"/>
          <w:lang w:eastAsia="en-US"/>
        </w:rPr>
        <w:t xml:space="preserve"> that will be</w:t>
      </w:r>
      <w:r w:rsidR="00FC7247" w:rsidRPr="004A45C3">
        <w:rPr>
          <w:rFonts w:ascii="Din" w:eastAsia="Times New Roman" w:hAnsi="Din" w:cs="Segoe UI"/>
          <w:color w:val="000000"/>
          <w:sz w:val="22"/>
          <w:szCs w:val="22"/>
          <w:lang w:eastAsia="en-US"/>
        </w:rPr>
        <w:t xml:space="preserve"> constructed to allow future expansion to the west. </w:t>
      </w:r>
      <w:r w:rsidR="004638E6" w:rsidRPr="004A45C3">
        <w:rPr>
          <w:rFonts w:ascii="Din" w:eastAsia="Times New Roman" w:hAnsi="Din" w:cs="Segoe UI"/>
          <w:color w:val="000000"/>
          <w:sz w:val="22"/>
          <w:szCs w:val="22"/>
          <w:lang w:eastAsia="en-US"/>
        </w:rPr>
        <w:t>The 5,001-foot non-precision Bult Field runway will remain to serve corporate and general aviation aircraft.</w:t>
      </w:r>
    </w:p>
    <w:p w14:paraId="012A0462" w14:textId="40B1602C" w:rsidR="00341A7B" w:rsidRPr="004A45C3" w:rsidRDefault="00E33DC6" w:rsidP="0045480D">
      <w:pPr>
        <w:pStyle w:val="ListParagraph"/>
        <w:numPr>
          <w:ilvl w:val="0"/>
          <w:numId w:val="25"/>
        </w:numPr>
        <w:autoSpaceDE w:val="0"/>
        <w:autoSpaceDN w:val="0"/>
        <w:adjustRightInd w:val="0"/>
        <w:snapToGrid w:val="0"/>
        <w:spacing w:before="120" w:after="120"/>
        <w:ind w:left="1080" w:hanging="720"/>
        <w:contextualSpacing w:val="0"/>
        <w:rPr>
          <w:rFonts w:ascii="Din" w:eastAsia="Times New Roman" w:hAnsi="Din" w:cs="Segoe UI"/>
          <w:color w:val="000000"/>
          <w:sz w:val="22"/>
          <w:szCs w:val="22"/>
          <w:lang w:val="x-none" w:eastAsia="en-US"/>
        </w:rPr>
      </w:pPr>
      <w:r w:rsidRPr="004A45C3">
        <w:rPr>
          <w:rFonts w:ascii="Din" w:eastAsia="Times New Roman" w:hAnsi="Din" w:cs="Segoe UI"/>
          <w:b/>
          <w:bCs/>
          <w:iCs/>
          <w:color w:val="000000"/>
          <w:sz w:val="22"/>
          <w:szCs w:val="22"/>
          <w:lang w:val="x-none" w:eastAsia="en-US"/>
        </w:rPr>
        <w:t>Passenger Termina</w:t>
      </w:r>
      <w:r w:rsidR="004D5921" w:rsidRPr="004A45C3">
        <w:rPr>
          <w:rFonts w:ascii="Din" w:eastAsia="Times New Roman" w:hAnsi="Din" w:cs="Segoe UI"/>
          <w:b/>
          <w:bCs/>
          <w:iCs/>
          <w:color w:val="000000"/>
          <w:sz w:val="22"/>
          <w:szCs w:val="22"/>
          <w:lang w:eastAsia="en-US"/>
        </w:rPr>
        <w:t>l.</w:t>
      </w:r>
      <w:r w:rsidR="004D5921" w:rsidRPr="004A45C3">
        <w:rPr>
          <w:rFonts w:ascii="Din" w:eastAsia="Times New Roman" w:hAnsi="Din" w:cs="Segoe UI"/>
          <w:iCs/>
          <w:color w:val="000000"/>
          <w:sz w:val="22"/>
          <w:szCs w:val="22"/>
          <w:lang w:eastAsia="en-US"/>
        </w:rPr>
        <w:t xml:space="preserve"> </w:t>
      </w:r>
      <w:r w:rsidR="00341A7B" w:rsidRPr="004A45C3">
        <w:rPr>
          <w:rFonts w:ascii="Din" w:eastAsia="Times New Roman" w:hAnsi="Din" w:cs="Segoe UI"/>
          <w:color w:val="000000"/>
          <w:sz w:val="22"/>
          <w:szCs w:val="22"/>
          <w:lang w:eastAsia="en-US"/>
        </w:rPr>
        <w:t>The IAP include</w:t>
      </w:r>
      <w:r w:rsidR="00FB305D">
        <w:rPr>
          <w:rFonts w:ascii="Din" w:eastAsia="Times New Roman" w:hAnsi="Din" w:cs="Segoe UI"/>
          <w:color w:val="000000"/>
          <w:sz w:val="22"/>
          <w:szCs w:val="22"/>
          <w:lang w:eastAsia="en-US"/>
        </w:rPr>
        <w:t>s</w:t>
      </w:r>
      <w:r w:rsidR="00341A7B" w:rsidRPr="004A45C3">
        <w:rPr>
          <w:rFonts w:ascii="Din" w:eastAsia="Times New Roman" w:hAnsi="Din" w:cs="Segoe UI"/>
          <w:color w:val="000000"/>
          <w:sz w:val="22"/>
          <w:szCs w:val="22"/>
          <w:lang w:eastAsia="en-US"/>
        </w:rPr>
        <w:t xml:space="preserve"> a terminal sized </w:t>
      </w:r>
      <w:r w:rsidRPr="004A45C3">
        <w:rPr>
          <w:rFonts w:ascii="Din" w:eastAsia="Times New Roman" w:hAnsi="Din" w:cs="Segoe UI"/>
          <w:color w:val="000000"/>
          <w:sz w:val="22"/>
          <w:szCs w:val="22"/>
          <w:lang w:val="x-none" w:eastAsia="en-US"/>
        </w:rPr>
        <w:t xml:space="preserve">to provide </w:t>
      </w:r>
      <w:r w:rsidR="00A34A9A" w:rsidRPr="004A45C3">
        <w:rPr>
          <w:rFonts w:ascii="Din" w:eastAsia="Times New Roman" w:hAnsi="Din" w:cs="Segoe UI"/>
          <w:color w:val="000000"/>
          <w:sz w:val="22"/>
          <w:szCs w:val="22"/>
          <w:lang w:eastAsia="en-US"/>
        </w:rPr>
        <w:t xml:space="preserve">passenger </w:t>
      </w:r>
      <w:r w:rsidRPr="004A45C3">
        <w:rPr>
          <w:rFonts w:ascii="Din" w:eastAsia="Times New Roman" w:hAnsi="Din" w:cs="Segoe UI"/>
          <w:color w:val="000000"/>
          <w:sz w:val="22"/>
          <w:szCs w:val="22"/>
          <w:lang w:val="x-none" w:eastAsia="en-US"/>
        </w:rPr>
        <w:t>screening, baggage handling, concession</w:t>
      </w:r>
      <w:r w:rsidR="00341A7B" w:rsidRPr="004A45C3">
        <w:rPr>
          <w:rFonts w:ascii="Din" w:eastAsia="Times New Roman" w:hAnsi="Din" w:cs="Segoe UI"/>
          <w:color w:val="000000"/>
          <w:sz w:val="22"/>
          <w:szCs w:val="22"/>
          <w:lang w:eastAsia="en-US"/>
        </w:rPr>
        <w:t xml:space="preserve"> areas</w:t>
      </w:r>
      <w:r w:rsidRPr="004A45C3">
        <w:rPr>
          <w:rFonts w:ascii="Din" w:eastAsia="Times New Roman" w:hAnsi="Din" w:cs="Segoe UI"/>
          <w:color w:val="000000"/>
          <w:sz w:val="22"/>
          <w:szCs w:val="22"/>
          <w:lang w:val="x-none" w:eastAsia="en-US"/>
        </w:rPr>
        <w:t>, waiting areas, and office space. The terminal</w:t>
      </w:r>
      <w:r w:rsidR="00341A7B" w:rsidRPr="004A45C3">
        <w:rPr>
          <w:rFonts w:ascii="Din" w:eastAsia="Times New Roman" w:hAnsi="Din" w:cs="Segoe UI"/>
          <w:color w:val="000000"/>
          <w:sz w:val="22"/>
          <w:szCs w:val="22"/>
          <w:lang w:eastAsia="en-US"/>
        </w:rPr>
        <w:t xml:space="preserve"> will include </w:t>
      </w:r>
      <w:r w:rsidRPr="004A45C3">
        <w:rPr>
          <w:rFonts w:ascii="Din" w:eastAsia="Times New Roman" w:hAnsi="Din" w:cs="Segoe UI"/>
          <w:color w:val="000000"/>
          <w:sz w:val="22"/>
          <w:szCs w:val="22"/>
          <w:lang w:val="x-none" w:eastAsia="en-US"/>
        </w:rPr>
        <w:t>vehicle and aircraft parking areas</w:t>
      </w:r>
      <w:r w:rsidR="00341A7B" w:rsidRPr="004A45C3">
        <w:rPr>
          <w:rFonts w:ascii="Din" w:eastAsia="Times New Roman" w:hAnsi="Din" w:cs="Segoe UI"/>
          <w:color w:val="000000"/>
          <w:sz w:val="22"/>
          <w:szCs w:val="22"/>
          <w:lang w:eastAsia="en-US"/>
        </w:rPr>
        <w:t xml:space="preserve"> and is intended to </w:t>
      </w:r>
      <w:r w:rsidRPr="004A45C3">
        <w:rPr>
          <w:rFonts w:ascii="Din" w:eastAsia="Times New Roman" w:hAnsi="Din" w:cs="Segoe UI"/>
          <w:color w:val="000000"/>
          <w:sz w:val="22"/>
          <w:szCs w:val="22"/>
          <w:lang w:val="x-none" w:eastAsia="en-US"/>
        </w:rPr>
        <w:t>accommodate future expansion as needed.</w:t>
      </w:r>
    </w:p>
    <w:p w14:paraId="0A46803C" w14:textId="32459523" w:rsidR="00341A7B" w:rsidRPr="004A45C3" w:rsidRDefault="00E33DC6" w:rsidP="0045480D">
      <w:pPr>
        <w:pStyle w:val="ListParagraph"/>
        <w:numPr>
          <w:ilvl w:val="0"/>
          <w:numId w:val="25"/>
        </w:numPr>
        <w:autoSpaceDE w:val="0"/>
        <w:autoSpaceDN w:val="0"/>
        <w:adjustRightInd w:val="0"/>
        <w:snapToGrid w:val="0"/>
        <w:spacing w:before="120" w:after="120"/>
        <w:ind w:left="1080" w:hanging="720"/>
        <w:contextualSpacing w:val="0"/>
        <w:rPr>
          <w:rFonts w:ascii="Din" w:eastAsia="Times New Roman" w:hAnsi="Din" w:cs="Segoe UI"/>
          <w:color w:val="000000"/>
          <w:sz w:val="22"/>
          <w:szCs w:val="22"/>
          <w:lang w:val="x-none" w:eastAsia="en-US"/>
        </w:rPr>
      </w:pPr>
      <w:r w:rsidRPr="004A45C3">
        <w:rPr>
          <w:rFonts w:ascii="Din" w:eastAsia="Times New Roman" w:hAnsi="Din" w:cs="Segoe UI"/>
          <w:b/>
          <w:bCs/>
          <w:iCs/>
          <w:color w:val="000000"/>
          <w:sz w:val="22"/>
          <w:szCs w:val="22"/>
          <w:lang w:val="x-none" w:eastAsia="en-US"/>
        </w:rPr>
        <w:t>Air Cargo Area</w:t>
      </w:r>
      <w:r w:rsidR="004D5921" w:rsidRPr="004A45C3">
        <w:rPr>
          <w:rFonts w:ascii="Din" w:eastAsia="Times New Roman" w:hAnsi="Din" w:cs="Segoe UI"/>
          <w:b/>
          <w:bCs/>
          <w:iCs/>
          <w:color w:val="000000"/>
          <w:sz w:val="22"/>
          <w:szCs w:val="22"/>
          <w:lang w:eastAsia="en-US"/>
        </w:rPr>
        <w:t>.</w:t>
      </w:r>
      <w:r w:rsidR="004D5921" w:rsidRPr="004A45C3">
        <w:rPr>
          <w:rFonts w:ascii="Din" w:eastAsia="Times New Roman" w:hAnsi="Din" w:cs="Segoe UI"/>
          <w:iCs/>
          <w:color w:val="000000"/>
          <w:sz w:val="22"/>
          <w:szCs w:val="22"/>
          <w:lang w:eastAsia="en-US"/>
        </w:rPr>
        <w:t xml:space="preserve"> </w:t>
      </w:r>
      <w:r w:rsidR="00341A7B" w:rsidRPr="004A45C3">
        <w:rPr>
          <w:rFonts w:ascii="Din" w:eastAsia="Times New Roman" w:hAnsi="Din" w:cs="Segoe UI"/>
          <w:color w:val="000000"/>
          <w:sz w:val="22"/>
          <w:szCs w:val="22"/>
          <w:lang w:eastAsia="en-US"/>
        </w:rPr>
        <w:t xml:space="preserve">The IAP includes a </w:t>
      </w:r>
      <w:r w:rsidR="007B1879">
        <w:rPr>
          <w:rFonts w:ascii="Din" w:eastAsia="Times New Roman" w:hAnsi="Din" w:cs="Segoe UI"/>
          <w:color w:val="000000"/>
          <w:sz w:val="22"/>
          <w:szCs w:val="22"/>
          <w:lang w:eastAsia="en-US"/>
        </w:rPr>
        <w:t>dedicated</w:t>
      </w:r>
      <w:r w:rsidR="007B1879" w:rsidRPr="004A45C3">
        <w:rPr>
          <w:rFonts w:ascii="Din" w:eastAsia="Times New Roman" w:hAnsi="Din" w:cs="Segoe UI"/>
          <w:color w:val="000000"/>
          <w:sz w:val="22"/>
          <w:szCs w:val="22"/>
          <w:lang w:val="x-none" w:eastAsia="en-US"/>
        </w:rPr>
        <w:t xml:space="preserve"> </w:t>
      </w:r>
      <w:r w:rsidRPr="004A45C3">
        <w:rPr>
          <w:rFonts w:ascii="Din" w:eastAsia="Times New Roman" w:hAnsi="Din" w:cs="Segoe UI"/>
          <w:color w:val="000000"/>
          <w:sz w:val="22"/>
          <w:szCs w:val="22"/>
          <w:lang w:val="x-none" w:eastAsia="en-US"/>
        </w:rPr>
        <w:t>air cargo area with substantial expansion potential</w:t>
      </w:r>
      <w:r w:rsidR="00A34A9A" w:rsidRPr="004A45C3">
        <w:rPr>
          <w:rFonts w:ascii="Din" w:eastAsia="Times New Roman" w:hAnsi="Din" w:cs="Segoe UI"/>
          <w:color w:val="000000"/>
          <w:sz w:val="22"/>
          <w:szCs w:val="22"/>
          <w:lang w:eastAsia="en-US"/>
        </w:rPr>
        <w:t xml:space="preserve"> </w:t>
      </w:r>
      <w:r w:rsidRPr="004A45C3">
        <w:rPr>
          <w:rFonts w:ascii="Din" w:eastAsia="Times New Roman" w:hAnsi="Din" w:cs="Segoe UI"/>
          <w:color w:val="000000"/>
          <w:sz w:val="22"/>
          <w:szCs w:val="22"/>
          <w:lang w:val="x-none" w:eastAsia="en-US"/>
        </w:rPr>
        <w:t xml:space="preserve">located within the central terminal corridor. </w:t>
      </w:r>
      <w:r w:rsidR="00341A7B" w:rsidRPr="004A45C3">
        <w:rPr>
          <w:rFonts w:ascii="Din" w:eastAsia="Times New Roman" w:hAnsi="Din" w:cs="Segoe UI"/>
          <w:color w:val="000000"/>
          <w:sz w:val="22"/>
          <w:szCs w:val="22"/>
          <w:lang w:eastAsia="en-US"/>
        </w:rPr>
        <w:t xml:space="preserve">This air cargo area will include </w:t>
      </w:r>
      <w:r w:rsidR="007B1879">
        <w:rPr>
          <w:rFonts w:ascii="Din" w:eastAsia="Times New Roman" w:hAnsi="Din" w:cs="Segoe UI"/>
          <w:color w:val="000000"/>
          <w:sz w:val="22"/>
          <w:szCs w:val="22"/>
          <w:lang w:eastAsia="en-US"/>
        </w:rPr>
        <w:t>ample</w:t>
      </w:r>
      <w:r w:rsidR="007B1879" w:rsidRPr="004A45C3">
        <w:rPr>
          <w:rFonts w:ascii="Din" w:eastAsia="Times New Roman" w:hAnsi="Din" w:cs="Segoe UI"/>
          <w:color w:val="000000"/>
          <w:sz w:val="22"/>
          <w:szCs w:val="22"/>
          <w:lang w:val="x-none" w:eastAsia="en-US"/>
        </w:rPr>
        <w:t xml:space="preserve"> </w:t>
      </w:r>
      <w:r w:rsidRPr="004A45C3">
        <w:rPr>
          <w:rFonts w:ascii="Din" w:eastAsia="Times New Roman" w:hAnsi="Din" w:cs="Segoe UI"/>
          <w:color w:val="000000"/>
          <w:sz w:val="22"/>
          <w:szCs w:val="22"/>
          <w:lang w:val="x-none" w:eastAsia="en-US"/>
        </w:rPr>
        <w:t xml:space="preserve">space for on-site intermodal, warehousing, and logistics development, with direct access to the </w:t>
      </w:r>
      <w:r w:rsidR="00341A7B" w:rsidRPr="004A45C3">
        <w:rPr>
          <w:rFonts w:ascii="Din" w:eastAsia="Times New Roman" w:hAnsi="Din" w:cs="Segoe UI"/>
          <w:color w:val="000000"/>
          <w:sz w:val="22"/>
          <w:szCs w:val="22"/>
          <w:lang w:eastAsia="en-US"/>
        </w:rPr>
        <w:t>SSA</w:t>
      </w:r>
      <w:r w:rsidRPr="004A45C3">
        <w:rPr>
          <w:rFonts w:ascii="Din" w:eastAsia="Times New Roman" w:hAnsi="Din" w:cs="Segoe UI"/>
          <w:color w:val="000000"/>
          <w:sz w:val="22"/>
          <w:szCs w:val="22"/>
          <w:lang w:val="x-none" w:eastAsia="en-US"/>
        </w:rPr>
        <w:t>’s operations area, as well as adjacent airport property.</w:t>
      </w:r>
    </w:p>
    <w:p w14:paraId="07E82711" w14:textId="2210B19C" w:rsidR="00341A7B" w:rsidRPr="004A45C3" w:rsidRDefault="00E33DC6" w:rsidP="0045480D">
      <w:pPr>
        <w:pStyle w:val="ListParagraph"/>
        <w:numPr>
          <w:ilvl w:val="0"/>
          <w:numId w:val="25"/>
        </w:numPr>
        <w:autoSpaceDE w:val="0"/>
        <w:autoSpaceDN w:val="0"/>
        <w:adjustRightInd w:val="0"/>
        <w:snapToGrid w:val="0"/>
        <w:spacing w:before="120" w:after="120"/>
        <w:ind w:left="1080" w:hanging="720"/>
        <w:contextualSpacing w:val="0"/>
        <w:rPr>
          <w:rFonts w:ascii="Din" w:eastAsia="Times New Roman" w:hAnsi="Din" w:cs="Segoe UI"/>
          <w:color w:val="000000"/>
          <w:sz w:val="22"/>
          <w:szCs w:val="22"/>
          <w:lang w:val="x-none" w:eastAsia="en-US"/>
        </w:rPr>
      </w:pPr>
      <w:r w:rsidRPr="004A45C3">
        <w:rPr>
          <w:rFonts w:ascii="Din" w:eastAsia="Times New Roman" w:hAnsi="Din" w:cs="Segoe UI"/>
          <w:b/>
          <w:bCs/>
          <w:iCs/>
          <w:color w:val="000000"/>
          <w:sz w:val="22"/>
          <w:szCs w:val="22"/>
          <w:lang w:val="x-none" w:eastAsia="en-US"/>
        </w:rPr>
        <w:t>G</w:t>
      </w:r>
      <w:r w:rsidR="004D5921" w:rsidRPr="004A45C3">
        <w:rPr>
          <w:rFonts w:ascii="Din" w:eastAsia="Times New Roman" w:hAnsi="Din" w:cs="Segoe UI"/>
          <w:b/>
          <w:bCs/>
          <w:iCs/>
          <w:color w:val="000000"/>
          <w:sz w:val="22"/>
          <w:szCs w:val="22"/>
          <w:lang w:eastAsia="en-US"/>
        </w:rPr>
        <w:t xml:space="preserve">eneral Aviation and </w:t>
      </w:r>
      <w:r w:rsidRPr="004A45C3">
        <w:rPr>
          <w:rFonts w:ascii="Din" w:eastAsia="Times New Roman" w:hAnsi="Din" w:cs="Segoe UI"/>
          <w:b/>
          <w:bCs/>
          <w:iCs/>
          <w:color w:val="000000"/>
          <w:sz w:val="22"/>
          <w:szCs w:val="22"/>
          <w:lang w:val="x-none" w:eastAsia="en-US"/>
        </w:rPr>
        <w:t>Corporate Area</w:t>
      </w:r>
      <w:r w:rsidR="004D5921" w:rsidRPr="004A45C3">
        <w:rPr>
          <w:rFonts w:ascii="Din" w:eastAsia="Times New Roman" w:hAnsi="Din" w:cs="Segoe UI"/>
          <w:b/>
          <w:bCs/>
          <w:iCs/>
          <w:color w:val="000000"/>
          <w:sz w:val="22"/>
          <w:szCs w:val="22"/>
          <w:lang w:eastAsia="en-US"/>
        </w:rPr>
        <w:t>.</w:t>
      </w:r>
      <w:r w:rsidR="004D5921" w:rsidRPr="004A45C3">
        <w:rPr>
          <w:rFonts w:ascii="Din" w:eastAsia="Times New Roman" w:hAnsi="Din" w:cs="Segoe UI"/>
          <w:iCs/>
          <w:color w:val="000000"/>
          <w:sz w:val="22"/>
          <w:szCs w:val="22"/>
          <w:lang w:eastAsia="en-US"/>
        </w:rPr>
        <w:t xml:space="preserve"> T</w:t>
      </w:r>
      <w:r w:rsidR="00341A7B" w:rsidRPr="004A45C3">
        <w:rPr>
          <w:rFonts w:ascii="Din" w:eastAsia="Times New Roman" w:hAnsi="Din" w:cs="Segoe UI"/>
          <w:color w:val="000000"/>
          <w:sz w:val="22"/>
          <w:szCs w:val="22"/>
          <w:lang w:eastAsia="en-US"/>
        </w:rPr>
        <w:t xml:space="preserve">he IAP is intended to build upon Bult Field’s </w:t>
      </w:r>
      <w:r w:rsidRPr="004A45C3">
        <w:rPr>
          <w:rFonts w:ascii="Din" w:eastAsia="Times New Roman" w:hAnsi="Din" w:cs="Segoe UI"/>
          <w:color w:val="000000"/>
          <w:sz w:val="22"/>
          <w:szCs w:val="22"/>
          <w:lang w:val="x-none" w:eastAsia="en-US"/>
        </w:rPr>
        <w:t>corporate runway 09L-27R</w:t>
      </w:r>
      <w:r w:rsidR="004D5921" w:rsidRPr="004A45C3">
        <w:rPr>
          <w:rFonts w:ascii="Din" w:eastAsia="Times New Roman" w:hAnsi="Din" w:cs="Segoe UI"/>
          <w:color w:val="000000"/>
          <w:sz w:val="22"/>
          <w:szCs w:val="22"/>
          <w:lang w:eastAsia="en-US"/>
        </w:rPr>
        <w:t>, which is</w:t>
      </w:r>
      <w:r w:rsidRPr="004A45C3">
        <w:rPr>
          <w:rFonts w:ascii="Din" w:eastAsia="Times New Roman" w:hAnsi="Din" w:cs="Segoe UI"/>
          <w:color w:val="000000"/>
          <w:sz w:val="22"/>
          <w:szCs w:val="22"/>
          <w:lang w:val="x-none" w:eastAsia="en-US"/>
        </w:rPr>
        <w:t xml:space="preserve"> 5,000</w:t>
      </w:r>
      <w:r w:rsidR="004D5921" w:rsidRPr="004A45C3">
        <w:rPr>
          <w:rFonts w:ascii="Din" w:eastAsia="Times New Roman" w:hAnsi="Din" w:cs="Segoe UI"/>
          <w:color w:val="000000"/>
          <w:sz w:val="22"/>
          <w:szCs w:val="22"/>
          <w:lang w:eastAsia="en-US"/>
        </w:rPr>
        <w:t xml:space="preserve"> feet </w:t>
      </w:r>
      <w:r w:rsidRPr="004A45C3">
        <w:rPr>
          <w:rFonts w:ascii="Din" w:eastAsia="Times New Roman" w:hAnsi="Din" w:cs="Segoe UI"/>
          <w:color w:val="000000"/>
          <w:sz w:val="22"/>
          <w:szCs w:val="22"/>
          <w:lang w:val="x-none" w:eastAsia="en-US"/>
        </w:rPr>
        <w:t>long</w:t>
      </w:r>
      <w:r w:rsidR="00690850" w:rsidRPr="004A45C3">
        <w:rPr>
          <w:rFonts w:ascii="Din" w:eastAsia="Times New Roman" w:hAnsi="Din" w:cs="Segoe UI"/>
          <w:color w:val="000000"/>
          <w:sz w:val="22"/>
          <w:szCs w:val="22"/>
          <w:lang w:eastAsia="en-US"/>
        </w:rPr>
        <w:t>,</w:t>
      </w:r>
      <w:r w:rsidRPr="004A45C3">
        <w:rPr>
          <w:rFonts w:ascii="Din" w:eastAsia="Times New Roman" w:hAnsi="Din" w:cs="Segoe UI"/>
          <w:color w:val="000000"/>
          <w:sz w:val="22"/>
          <w:szCs w:val="22"/>
          <w:lang w:val="x-none" w:eastAsia="en-US"/>
        </w:rPr>
        <w:t xml:space="preserve"> with non-precision approaches and a full-length parallel taxiway. Existing</w:t>
      </w:r>
      <w:r w:rsidR="004D5921" w:rsidRPr="004A45C3">
        <w:rPr>
          <w:rFonts w:ascii="Din" w:eastAsia="Times New Roman" w:hAnsi="Din" w:cs="Segoe UI"/>
          <w:color w:val="000000"/>
          <w:sz w:val="22"/>
          <w:szCs w:val="22"/>
          <w:lang w:eastAsia="en-US"/>
        </w:rPr>
        <w:t xml:space="preserve"> </w:t>
      </w:r>
      <w:r w:rsidRPr="004A45C3">
        <w:rPr>
          <w:rFonts w:ascii="Din" w:eastAsia="Times New Roman" w:hAnsi="Din" w:cs="Segoe UI"/>
          <w:color w:val="000000"/>
          <w:sz w:val="22"/>
          <w:szCs w:val="22"/>
          <w:lang w:val="x-none" w:eastAsia="en-US"/>
        </w:rPr>
        <w:t>areas include</w:t>
      </w:r>
      <w:r w:rsidRPr="004A45C3">
        <w:rPr>
          <w:rFonts w:ascii="Din" w:eastAsia="Times New Roman" w:hAnsi="Din" w:cs="Segoe UI"/>
          <w:color w:val="000000"/>
          <w:sz w:val="22"/>
          <w:szCs w:val="22"/>
          <w:lang w:eastAsia="en-US"/>
        </w:rPr>
        <w:t xml:space="preserve"> </w:t>
      </w:r>
      <w:r w:rsidRPr="004A45C3">
        <w:rPr>
          <w:rFonts w:ascii="Din" w:eastAsia="Times New Roman" w:hAnsi="Din" w:cs="Segoe UI"/>
          <w:color w:val="000000"/>
          <w:sz w:val="22"/>
          <w:szCs w:val="22"/>
          <w:lang w:val="x-none" w:eastAsia="en-US"/>
        </w:rPr>
        <w:t>T-hangars, aircraft parking apron, terminal/FBO, fuel facilities and auto parking.</w:t>
      </w:r>
    </w:p>
    <w:p w14:paraId="6509B7DB" w14:textId="4E0D83FA" w:rsidR="004D5921" w:rsidRPr="004A45C3" w:rsidRDefault="00E33DC6" w:rsidP="0045480D">
      <w:pPr>
        <w:pStyle w:val="ListParagraph"/>
        <w:numPr>
          <w:ilvl w:val="0"/>
          <w:numId w:val="25"/>
        </w:numPr>
        <w:autoSpaceDE w:val="0"/>
        <w:autoSpaceDN w:val="0"/>
        <w:adjustRightInd w:val="0"/>
        <w:snapToGrid w:val="0"/>
        <w:spacing w:before="120" w:after="120"/>
        <w:ind w:left="1080" w:hanging="720"/>
        <w:contextualSpacing w:val="0"/>
        <w:rPr>
          <w:rFonts w:ascii="Din" w:eastAsia="Times New Roman" w:hAnsi="Din" w:cs="Segoe UI"/>
          <w:color w:val="000000"/>
          <w:sz w:val="22"/>
          <w:szCs w:val="22"/>
          <w:lang w:val="x-none" w:eastAsia="en-US"/>
        </w:rPr>
      </w:pPr>
      <w:r w:rsidRPr="004A45C3">
        <w:rPr>
          <w:rFonts w:ascii="Din" w:eastAsia="Times New Roman" w:hAnsi="Din" w:cs="Segoe UI"/>
          <w:b/>
          <w:bCs/>
          <w:iCs/>
          <w:color w:val="000000"/>
          <w:sz w:val="22"/>
          <w:szCs w:val="22"/>
          <w:lang w:val="x-none" w:eastAsia="en-US"/>
        </w:rPr>
        <w:t>Support</w:t>
      </w:r>
      <w:r w:rsidR="004D5921" w:rsidRPr="004A45C3">
        <w:rPr>
          <w:rFonts w:ascii="Din" w:eastAsia="Times New Roman" w:hAnsi="Din" w:cs="Segoe UI"/>
          <w:b/>
          <w:bCs/>
          <w:iCs/>
          <w:color w:val="000000"/>
          <w:sz w:val="22"/>
          <w:szCs w:val="22"/>
          <w:lang w:eastAsia="en-US"/>
        </w:rPr>
        <w:t xml:space="preserve"> and </w:t>
      </w:r>
      <w:r w:rsidRPr="004A45C3">
        <w:rPr>
          <w:rFonts w:ascii="Din" w:eastAsia="Times New Roman" w:hAnsi="Din" w:cs="Segoe UI"/>
          <w:b/>
          <w:bCs/>
          <w:iCs/>
          <w:color w:val="000000"/>
          <w:sz w:val="22"/>
          <w:szCs w:val="22"/>
          <w:lang w:val="x-none" w:eastAsia="en-US"/>
        </w:rPr>
        <w:t>Ancillary Facilitie</w:t>
      </w:r>
      <w:r w:rsidR="004D5921" w:rsidRPr="004A45C3">
        <w:rPr>
          <w:rFonts w:ascii="Din" w:eastAsia="Times New Roman" w:hAnsi="Din" w:cs="Segoe UI"/>
          <w:b/>
          <w:bCs/>
          <w:iCs/>
          <w:color w:val="000000"/>
          <w:sz w:val="22"/>
          <w:szCs w:val="22"/>
          <w:lang w:eastAsia="en-US"/>
        </w:rPr>
        <w:t xml:space="preserve">s; </w:t>
      </w:r>
      <w:r w:rsidRPr="004A45C3">
        <w:rPr>
          <w:rFonts w:ascii="Din" w:eastAsia="Times New Roman" w:hAnsi="Din" w:cs="Segoe UI"/>
          <w:b/>
          <w:bCs/>
          <w:iCs/>
          <w:color w:val="000000"/>
          <w:sz w:val="22"/>
          <w:szCs w:val="22"/>
          <w:lang w:val="x-none" w:eastAsia="en-US"/>
        </w:rPr>
        <w:t>Navigational Aids</w:t>
      </w:r>
      <w:r w:rsidR="004D5921" w:rsidRPr="004A45C3">
        <w:rPr>
          <w:rFonts w:ascii="Din" w:eastAsia="Times New Roman" w:hAnsi="Din" w:cs="Segoe UI"/>
          <w:b/>
          <w:bCs/>
          <w:iCs/>
          <w:color w:val="000000"/>
          <w:sz w:val="22"/>
          <w:szCs w:val="22"/>
          <w:lang w:eastAsia="en-US"/>
        </w:rPr>
        <w:t>.</w:t>
      </w:r>
      <w:r w:rsidR="004D5921" w:rsidRPr="004A45C3">
        <w:rPr>
          <w:rFonts w:ascii="Din" w:eastAsia="Times New Roman" w:hAnsi="Din" w:cs="Segoe UI"/>
          <w:iCs/>
          <w:color w:val="000000"/>
          <w:sz w:val="22"/>
          <w:szCs w:val="22"/>
          <w:lang w:eastAsia="en-US"/>
        </w:rPr>
        <w:t xml:space="preserve"> </w:t>
      </w:r>
      <w:r w:rsidR="004D5921" w:rsidRPr="004A45C3">
        <w:rPr>
          <w:rFonts w:ascii="Din" w:eastAsia="Times New Roman" w:hAnsi="Din" w:cs="Segoe UI"/>
          <w:color w:val="000000"/>
          <w:sz w:val="22"/>
          <w:szCs w:val="22"/>
          <w:lang w:eastAsia="en-US"/>
        </w:rPr>
        <w:t>The IAP include</w:t>
      </w:r>
      <w:r w:rsidR="00FB305D">
        <w:rPr>
          <w:rFonts w:ascii="Din" w:eastAsia="Times New Roman" w:hAnsi="Din" w:cs="Segoe UI"/>
          <w:color w:val="000000"/>
          <w:sz w:val="22"/>
          <w:szCs w:val="22"/>
          <w:lang w:eastAsia="en-US"/>
        </w:rPr>
        <w:t>s</w:t>
      </w:r>
      <w:r w:rsidR="004D5921" w:rsidRPr="004A45C3">
        <w:rPr>
          <w:rFonts w:ascii="Din" w:eastAsia="Times New Roman" w:hAnsi="Din" w:cs="Segoe UI"/>
          <w:color w:val="000000"/>
          <w:sz w:val="22"/>
          <w:szCs w:val="22"/>
          <w:lang w:eastAsia="en-US"/>
        </w:rPr>
        <w:t xml:space="preserve"> an </w:t>
      </w:r>
      <w:r w:rsidRPr="004A45C3">
        <w:rPr>
          <w:rFonts w:ascii="Din" w:eastAsia="Times New Roman" w:hAnsi="Din" w:cs="Segoe UI"/>
          <w:color w:val="000000"/>
          <w:sz w:val="22"/>
          <w:szCs w:val="22"/>
          <w:lang w:val="x-none" w:eastAsia="en-US"/>
        </w:rPr>
        <w:t>Airport Traffic Control Tower (ATCT), subject to FAA siting approval.</w:t>
      </w:r>
      <w:r w:rsidR="004638E6" w:rsidRPr="004A45C3">
        <w:rPr>
          <w:rFonts w:ascii="Din" w:eastAsia="Times New Roman" w:hAnsi="Din" w:cs="Segoe UI"/>
          <w:color w:val="000000"/>
          <w:sz w:val="22"/>
          <w:szCs w:val="22"/>
          <w:lang w:eastAsia="en-US"/>
        </w:rPr>
        <w:t xml:space="preserve"> </w:t>
      </w:r>
      <w:r w:rsidRPr="004A45C3">
        <w:rPr>
          <w:rFonts w:ascii="Din" w:eastAsia="Times New Roman" w:hAnsi="Din" w:cs="Segoe UI"/>
          <w:color w:val="000000"/>
          <w:sz w:val="22"/>
          <w:szCs w:val="22"/>
          <w:lang w:val="x-none" w:eastAsia="en-US"/>
        </w:rPr>
        <w:t xml:space="preserve">Airport Rescue &amp; Fire Fighting (ARFF) and Snow Removal Equipment (SRE) </w:t>
      </w:r>
      <w:r w:rsidR="00690850" w:rsidRPr="004A45C3">
        <w:rPr>
          <w:rFonts w:ascii="Din" w:eastAsia="Times New Roman" w:hAnsi="Din" w:cs="Segoe UI"/>
          <w:color w:val="000000"/>
          <w:sz w:val="22"/>
          <w:szCs w:val="22"/>
          <w:lang w:eastAsia="en-US"/>
        </w:rPr>
        <w:t xml:space="preserve">will be </w:t>
      </w:r>
      <w:r w:rsidRPr="004A45C3">
        <w:rPr>
          <w:rFonts w:ascii="Din" w:eastAsia="Times New Roman" w:hAnsi="Din" w:cs="Segoe UI"/>
          <w:color w:val="000000"/>
          <w:sz w:val="22"/>
          <w:szCs w:val="22"/>
          <w:lang w:val="x-none" w:eastAsia="en-US"/>
        </w:rPr>
        <w:t>centrally located for operational efficiency. Various navigational aids will provide guidance to aircraft during inclement weather (Category I Instrument Landing System (ILS), Runway Visual Range (RVR), approach lights, Precision Approach Path Indicators (PAPI), rotating beacon, etc.). Airport Surveillance Radar (ASR) and Very High Frequency Omni-Directional Range (VOR) locations have been identified as well.</w:t>
      </w:r>
    </w:p>
    <w:p w14:paraId="040F723F" w14:textId="71A41AB9" w:rsidR="004755AB" w:rsidRDefault="004755AB" w:rsidP="0045480D">
      <w:pPr>
        <w:autoSpaceDE w:val="0"/>
        <w:autoSpaceDN w:val="0"/>
        <w:adjustRightInd w:val="0"/>
        <w:snapToGrid w:val="0"/>
        <w:spacing w:before="120" w:after="120"/>
        <w:rPr>
          <w:rFonts w:ascii="Din" w:hAnsi="Din" w:cs="Segoe UI"/>
          <w:sz w:val="22"/>
          <w:szCs w:val="22"/>
        </w:rPr>
      </w:pPr>
      <w:r w:rsidRPr="004755AB">
        <w:rPr>
          <w:rFonts w:ascii="Din" w:hAnsi="Din" w:cs="Segoe UI"/>
          <w:sz w:val="22"/>
          <w:szCs w:val="22"/>
        </w:rPr>
        <w:t>As part of the master planning process, IDOT is willing to consider incorporat</w:t>
      </w:r>
      <w:r w:rsidR="007B1879">
        <w:rPr>
          <w:rFonts w:ascii="Din" w:hAnsi="Din" w:cs="Segoe UI"/>
          <w:sz w:val="22"/>
          <w:szCs w:val="22"/>
        </w:rPr>
        <w:t>ing</w:t>
      </w:r>
      <w:r w:rsidR="00FB305D">
        <w:rPr>
          <w:rFonts w:ascii="Din" w:hAnsi="Din" w:cs="Segoe UI"/>
          <w:sz w:val="22"/>
          <w:szCs w:val="22"/>
        </w:rPr>
        <w:t xml:space="preserve"> elements of</w:t>
      </w:r>
      <w:r w:rsidRPr="004755AB">
        <w:rPr>
          <w:rFonts w:ascii="Din" w:hAnsi="Din" w:cs="Segoe UI"/>
          <w:sz w:val="22"/>
          <w:szCs w:val="22"/>
        </w:rPr>
        <w:t xml:space="preserve"> the Developer’s approach to the IAP. </w:t>
      </w:r>
    </w:p>
    <w:p w14:paraId="66AF05E3" w14:textId="6692FA83" w:rsidR="00E33DC6" w:rsidRPr="004A45C3" w:rsidRDefault="004D5921" w:rsidP="0045480D">
      <w:pPr>
        <w:autoSpaceDE w:val="0"/>
        <w:autoSpaceDN w:val="0"/>
        <w:adjustRightInd w:val="0"/>
        <w:snapToGrid w:val="0"/>
        <w:spacing w:before="120" w:after="120"/>
        <w:rPr>
          <w:rFonts w:ascii="Din" w:eastAsia="Times New Roman" w:hAnsi="Din" w:cs="Segoe UI"/>
          <w:color w:val="000000"/>
          <w:sz w:val="22"/>
          <w:szCs w:val="22"/>
          <w:lang w:eastAsia="en-US"/>
        </w:rPr>
      </w:pPr>
      <w:r w:rsidRPr="004A45C3">
        <w:rPr>
          <w:rFonts w:ascii="Din" w:hAnsi="Din" w:cs="Segoe UI"/>
          <w:sz w:val="22"/>
          <w:szCs w:val="22"/>
        </w:rPr>
        <w:t xml:space="preserve">IDOT expects the SSA will have direct access to Interstate 57 via a new interchange, roughly four miles due west of the </w:t>
      </w:r>
      <w:r w:rsidR="00147BC5" w:rsidRPr="004A45C3">
        <w:rPr>
          <w:rFonts w:ascii="Din" w:hAnsi="Din" w:cs="Segoe UI"/>
          <w:sz w:val="22"/>
          <w:szCs w:val="22"/>
        </w:rPr>
        <w:t>SSA</w:t>
      </w:r>
      <w:r w:rsidRPr="004A45C3">
        <w:rPr>
          <w:rFonts w:ascii="Din" w:hAnsi="Din" w:cs="Segoe UI"/>
          <w:sz w:val="22"/>
          <w:szCs w:val="22"/>
        </w:rPr>
        <w:t xml:space="preserve"> </w:t>
      </w:r>
      <w:r w:rsidR="005857C7" w:rsidRPr="004A45C3">
        <w:rPr>
          <w:rFonts w:ascii="Din" w:hAnsi="Din" w:cs="Segoe UI"/>
          <w:sz w:val="22"/>
          <w:szCs w:val="22"/>
        </w:rPr>
        <w:t xml:space="preserve">near </w:t>
      </w:r>
      <w:r w:rsidRPr="004A45C3">
        <w:rPr>
          <w:rFonts w:ascii="Din" w:hAnsi="Din" w:cs="Segoe UI"/>
          <w:sz w:val="22"/>
          <w:szCs w:val="22"/>
        </w:rPr>
        <w:t>Eagle Lake Road</w:t>
      </w:r>
      <w:r w:rsidR="00C753C8" w:rsidRPr="004A45C3">
        <w:rPr>
          <w:rFonts w:ascii="Din" w:hAnsi="Din" w:cs="Segoe UI"/>
          <w:sz w:val="22"/>
          <w:szCs w:val="22"/>
        </w:rPr>
        <w:t xml:space="preserve">, </w:t>
      </w:r>
      <w:r w:rsidR="005857C7" w:rsidRPr="004A45C3">
        <w:rPr>
          <w:rFonts w:ascii="Din" w:hAnsi="Din" w:cs="Segoe UI"/>
          <w:sz w:val="22"/>
          <w:szCs w:val="22"/>
        </w:rPr>
        <w:t xml:space="preserve">in the vicinity of </w:t>
      </w:r>
      <w:r w:rsidR="009B50E4" w:rsidRPr="004A45C3">
        <w:rPr>
          <w:rFonts w:ascii="Din" w:hAnsi="Din" w:cs="Segoe UI"/>
          <w:sz w:val="22"/>
          <w:szCs w:val="22"/>
        </w:rPr>
        <w:t xml:space="preserve">mile marker 332 </w:t>
      </w:r>
      <w:r w:rsidR="00C753C8" w:rsidRPr="004A45C3">
        <w:rPr>
          <w:rFonts w:ascii="Din" w:hAnsi="Din" w:cs="Segoe UI"/>
          <w:sz w:val="22"/>
          <w:szCs w:val="22"/>
        </w:rPr>
        <w:t>and</w:t>
      </w:r>
      <w:r w:rsidR="007B14D9" w:rsidRPr="004A45C3">
        <w:rPr>
          <w:rFonts w:ascii="Din" w:hAnsi="Din" w:cs="Segoe UI"/>
          <w:sz w:val="22"/>
          <w:szCs w:val="22"/>
        </w:rPr>
        <w:t xml:space="preserve"> </w:t>
      </w:r>
      <w:r w:rsidR="00234D78" w:rsidRPr="004A45C3">
        <w:rPr>
          <w:rFonts w:ascii="Din" w:hAnsi="Din" w:cs="Segoe UI"/>
          <w:sz w:val="22"/>
          <w:szCs w:val="22"/>
        </w:rPr>
        <w:t xml:space="preserve">a </w:t>
      </w:r>
      <w:r w:rsidR="007B14D9" w:rsidRPr="004A45C3">
        <w:rPr>
          <w:rFonts w:ascii="Din" w:hAnsi="Din" w:cs="Segoe UI"/>
          <w:sz w:val="22"/>
          <w:szCs w:val="22"/>
        </w:rPr>
        <w:t>railroad crossing</w:t>
      </w:r>
      <w:r w:rsidRPr="004A45C3">
        <w:rPr>
          <w:rFonts w:ascii="Din" w:hAnsi="Din" w:cs="Segoe UI"/>
          <w:sz w:val="22"/>
          <w:szCs w:val="22"/>
        </w:rPr>
        <w:t>. The development of the interchange is included in IDOT’s multi-year p</w:t>
      </w:r>
      <w:r w:rsidR="0003759E" w:rsidRPr="004A45C3">
        <w:rPr>
          <w:rFonts w:ascii="Din" w:hAnsi="Din" w:cs="Segoe UI"/>
          <w:sz w:val="22"/>
          <w:szCs w:val="22"/>
        </w:rPr>
        <w:t>rogram</w:t>
      </w:r>
      <w:r w:rsidRPr="004A45C3">
        <w:rPr>
          <w:rFonts w:ascii="Din" w:hAnsi="Din" w:cs="Segoe UI"/>
          <w:sz w:val="22"/>
          <w:szCs w:val="22"/>
        </w:rPr>
        <w:t xml:space="preserve">. This interchange will provide </w:t>
      </w:r>
      <w:r w:rsidR="007B1879">
        <w:rPr>
          <w:rFonts w:ascii="Din" w:eastAsia="Times New Roman" w:hAnsi="Din" w:cs="Segoe UI"/>
          <w:color w:val="000000"/>
          <w:sz w:val="22"/>
          <w:szCs w:val="22"/>
          <w:lang w:eastAsia="en-US"/>
        </w:rPr>
        <w:t>ample</w:t>
      </w:r>
      <w:r w:rsidR="007B1879" w:rsidRPr="004A45C3">
        <w:rPr>
          <w:rFonts w:ascii="Din" w:eastAsia="Times New Roman" w:hAnsi="Din" w:cs="Segoe UI"/>
          <w:color w:val="000000"/>
          <w:sz w:val="22"/>
          <w:szCs w:val="22"/>
          <w:lang w:val="x-none" w:eastAsia="en-US"/>
        </w:rPr>
        <w:t xml:space="preserve"> </w:t>
      </w:r>
      <w:r w:rsidR="00E33DC6" w:rsidRPr="004A45C3">
        <w:rPr>
          <w:rFonts w:ascii="Din" w:eastAsia="Times New Roman" w:hAnsi="Din" w:cs="Segoe UI"/>
          <w:color w:val="000000"/>
          <w:sz w:val="22"/>
          <w:szCs w:val="22"/>
          <w:lang w:val="x-none" w:eastAsia="en-US"/>
        </w:rPr>
        <w:t>opportunity for third-party development</w:t>
      </w:r>
      <w:r w:rsidRPr="004A45C3">
        <w:rPr>
          <w:rFonts w:ascii="Din" w:eastAsia="Times New Roman" w:hAnsi="Din" w:cs="Segoe UI"/>
          <w:color w:val="000000"/>
          <w:sz w:val="22"/>
          <w:szCs w:val="22"/>
          <w:lang w:eastAsia="en-US"/>
        </w:rPr>
        <w:t xml:space="preserve">, such as </w:t>
      </w:r>
      <w:r w:rsidR="00E33DC6" w:rsidRPr="004A45C3">
        <w:rPr>
          <w:rFonts w:ascii="Din" w:eastAsia="Times New Roman" w:hAnsi="Din" w:cs="Segoe UI"/>
          <w:color w:val="000000"/>
          <w:sz w:val="22"/>
          <w:szCs w:val="22"/>
          <w:lang w:val="x-none" w:eastAsia="en-US"/>
        </w:rPr>
        <w:t>restaurants, hotels, business parks, logistics</w:t>
      </w:r>
      <w:r w:rsidRPr="004A45C3">
        <w:rPr>
          <w:rFonts w:ascii="Din" w:eastAsia="Times New Roman" w:hAnsi="Din" w:cs="Segoe UI"/>
          <w:color w:val="000000"/>
          <w:sz w:val="22"/>
          <w:szCs w:val="22"/>
          <w:lang w:eastAsia="en-US"/>
        </w:rPr>
        <w:t xml:space="preserve"> and </w:t>
      </w:r>
      <w:r w:rsidR="00E33DC6" w:rsidRPr="004A45C3">
        <w:rPr>
          <w:rFonts w:ascii="Din" w:eastAsia="Times New Roman" w:hAnsi="Din" w:cs="Segoe UI"/>
          <w:color w:val="000000"/>
          <w:sz w:val="22"/>
          <w:szCs w:val="22"/>
          <w:lang w:val="x-none" w:eastAsia="en-US"/>
        </w:rPr>
        <w:t>distribution centers</w:t>
      </w:r>
      <w:r w:rsidRPr="004A45C3">
        <w:rPr>
          <w:rFonts w:ascii="Din" w:eastAsia="Times New Roman" w:hAnsi="Din" w:cs="Segoe UI"/>
          <w:color w:val="000000"/>
          <w:sz w:val="22"/>
          <w:szCs w:val="22"/>
          <w:lang w:eastAsia="en-US"/>
        </w:rPr>
        <w:t>.</w:t>
      </w:r>
    </w:p>
    <w:p w14:paraId="6E6ABE03" w14:textId="10BD9431" w:rsidR="002403DE" w:rsidRPr="004A45C3" w:rsidRDefault="0003759E" w:rsidP="0045480D">
      <w:pPr>
        <w:autoSpaceDE w:val="0"/>
        <w:autoSpaceDN w:val="0"/>
        <w:adjustRightInd w:val="0"/>
        <w:snapToGrid w:val="0"/>
        <w:spacing w:before="120" w:after="120"/>
        <w:rPr>
          <w:rFonts w:ascii="Din" w:eastAsia="Times New Roman" w:hAnsi="Din" w:cs="Segoe UI"/>
          <w:color w:val="000000"/>
          <w:sz w:val="22"/>
          <w:szCs w:val="22"/>
          <w:lang w:eastAsia="en-US"/>
        </w:rPr>
      </w:pPr>
      <w:r w:rsidRPr="004A45C3">
        <w:rPr>
          <w:rFonts w:ascii="Din" w:eastAsia="Times New Roman" w:hAnsi="Din" w:cs="Segoe UI"/>
          <w:color w:val="000000"/>
          <w:sz w:val="22"/>
          <w:szCs w:val="22"/>
          <w:lang w:eastAsia="en-US"/>
        </w:rPr>
        <w:t xml:space="preserve">More information about </w:t>
      </w:r>
      <w:r w:rsidR="00DB641A" w:rsidRPr="004A45C3">
        <w:rPr>
          <w:rFonts w:ascii="Din" w:eastAsia="Times New Roman" w:hAnsi="Din" w:cs="Segoe UI"/>
          <w:color w:val="000000"/>
          <w:sz w:val="22"/>
          <w:szCs w:val="22"/>
          <w:lang w:eastAsia="en-US"/>
        </w:rPr>
        <w:t xml:space="preserve">the Project Site, </w:t>
      </w:r>
      <w:r w:rsidRPr="004A45C3">
        <w:rPr>
          <w:rFonts w:ascii="Din" w:eastAsia="Times New Roman" w:hAnsi="Din" w:cs="Segoe UI"/>
          <w:color w:val="000000"/>
          <w:sz w:val="22"/>
          <w:szCs w:val="22"/>
          <w:lang w:eastAsia="en-US"/>
        </w:rPr>
        <w:t>current land available for the Project, and the process for acquiring</w:t>
      </w:r>
      <w:r w:rsidR="00DB641A" w:rsidRPr="004A45C3">
        <w:rPr>
          <w:rFonts w:ascii="Din" w:eastAsia="Times New Roman" w:hAnsi="Din" w:cs="Segoe UI"/>
          <w:color w:val="000000"/>
          <w:sz w:val="22"/>
          <w:szCs w:val="22"/>
          <w:lang w:eastAsia="en-US"/>
        </w:rPr>
        <w:t xml:space="preserve"> additional</w:t>
      </w:r>
      <w:r w:rsidRPr="004A45C3">
        <w:rPr>
          <w:rFonts w:ascii="Din" w:eastAsia="Times New Roman" w:hAnsi="Din" w:cs="Segoe UI"/>
          <w:color w:val="000000"/>
          <w:sz w:val="22"/>
          <w:szCs w:val="22"/>
          <w:lang w:eastAsia="en-US"/>
        </w:rPr>
        <w:t xml:space="preserve"> land can be found in </w:t>
      </w:r>
      <w:r w:rsidRPr="004A45C3">
        <w:rPr>
          <w:rFonts w:ascii="Din" w:eastAsia="Times New Roman" w:hAnsi="Din" w:cs="Segoe UI"/>
          <w:color w:val="000000"/>
          <w:sz w:val="22"/>
          <w:szCs w:val="22"/>
          <w:u w:val="single"/>
          <w:lang w:eastAsia="en-US"/>
        </w:rPr>
        <w:t>Part A Section 2.6 (Project Site)</w:t>
      </w:r>
      <w:r w:rsidRPr="004A45C3">
        <w:rPr>
          <w:rFonts w:ascii="Din" w:eastAsia="Times New Roman" w:hAnsi="Din" w:cs="Segoe UI"/>
          <w:color w:val="000000"/>
          <w:sz w:val="22"/>
          <w:szCs w:val="22"/>
          <w:lang w:eastAsia="en-US"/>
        </w:rPr>
        <w:t>.</w:t>
      </w:r>
    </w:p>
    <w:p w14:paraId="44625B5B" w14:textId="05EAC056" w:rsidR="0043725F" w:rsidRPr="004A45C3" w:rsidRDefault="002403DE" w:rsidP="0045480D">
      <w:pPr>
        <w:autoSpaceDE w:val="0"/>
        <w:autoSpaceDN w:val="0"/>
        <w:adjustRightInd w:val="0"/>
        <w:snapToGrid w:val="0"/>
        <w:spacing w:before="120" w:after="120"/>
        <w:rPr>
          <w:rFonts w:ascii="Din" w:eastAsia="Times New Roman" w:hAnsi="Din" w:cs="Segoe UI"/>
          <w:color w:val="000000"/>
          <w:sz w:val="22"/>
          <w:szCs w:val="22"/>
          <w:lang w:eastAsia="en-US"/>
        </w:rPr>
      </w:pPr>
      <w:r w:rsidRPr="004A45C3">
        <w:rPr>
          <w:rFonts w:ascii="Din" w:eastAsia="Times New Roman" w:hAnsi="Din" w:cs="Segoe UI"/>
          <w:color w:val="000000"/>
          <w:sz w:val="22"/>
          <w:szCs w:val="22"/>
          <w:lang w:eastAsia="en-US"/>
        </w:rPr>
        <w:t xml:space="preserve">IDOT anticipates delivery of the Project </w:t>
      </w:r>
      <w:r w:rsidR="00C51144">
        <w:rPr>
          <w:rFonts w:ascii="Din" w:eastAsia="Times New Roman" w:hAnsi="Din" w:cs="Segoe UI"/>
          <w:color w:val="000000"/>
          <w:sz w:val="22"/>
          <w:szCs w:val="22"/>
          <w:lang w:eastAsia="en-US"/>
        </w:rPr>
        <w:t xml:space="preserve">upon terms set forth in the Agreement. </w:t>
      </w:r>
      <w:r w:rsidR="0043725F" w:rsidRPr="004A45C3">
        <w:rPr>
          <w:rFonts w:ascii="Din" w:eastAsia="Times New Roman" w:hAnsi="Din" w:cs="Segoe UI"/>
          <w:color w:val="000000"/>
          <w:sz w:val="22"/>
          <w:szCs w:val="22"/>
          <w:lang w:val="x-none" w:eastAsia="en-US"/>
        </w:rPr>
        <w:t>Additional detail concerning, among other things, the Developer’s</w:t>
      </w:r>
      <w:r w:rsidRPr="004A45C3">
        <w:rPr>
          <w:rFonts w:ascii="Din" w:eastAsia="Times New Roman" w:hAnsi="Din" w:cs="Segoe UI"/>
          <w:color w:val="000000"/>
          <w:sz w:val="22"/>
          <w:szCs w:val="22"/>
          <w:lang w:val="x-none" w:eastAsia="en-US"/>
        </w:rPr>
        <w:t xml:space="preserve"> roles and obligations </w:t>
      </w:r>
      <w:r w:rsidR="001D326D">
        <w:rPr>
          <w:rFonts w:ascii="Din" w:eastAsia="Times New Roman" w:hAnsi="Din" w:cs="Segoe UI"/>
          <w:color w:val="000000"/>
          <w:sz w:val="22"/>
          <w:szCs w:val="22"/>
          <w:lang w:val="x-none" w:eastAsia="en-US"/>
        </w:rPr>
        <w:t xml:space="preserve">with respect to </w:t>
      </w:r>
      <w:r w:rsidRPr="004A45C3">
        <w:rPr>
          <w:rFonts w:ascii="Din" w:eastAsia="Times New Roman" w:hAnsi="Din" w:cs="Segoe UI"/>
          <w:color w:val="000000"/>
          <w:sz w:val="22"/>
          <w:szCs w:val="22"/>
          <w:lang w:val="x-none" w:eastAsia="en-US"/>
        </w:rPr>
        <w:t>the</w:t>
      </w:r>
      <w:r w:rsidR="002B1A62">
        <w:rPr>
          <w:rFonts w:ascii="Din" w:eastAsia="Times New Roman" w:hAnsi="Din" w:cs="Segoe UI"/>
          <w:color w:val="000000"/>
          <w:sz w:val="22"/>
          <w:szCs w:val="22"/>
          <w:lang w:val="x-none" w:eastAsia="en-US"/>
        </w:rPr>
        <w:t xml:space="preserve"> Project</w:t>
      </w:r>
      <w:r w:rsidRPr="004A45C3">
        <w:rPr>
          <w:rFonts w:ascii="Din" w:eastAsia="Times New Roman" w:hAnsi="Din" w:cs="Segoe UI"/>
          <w:color w:val="000000"/>
          <w:sz w:val="22"/>
          <w:szCs w:val="22"/>
          <w:lang w:val="x-none" w:eastAsia="en-US"/>
        </w:rPr>
        <w:t xml:space="preserve"> </w:t>
      </w:r>
      <w:r w:rsidR="0043725F" w:rsidRPr="004A45C3">
        <w:rPr>
          <w:rFonts w:ascii="Din" w:eastAsia="Times New Roman" w:hAnsi="Din" w:cs="Segoe UI"/>
          <w:color w:val="000000"/>
          <w:sz w:val="22"/>
          <w:szCs w:val="22"/>
          <w:lang w:val="x-none" w:eastAsia="en-US"/>
        </w:rPr>
        <w:t>will be provided in the RFP.</w:t>
      </w:r>
    </w:p>
    <w:p w14:paraId="03980EFB" w14:textId="77777777" w:rsidR="006C7F1E" w:rsidRPr="004A45C3" w:rsidRDefault="00BC5203" w:rsidP="0045480D">
      <w:pPr>
        <w:pStyle w:val="Heading20"/>
        <w:spacing w:before="120" w:after="120"/>
        <w:rPr>
          <w:rFonts w:ascii="Din" w:hAnsi="Din"/>
          <w:sz w:val="22"/>
          <w:szCs w:val="22"/>
        </w:rPr>
      </w:pPr>
      <w:bookmarkStart w:id="44" w:name="_Toc374111364"/>
      <w:bookmarkStart w:id="45" w:name="_Toc227678701"/>
      <w:bookmarkStart w:id="46" w:name="_Hlk170314427"/>
      <w:bookmarkStart w:id="47" w:name="_Hlk170385453"/>
      <w:bookmarkEnd w:id="43"/>
      <w:r w:rsidRPr="004A45C3">
        <w:rPr>
          <w:rFonts w:ascii="Din" w:hAnsi="Din"/>
          <w:sz w:val="22"/>
          <w:szCs w:val="22"/>
        </w:rPr>
        <w:t>D</w:t>
      </w:r>
      <w:r w:rsidR="00E86FA1" w:rsidRPr="004A45C3">
        <w:rPr>
          <w:rFonts w:ascii="Din" w:hAnsi="Din"/>
          <w:sz w:val="22"/>
          <w:szCs w:val="22"/>
        </w:rPr>
        <w:t xml:space="preserve">evelopment </w:t>
      </w:r>
      <w:r w:rsidRPr="004A45C3">
        <w:rPr>
          <w:rFonts w:ascii="Din" w:hAnsi="Din"/>
          <w:sz w:val="22"/>
          <w:szCs w:val="22"/>
        </w:rPr>
        <w:t>C</w:t>
      </w:r>
      <w:r w:rsidR="00E86FA1" w:rsidRPr="004A45C3">
        <w:rPr>
          <w:rFonts w:ascii="Din" w:hAnsi="Din"/>
          <w:sz w:val="22"/>
          <w:szCs w:val="22"/>
        </w:rPr>
        <w:t xml:space="preserve">ost </w:t>
      </w:r>
      <w:r w:rsidRPr="004A45C3">
        <w:rPr>
          <w:rFonts w:ascii="Din" w:hAnsi="Din"/>
          <w:sz w:val="22"/>
          <w:szCs w:val="22"/>
        </w:rPr>
        <w:t>E</w:t>
      </w:r>
      <w:r w:rsidR="00E86FA1" w:rsidRPr="004A45C3">
        <w:rPr>
          <w:rFonts w:ascii="Din" w:hAnsi="Din"/>
          <w:sz w:val="22"/>
          <w:szCs w:val="22"/>
        </w:rPr>
        <w:t>stimate</w:t>
      </w:r>
      <w:bookmarkEnd w:id="44"/>
      <w:bookmarkEnd w:id="45"/>
    </w:p>
    <w:p w14:paraId="0A99E1D0" w14:textId="295B6E51" w:rsidR="009B50E4" w:rsidRPr="004A45C3" w:rsidRDefault="009B50E4" w:rsidP="009B50E4">
      <w:pPr>
        <w:rPr>
          <w:rFonts w:ascii="Din" w:eastAsia="Times New Roman" w:hAnsi="Din"/>
          <w:sz w:val="22"/>
          <w:szCs w:val="22"/>
          <w:lang w:eastAsia="en-US"/>
        </w:rPr>
      </w:pPr>
      <w:bookmarkStart w:id="48" w:name="_Hlk170389854"/>
      <w:bookmarkStart w:id="49" w:name="_Toc374111365"/>
      <w:bookmarkEnd w:id="46"/>
      <w:r w:rsidRPr="004A45C3">
        <w:rPr>
          <w:rFonts w:ascii="Din" w:eastAsia="Times New Roman" w:hAnsi="Din"/>
          <w:sz w:val="22"/>
          <w:szCs w:val="22"/>
          <w:shd w:val="clear" w:color="auto" w:fill="FFFFFF"/>
        </w:rPr>
        <w:t>The cost of developing</w:t>
      </w:r>
      <w:r w:rsidR="004E6162" w:rsidRPr="004A45C3">
        <w:rPr>
          <w:rFonts w:ascii="Din" w:eastAsia="Times New Roman" w:hAnsi="Din"/>
          <w:sz w:val="22"/>
          <w:szCs w:val="22"/>
          <w:shd w:val="clear" w:color="auto" w:fill="FFFFFF"/>
        </w:rPr>
        <w:t xml:space="preserve"> </w:t>
      </w:r>
      <w:r w:rsidR="008764C8" w:rsidRPr="004A45C3">
        <w:rPr>
          <w:rFonts w:ascii="Din" w:eastAsia="Times New Roman" w:hAnsi="Din"/>
          <w:sz w:val="22"/>
          <w:szCs w:val="22"/>
          <w:shd w:val="clear" w:color="auto" w:fill="FFFFFF"/>
        </w:rPr>
        <w:t xml:space="preserve">portions of the </w:t>
      </w:r>
      <w:r w:rsidR="007D1A37" w:rsidRPr="004A45C3">
        <w:rPr>
          <w:rFonts w:ascii="Din" w:eastAsia="Times New Roman" w:hAnsi="Din"/>
          <w:sz w:val="22"/>
          <w:szCs w:val="22"/>
          <w:shd w:val="clear" w:color="auto" w:fill="FFFFFF"/>
        </w:rPr>
        <w:t xml:space="preserve">IAP </w:t>
      </w:r>
      <w:r w:rsidRPr="004A45C3">
        <w:rPr>
          <w:rFonts w:ascii="Din" w:eastAsia="Times New Roman" w:hAnsi="Din"/>
          <w:sz w:val="22"/>
          <w:szCs w:val="22"/>
          <w:shd w:val="clear" w:color="auto" w:fill="FFFFFF"/>
        </w:rPr>
        <w:t xml:space="preserve">is currently projected to be between $275 million and $300 million in </w:t>
      </w:r>
      <w:r w:rsidR="003708FD" w:rsidRPr="004A45C3">
        <w:rPr>
          <w:rFonts w:ascii="Din" w:eastAsia="Times New Roman" w:hAnsi="Din"/>
          <w:sz w:val="22"/>
          <w:szCs w:val="22"/>
          <w:shd w:val="clear" w:color="auto" w:fill="FFFFFF"/>
        </w:rPr>
        <w:t>2024 dollars</w:t>
      </w:r>
      <w:r w:rsidRPr="004A45C3">
        <w:rPr>
          <w:rFonts w:ascii="Din" w:eastAsia="Times New Roman" w:hAnsi="Din"/>
          <w:sz w:val="22"/>
          <w:szCs w:val="22"/>
          <w:shd w:val="clear" w:color="auto" w:fill="FFFFFF"/>
        </w:rPr>
        <w:t xml:space="preserve"> (“</w:t>
      </w:r>
      <w:r w:rsidRPr="004A45C3">
        <w:rPr>
          <w:rFonts w:ascii="Din" w:eastAsia="Times New Roman" w:hAnsi="Din"/>
          <w:b/>
          <w:bCs/>
          <w:sz w:val="22"/>
          <w:szCs w:val="22"/>
        </w:rPr>
        <w:t>Development Cost Estimate</w:t>
      </w:r>
      <w:r w:rsidRPr="004A45C3">
        <w:rPr>
          <w:rFonts w:ascii="Din" w:eastAsia="Times New Roman" w:hAnsi="Din"/>
          <w:sz w:val="22"/>
          <w:szCs w:val="22"/>
          <w:shd w:val="clear" w:color="auto" w:fill="FFFFFF"/>
        </w:rPr>
        <w:t>”). IDOT is providing the Development Cost Estimate to inform potential Respondents of the relative size of the Project based on IDOT’s planning process to date. The Development Cost Estimate is subject to change based on the ongoing development of the</w:t>
      </w:r>
      <w:r w:rsidR="007D1A37" w:rsidRPr="004A45C3">
        <w:rPr>
          <w:rFonts w:ascii="Din" w:eastAsia="Times New Roman" w:hAnsi="Din"/>
          <w:sz w:val="22"/>
          <w:szCs w:val="22"/>
          <w:shd w:val="clear" w:color="auto" w:fill="FFFFFF"/>
        </w:rPr>
        <w:t xml:space="preserve"> IAP</w:t>
      </w:r>
      <w:r w:rsidRPr="004A45C3">
        <w:rPr>
          <w:rFonts w:ascii="Din" w:eastAsia="Times New Roman" w:hAnsi="Din"/>
          <w:sz w:val="22"/>
          <w:szCs w:val="22"/>
          <w:shd w:val="clear" w:color="auto" w:fill="FFFFFF"/>
        </w:rPr>
        <w:t xml:space="preserve"> and feedback from potential Respondents. Additional details with respect to the Development Cost Estimate will be provided in the RFP.</w:t>
      </w:r>
    </w:p>
    <w:p w14:paraId="7B39F0BC" w14:textId="77777777" w:rsidR="001A2384" w:rsidRPr="004A45C3" w:rsidRDefault="00E86FA1" w:rsidP="0045480D">
      <w:pPr>
        <w:pStyle w:val="Heading20"/>
        <w:spacing w:before="120" w:after="120"/>
        <w:rPr>
          <w:rFonts w:ascii="Din" w:hAnsi="Din"/>
          <w:sz w:val="22"/>
          <w:szCs w:val="22"/>
        </w:rPr>
      </w:pPr>
      <w:bookmarkStart w:id="50" w:name="_Toc227678702"/>
      <w:bookmarkEnd w:id="47"/>
      <w:bookmarkEnd w:id="48"/>
      <w:r w:rsidRPr="004A45C3">
        <w:rPr>
          <w:rFonts w:ascii="Din" w:hAnsi="Din"/>
          <w:sz w:val="22"/>
          <w:szCs w:val="22"/>
        </w:rPr>
        <w:t>Environmental Status</w:t>
      </w:r>
      <w:bookmarkEnd w:id="49"/>
      <w:bookmarkEnd w:id="50"/>
    </w:p>
    <w:p w14:paraId="78D55E98" w14:textId="6754D440" w:rsidR="006B5E3A" w:rsidRPr="004A45C3" w:rsidRDefault="009678D2" w:rsidP="0045480D">
      <w:pPr>
        <w:shd w:val="clear" w:color="auto" w:fill="FFFFFF" w:themeFill="background1"/>
        <w:spacing w:before="120" w:after="120" w:line="140" w:lineRule="atLeast"/>
        <w:rPr>
          <w:rFonts w:ascii="Din" w:hAnsi="Din" w:cs="Segoe UI"/>
          <w:sz w:val="22"/>
          <w:szCs w:val="22"/>
        </w:rPr>
      </w:pPr>
      <w:r w:rsidRPr="004A45C3">
        <w:rPr>
          <w:rFonts w:ascii="Din" w:hAnsi="Din" w:cs="Segoe UI"/>
          <w:sz w:val="22"/>
          <w:szCs w:val="22"/>
        </w:rPr>
        <w:t>To make th</w:t>
      </w:r>
      <w:r w:rsidR="00324369" w:rsidRPr="004A45C3">
        <w:rPr>
          <w:rFonts w:ascii="Din" w:hAnsi="Din" w:cs="Segoe UI"/>
          <w:sz w:val="22"/>
          <w:szCs w:val="22"/>
        </w:rPr>
        <w:t>e P</w:t>
      </w:r>
      <w:r w:rsidRPr="004A45C3">
        <w:rPr>
          <w:rFonts w:ascii="Din" w:hAnsi="Din" w:cs="Segoe UI"/>
          <w:sz w:val="22"/>
          <w:szCs w:val="22"/>
        </w:rPr>
        <w:t xml:space="preserve">roject a reality, </w:t>
      </w:r>
      <w:r w:rsidR="00282B02" w:rsidRPr="004A45C3">
        <w:rPr>
          <w:rFonts w:ascii="Din" w:hAnsi="Din" w:cs="Segoe UI"/>
          <w:sz w:val="22"/>
          <w:szCs w:val="22"/>
        </w:rPr>
        <w:t xml:space="preserve">IDOT’s </w:t>
      </w:r>
      <w:r w:rsidRPr="004A45C3">
        <w:rPr>
          <w:rFonts w:ascii="Din" w:hAnsi="Din" w:cs="Segoe UI"/>
          <w:sz w:val="22"/>
          <w:szCs w:val="22"/>
        </w:rPr>
        <w:t xml:space="preserve">Division of Aeronautics, </w:t>
      </w:r>
      <w:r w:rsidR="00C920CD" w:rsidRPr="004A45C3">
        <w:rPr>
          <w:rFonts w:ascii="Din" w:hAnsi="Din" w:cs="Segoe UI"/>
          <w:sz w:val="22"/>
          <w:szCs w:val="22"/>
        </w:rPr>
        <w:t>t</w:t>
      </w:r>
      <w:r w:rsidRPr="004A45C3">
        <w:rPr>
          <w:rFonts w:ascii="Din" w:hAnsi="Din" w:cs="Segoe UI"/>
          <w:sz w:val="22"/>
          <w:szCs w:val="22"/>
        </w:rPr>
        <w:t>he Federal Aviation Administration (“</w:t>
      </w:r>
      <w:r w:rsidRPr="004A45C3">
        <w:rPr>
          <w:rFonts w:ascii="Din" w:hAnsi="Din" w:cs="Segoe UI"/>
          <w:b/>
          <w:bCs/>
          <w:sz w:val="22"/>
          <w:szCs w:val="22"/>
        </w:rPr>
        <w:t>FAA</w:t>
      </w:r>
      <w:r w:rsidRPr="004A45C3">
        <w:rPr>
          <w:rFonts w:ascii="Din" w:hAnsi="Din" w:cs="Segoe UI"/>
          <w:sz w:val="22"/>
          <w:szCs w:val="22"/>
        </w:rPr>
        <w:t xml:space="preserve">”), and other local and regional stakeholders initiated an airport master plan and environmental </w:t>
      </w:r>
      <w:r w:rsidR="00D14F0F" w:rsidRPr="004A45C3">
        <w:rPr>
          <w:rFonts w:ascii="Din" w:hAnsi="Din" w:cs="Segoe UI"/>
          <w:sz w:val="22"/>
          <w:szCs w:val="22"/>
        </w:rPr>
        <w:t xml:space="preserve">impact </w:t>
      </w:r>
      <w:r w:rsidRPr="004A45C3">
        <w:rPr>
          <w:rFonts w:ascii="Din" w:hAnsi="Din" w:cs="Segoe UI"/>
          <w:sz w:val="22"/>
          <w:szCs w:val="22"/>
        </w:rPr>
        <w:t xml:space="preserve">statement, steps necessary to construct the </w:t>
      </w:r>
      <w:r w:rsidR="00147BC5" w:rsidRPr="004A45C3">
        <w:rPr>
          <w:rFonts w:ascii="Din" w:hAnsi="Din" w:cs="Segoe UI"/>
          <w:sz w:val="22"/>
          <w:szCs w:val="22"/>
        </w:rPr>
        <w:t>SSA</w:t>
      </w:r>
      <w:r w:rsidRPr="004A45C3">
        <w:rPr>
          <w:rFonts w:ascii="Din" w:hAnsi="Din" w:cs="Segoe UI"/>
          <w:sz w:val="22"/>
          <w:szCs w:val="22"/>
        </w:rPr>
        <w:t>. To date, more than 4,550 acres have been purchased around the</w:t>
      </w:r>
      <w:r w:rsidR="00690850" w:rsidRPr="004A45C3">
        <w:rPr>
          <w:rFonts w:ascii="Din" w:hAnsi="Din" w:cs="Segoe UI"/>
          <w:sz w:val="22"/>
          <w:szCs w:val="22"/>
        </w:rPr>
        <w:t xml:space="preserve"> Project Site. Additional information with respect to the Project Site can be found in </w:t>
      </w:r>
      <w:r w:rsidR="00E41D61" w:rsidRPr="004A45C3">
        <w:rPr>
          <w:rFonts w:ascii="Din" w:hAnsi="Din" w:cs="Segoe UI"/>
          <w:sz w:val="22"/>
          <w:szCs w:val="22"/>
          <w:u w:val="single"/>
        </w:rPr>
        <w:t>Part A</w:t>
      </w:r>
      <w:r w:rsidR="007F5754" w:rsidRPr="004A45C3">
        <w:rPr>
          <w:rFonts w:ascii="Din" w:hAnsi="Din" w:cs="Segoe UI"/>
          <w:sz w:val="22"/>
          <w:szCs w:val="22"/>
          <w:u w:val="single"/>
        </w:rPr>
        <w:t xml:space="preserve"> </w:t>
      </w:r>
      <w:r w:rsidR="00690850" w:rsidRPr="004A45C3">
        <w:rPr>
          <w:rFonts w:ascii="Din" w:hAnsi="Din" w:cs="Segoe UI"/>
          <w:sz w:val="22"/>
          <w:szCs w:val="22"/>
          <w:u w:val="single"/>
        </w:rPr>
        <w:t>Section 2.</w:t>
      </w:r>
      <w:r w:rsidR="00792721" w:rsidRPr="004A45C3">
        <w:rPr>
          <w:rFonts w:ascii="Din" w:hAnsi="Din" w:cs="Segoe UI"/>
          <w:sz w:val="22"/>
          <w:szCs w:val="22"/>
          <w:u w:val="single"/>
        </w:rPr>
        <w:t>6</w:t>
      </w:r>
      <w:r w:rsidR="00690850" w:rsidRPr="004A45C3">
        <w:rPr>
          <w:rFonts w:ascii="Din" w:hAnsi="Din" w:cs="Segoe UI"/>
          <w:sz w:val="22"/>
          <w:szCs w:val="22"/>
          <w:u w:val="single"/>
        </w:rPr>
        <w:t xml:space="preserve"> (Project Site)</w:t>
      </w:r>
      <w:r w:rsidR="00690850" w:rsidRPr="004A45C3">
        <w:rPr>
          <w:rFonts w:ascii="Din" w:hAnsi="Din" w:cs="Segoe UI"/>
          <w:sz w:val="22"/>
          <w:szCs w:val="22"/>
        </w:rPr>
        <w:t>.</w:t>
      </w:r>
    </w:p>
    <w:p w14:paraId="3E287846" w14:textId="5297AFCA" w:rsidR="00446232" w:rsidRPr="004A45C3" w:rsidRDefault="00446232" w:rsidP="0045480D">
      <w:pPr>
        <w:spacing w:before="120" w:after="120" w:line="140" w:lineRule="atLeast"/>
        <w:rPr>
          <w:rFonts w:ascii="Din" w:hAnsi="Din" w:cs="Segoe UI"/>
          <w:sz w:val="22"/>
          <w:szCs w:val="22"/>
        </w:rPr>
      </w:pPr>
      <w:r w:rsidRPr="004A45C3">
        <w:rPr>
          <w:rFonts w:ascii="Din" w:hAnsi="Din" w:cs="Segoe UI"/>
          <w:sz w:val="22"/>
          <w:szCs w:val="22"/>
        </w:rPr>
        <w:t xml:space="preserve">IDOT previously received a </w:t>
      </w:r>
      <w:r w:rsidR="00153A21" w:rsidRPr="004A45C3">
        <w:rPr>
          <w:rFonts w:ascii="Din" w:hAnsi="Din" w:cs="Segoe UI"/>
          <w:sz w:val="22"/>
          <w:szCs w:val="22"/>
        </w:rPr>
        <w:t>T</w:t>
      </w:r>
      <w:r w:rsidR="000E0CD5" w:rsidRPr="004A45C3">
        <w:rPr>
          <w:rFonts w:ascii="Din" w:hAnsi="Din" w:cs="Segoe UI"/>
          <w:sz w:val="22"/>
          <w:szCs w:val="22"/>
        </w:rPr>
        <w:t xml:space="preserve">ier 1 </w:t>
      </w:r>
      <w:r w:rsidR="00153A21" w:rsidRPr="004A45C3">
        <w:rPr>
          <w:rFonts w:ascii="Din" w:hAnsi="Din" w:cs="Segoe UI"/>
          <w:sz w:val="22"/>
          <w:szCs w:val="22"/>
        </w:rPr>
        <w:t>R</w:t>
      </w:r>
      <w:r w:rsidRPr="004A45C3">
        <w:rPr>
          <w:rFonts w:ascii="Din" w:hAnsi="Din" w:cs="Segoe UI"/>
          <w:sz w:val="22"/>
          <w:szCs w:val="22"/>
        </w:rPr>
        <w:t xml:space="preserve">ecord of </w:t>
      </w:r>
      <w:r w:rsidR="00153A21" w:rsidRPr="004A45C3">
        <w:rPr>
          <w:rFonts w:ascii="Din" w:hAnsi="Din" w:cs="Segoe UI"/>
          <w:sz w:val="22"/>
          <w:szCs w:val="22"/>
        </w:rPr>
        <w:t>D</w:t>
      </w:r>
      <w:r w:rsidRPr="004A45C3">
        <w:rPr>
          <w:rFonts w:ascii="Din" w:hAnsi="Din" w:cs="Segoe UI"/>
          <w:sz w:val="22"/>
          <w:szCs w:val="22"/>
        </w:rPr>
        <w:t>ecision pursuant to the National Environmental Policy Act (“</w:t>
      </w:r>
      <w:r w:rsidRPr="004A45C3">
        <w:rPr>
          <w:rFonts w:ascii="Din" w:hAnsi="Din" w:cs="Segoe UI"/>
          <w:b/>
          <w:bCs/>
          <w:sz w:val="22"/>
          <w:szCs w:val="22"/>
        </w:rPr>
        <w:t>NEPA</w:t>
      </w:r>
      <w:r w:rsidRPr="004A45C3">
        <w:rPr>
          <w:rFonts w:ascii="Din" w:hAnsi="Din" w:cs="Segoe UI"/>
          <w:sz w:val="22"/>
          <w:szCs w:val="22"/>
        </w:rPr>
        <w:t>”)</w:t>
      </w:r>
      <w:r w:rsidR="00927CBA" w:rsidRPr="004A45C3">
        <w:rPr>
          <w:rFonts w:ascii="Din" w:hAnsi="Din" w:cs="Segoe UI"/>
          <w:sz w:val="22"/>
          <w:szCs w:val="22"/>
        </w:rPr>
        <w:t xml:space="preserve"> that</w:t>
      </w:r>
      <w:r w:rsidRPr="004A45C3">
        <w:rPr>
          <w:rFonts w:ascii="Din" w:hAnsi="Din" w:cs="Segoe UI"/>
          <w:sz w:val="22"/>
          <w:szCs w:val="22"/>
        </w:rPr>
        <w:t xml:space="preserve"> established the overall site for the</w:t>
      </w:r>
      <w:r w:rsidR="00147BC5" w:rsidRPr="004A45C3">
        <w:rPr>
          <w:rFonts w:ascii="Din" w:hAnsi="Din" w:cs="Segoe UI"/>
          <w:sz w:val="22"/>
          <w:szCs w:val="22"/>
        </w:rPr>
        <w:t xml:space="preserve"> SSA</w:t>
      </w:r>
      <w:r w:rsidRPr="004A45C3">
        <w:rPr>
          <w:rFonts w:ascii="Din" w:hAnsi="Din" w:cs="Segoe UI"/>
          <w:sz w:val="22"/>
          <w:szCs w:val="22"/>
        </w:rPr>
        <w:t xml:space="preserve">. IDOT subsequently prepared a </w:t>
      </w:r>
      <w:r w:rsidR="009D4CE4" w:rsidRPr="004A45C3">
        <w:rPr>
          <w:rFonts w:ascii="Din" w:hAnsi="Din" w:cs="Segoe UI"/>
          <w:sz w:val="22"/>
          <w:szCs w:val="22"/>
        </w:rPr>
        <w:t>m</w:t>
      </w:r>
      <w:r w:rsidRPr="004A45C3">
        <w:rPr>
          <w:rFonts w:ascii="Din" w:hAnsi="Din" w:cs="Segoe UI"/>
          <w:sz w:val="22"/>
          <w:szCs w:val="22"/>
        </w:rPr>
        <w:t xml:space="preserve">aster </w:t>
      </w:r>
      <w:r w:rsidR="009D4CE4" w:rsidRPr="004A45C3">
        <w:rPr>
          <w:rFonts w:ascii="Din" w:hAnsi="Din" w:cs="Segoe UI"/>
          <w:sz w:val="22"/>
          <w:szCs w:val="22"/>
        </w:rPr>
        <w:t>p</w:t>
      </w:r>
      <w:r w:rsidRPr="004A45C3">
        <w:rPr>
          <w:rFonts w:ascii="Din" w:hAnsi="Din" w:cs="Segoe UI"/>
          <w:sz w:val="22"/>
          <w:szCs w:val="22"/>
        </w:rPr>
        <w:t xml:space="preserve">lan and associated </w:t>
      </w:r>
      <w:r w:rsidR="009D4CE4" w:rsidRPr="004A45C3">
        <w:rPr>
          <w:rFonts w:ascii="Din" w:hAnsi="Din" w:cs="Segoe UI"/>
          <w:sz w:val="22"/>
          <w:szCs w:val="22"/>
        </w:rPr>
        <w:t>a</w:t>
      </w:r>
      <w:r w:rsidRPr="004A45C3">
        <w:rPr>
          <w:rFonts w:ascii="Din" w:hAnsi="Din" w:cs="Segoe UI"/>
          <w:sz w:val="22"/>
          <w:szCs w:val="22"/>
        </w:rPr>
        <w:t xml:space="preserve">irport </w:t>
      </w:r>
      <w:r w:rsidR="009D4CE4" w:rsidRPr="004A45C3">
        <w:rPr>
          <w:rFonts w:ascii="Din" w:hAnsi="Din" w:cs="Segoe UI"/>
          <w:sz w:val="22"/>
          <w:szCs w:val="22"/>
        </w:rPr>
        <w:t>l</w:t>
      </w:r>
      <w:r w:rsidRPr="004A45C3">
        <w:rPr>
          <w:rFonts w:ascii="Din" w:hAnsi="Din" w:cs="Segoe UI"/>
          <w:sz w:val="22"/>
          <w:szCs w:val="22"/>
        </w:rPr>
        <w:t xml:space="preserve">ayout </w:t>
      </w:r>
      <w:r w:rsidR="009D4CE4" w:rsidRPr="004A45C3">
        <w:rPr>
          <w:rFonts w:ascii="Din" w:hAnsi="Din" w:cs="Segoe UI"/>
          <w:sz w:val="22"/>
          <w:szCs w:val="22"/>
        </w:rPr>
        <w:t>p</w:t>
      </w:r>
      <w:r w:rsidRPr="004A45C3">
        <w:rPr>
          <w:rFonts w:ascii="Din" w:hAnsi="Din" w:cs="Segoe UI"/>
          <w:sz w:val="22"/>
          <w:szCs w:val="22"/>
        </w:rPr>
        <w:t xml:space="preserve">lan for </w:t>
      </w:r>
      <w:r w:rsidR="00A34A9A" w:rsidRPr="004A45C3">
        <w:rPr>
          <w:rFonts w:ascii="Din" w:hAnsi="Din" w:cs="Segoe UI"/>
          <w:sz w:val="22"/>
          <w:szCs w:val="22"/>
        </w:rPr>
        <w:t xml:space="preserve">the </w:t>
      </w:r>
      <w:r w:rsidRPr="004A45C3">
        <w:rPr>
          <w:rFonts w:ascii="Din" w:hAnsi="Din" w:cs="Segoe UI"/>
          <w:sz w:val="22"/>
          <w:szCs w:val="22"/>
        </w:rPr>
        <w:t xml:space="preserve">SSA, along with various environmental and technical studies, to assist the FAA in </w:t>
      </w:r>
      <w:r w:rsidR="00C920CD" w:rsidRPr="004A45C3">
        <w:rPr>
          <w:rFonts w:ascii="Din" w:hAnsi="Din" w:cs="Segoe UI"/>
          <w:sz w:val="22"/>
          <w:szCs w:val="22"/>
        </w:rPr>
        <w:t xml:space="preserve">its </w:t>
      </w:r>
      <w:r w:rsidRPr="004A45C3">
        <w:rPr>
          <w:rFonts w:ascii="Din" w:hAnsi="Din" w:cs="Segoe UI"/>
          <w:sz w:val="22"/>
          <w:szCs w:val="22"/>
        </w:rPr>
        <w:t>analysis of the IAP. In connection with meetings</w:t>
      </w:r>
      <w:r w:rsidR="00C920CD" w:rsidRPr="004A45C3">
        <w:rPr>
          <w:rFonts w:ascii="Din" w:hAnsi="Din" w:cs="Segoe UI"/>
          <w:sz w:val="22"/>
          <w:szCs w:val="22"/>
        </w:rPr>
        <w:t xml:space="preserve"> undertaken prior to the release of this RFQ</w:t>
      </w:r>
      <w:r w:rsidRPr="004A45C3">
        <w:rPr>
          <w:rFonts w:ascii="Din" w:hAnsi="Din" w:cs="Segoe UI"/>
          <w:sz w:val="22"/>
          <w:szCs w:val="22"/>
        </w:rPr>
        <w:t xml:space="preserve">, the FAA informed IDOT that IDOT must update the </w:t>
      </w:r>
      <w:r w:rsidR="009D4CE4" w:rsidRPr="004A45C3">
        <w:rPr>
          <w:rFonts w:ascii="Din" w:hAnsi="Din" w:cs="Segoe UI"/>
          <w:sz w:val="22"/>
          <w:szCs w:val="22"/>
        </w:rPr>
        <w:t>m</w:t>
      </w:r>
      <w:r w:rsidRPr="004A45C3">
        <w:rPr>
          <w:rFonts w:ascii="Din" w:hAnsi="Din" w:cs="Segoe UI"/>
          <w:sz w:val="22"/>
          <w:szCs w:val="22"/>
        </w:rPr>
        <w:t xml:space="preserve">aster </w:t>
      </w:r>
      <w:r w:rsidR="009D4CE4" w:rsidRPr="004A45C3">
        <w:rPr>
          <w:rFonts w:ascii="Din" w:hAnsi="Din" w:cs="Segoe UI"/>
          <w:sz w:val="22"/>
          <w:szCs w:val="22"/>
        </w:rPr>
        <w:t>p</w:t>
      </w:r>
      <w:r w:rsidRPr="004A45C3">
        <w:rPr>
          <w:rFonts w:ascii="Din" w:hAnsi="Din" w:cs="Segoe UI"/>
          <w:sz w:val="22"/>
          <w:szCs w:val="22"/>
        </w:rPr>
        <w:t>lan</w:t>
      </w:r>
      <w:r w:rsidR="00C920CD" w:rsidRPr="004A45C3">
        <w:rPr>
          <w:rFonts w:ascii="Din" w:hAnsi="Din" w:cs="Segoe UI"/>
          <w:sz w:val="22"/>
          <w:szCs w:val="22"/>
        </w:rPr>
        <w:t xml:space="preserve">, after which the FAA will commence </w:t>
      </w:r>
      <w:r w:rsidRPr="004A45C3">
        <w:rPr>
          <w:rFonts w:ascii="Din" w:hAnsi="Din" w:cs="Segoe UI"/>
          <w:sz w:val="22"/>
          <w:szCs w:val="22"/>
        </w:rPr>
        <w:t xml:space="preserve">the NEPA process with respect to the updated </w:t>
      </w:r>
      <w:r w:rsidR="009D4CE4" w:rsidRPr="004A45C3">
        <w:rPr>
          <w:rFonts w:ascii="Din" w:hAnsi="Din" w:cs="Segoe UI"/>
          <w:sz w:val="22"/>
          <w:szCs w:val="22"/>
        </w:rPr>
        <w:t>m</w:t>
      </w:r>
      <w:r w:rsidRPr="004A45C3">
        <w:rPr>
          <w:rFonts w:ascii="Din" w:hAnsi="Din" w:cs="Segoe UI"/>
          <w:sz w:val="22"/>
          <w:szCs w:val="22"/>
        </w:rPr>
        <w:t xml:space="preserve">aster </w:t>
      </w:r>
      <w:r w:rsidR="009D4CE4" w:rsidRPr="004A45C3">
        <w:rPr>
          <w:rFonts w:ascii="Din" w:hAnsi="Din" w:cs="Segoe UI"/>
          <w:sz w:val="22"/>
          <w:szCs w:val="22"/>
        </w:rPr>
        <w:t>p</w:t>
      </w:r>
      <w:r w:rsidRPr="004A45C3">
        <w:rPr>
          <w:rFonts w:ascii="Din" w:hAnsi="Din" w:cs="Segoe UI"/>
          <w:sz w:val="22"/>
          <w:szCs w:val="22"/>
        </w:rPr>
        <w:t xml:space="preserve">lan. </w:t>
      </w:r>
    </w:p>
    <w:p w14:paraId="4DDB2242" w14:textId="5E7B960F"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Nothing contained in this RFQ, including any description of the Project, is intended to modify, limit, or otherwise constrain the environmental process or to commit IDOT or any other entity to take any action with respect to the Project</w:t>
      </w:r>
      <w:r w:rsidR="00683A3E">
        <w:rPr>
          <w:rFonts w:ascii="Din" w:hAnsi="Din" w:cs="Segoe UI"/>
          <w:sz w:val="22"/>
          <w:szCs w:val="22"/>
        </w:rPr>
        <w:t>.</w:t>
      </w:r>
    </w:p>
    <w:p w14:paraId="6ABE1989" w14:textId="77777777" w:rsidR="006C7F1E" w:rsidRPr="004A45C3" w:rsidRDefault="00E86FA1" w:rsidP="0045480D">
      <w:pPr>
        <w:pStyle w:val="Heading20"/>
        <w:spacing w:before="120" w:after="120"/>
        <w:rPr>
          <w:rFonts w:ascii="Din" w:hAnsi="Din"/>
          <w:sz w:val="22"/>
          <w:szCs w:val="22"/>
        </w:rPr>
      </w:pPr>
      <w:bookmarkStart w:id="51" w:name="_Toc374111366"/>
      <w:bookmarkStart w:id="52" w:name="_Toc227678703"/>
      <w:r w:rsidRPr="004A45C3">
        <w:rPr>
          <w:rFonts w:ascii="Din" w:hAnsi="Din"/>
          <w:sz w:val="22"/>
          <w:szCs w:val="22"/>
        </w:rPr>
        <w:t>Permitting</w:t>
      </w:r>
      <w:bookmarkEnd w:id="51"/>
      <w:bookmarkEnd w:id="52"/>
    </w:p>
    <w:p w14:paraId="19E69BA0" w14:textId="32819CE2" w:rsidR="00D26EB6" w:rsidRPr="004A45C3" w:rsidRDefault="00E86FA1" w:rsidP="0045480D">
      <w:pPr>
        <w:spacing w:before="120" w:after="120" w:line="140" w:lineRule="atLeast"/>
        <w:rPr>
          <w:rFonts w:ascii="Din" w:hAnsi="Din" w:cs="Segoe UI"/>
          <w:b/>
          <w:bCs/>
          <w:sz w:val="22"/>
          <w:szCs w:val="22"/>
        </w:rPr>
      </w:pPr>
      <w:r w:rsidRPr="004A45C3">
        <w:rPr>
          <w:rFonts w:ascii="Din" w:hAnsi="Din" w:cs="Segoe UI"/>
          <w:sz w:val="22"/>
          <w:szCs w:val="22"/>
        </w:rPr>
        <w:t xml:space="preserve">IDOT </w:t>
      </w:r>
      <w:r w:rsidR="009678D2" w:rsidRPr="004A45C3">
        <w:rPr>
          <w:rFonts w:ascii="Din" w:hAnsi="Din" w:cs="Segoe UI"/>
          <w:sz w:val="22"/>
          <w:szCs w:val="22"/>
        </w:rPr>
        <w:t xml:space="preserve">anticipates that the Developer will be required to obtain </w:t>
      </w:r>
      <w:r w:rsidRPr="004A45C3">
        <w:rPr>
          <w:rFonts w:ascii="Din" w:hAnsi="Din" w:cs="Segoe UI"/>
          <w:sz w:val="22"/>
          <w:szCs w:val="22"/>
        </w:rPr>
        <w:t xml:space="preserve">several key preconstruction environmental permits commensurate with the state of </w:t>
      </w:r>
      <w:r w:rsidR="00324369" w:rsidRPr="004A45C3">
        <w:rPr>
          <w:rFonts w:ascii="Din" w:hAnsi="Din" w:cs="Segoe UI"/>
          <w:sz w:val="22"/>
          <w:szCs w:val="22"/>
        </w:rPr>
        <w:t>P</w:t>
      </w:r>
      <w:r w:rsidRPr="004A45C3">
        <w:rPr>
          <w:rFonts w:ascii="Din" w:hAnsi="Din" w:cs="Segoe UI"/>
          <w:sz w:val="22"/>
          <w:szCs w:val="22"/>
        </w:rPr>
        <w:t>roject development</w:t>
      </w:r>
      <w:r w:rsidR="009678D2" w:rsidRPr="004A45C3">
        <w:rPr>
          <w:rFonts w:ascii="Din" w:hAnsi="Din" w:cs="Segoe UI"/>
          <w:sz w:val="22"/>
          <w:szCs w:val="22"/>
        </w:rPr>
        <w:t xml:space="preserve">. </w:t>
      </w:r>
      <w:r w:rsidRPr="004A45C3">
        <w:rPr>
          <w:rFonts w:ascii="Din" w:hAnsi="Din" w:cs="Segoe UI"/>
          <w:sz w:val="22"/>
          <w:szCs w:val="22"/>
        </w:rPr>
        <w:t>In addition, IDOT anticipates</w:t>
      </w:r>
      <w:r w:rsidR="00282B02" w:rsidRPr="004A45C3">
        <w:rPr>
          <w:rFonts w:ascii="Din" w:hAnsi="Din" w:cs="Segoe UI"/>
          <w:sz w:val="22"/>
          <w:szCs w:val="22"/>
        </w:rPr>
        <w:t xml:space="preserve"> that</w:t>
      </w:r>
      <w:r w:rsidRPr="004A45C3">
        <w:rPr>
          <w:rFonts w:ascii="Din" w:hAnsi="Din" w:cs="Segoe UI"/>
          <w:sz w:val="22"/>
          <w:szCs w:val="22"/>
        </w:rPr>
        <w:t xml:space="preserve"> additional major permits shall be required for the</w:t>
      </w:r>
      <w:r w:rsidR="00614BFB" w:rsidRPr="004A45C3">
        <w:rPr>
          <w:rFonts w:ascii="Din" w:hAnsi="Din" w:cs="Segoe UI"/>
          <w:sz w:val="22"/>
          <w:szCs w:val="22"/>
        </w:rPr>
        <w:t xml:space="preserve"> </w:t>
      </w:r>
      <w:r w:rsidRPr="004A45C3">
        <w:rPr>
          <w:rFonts w:ascii="Din" w:hAnsi="Din" w:cs="Segoe UI"/>
          <w:sz w:val="22"/>
          <w:szCs w:val="22"/>
        </w:rPr>
        <w:t>Project</w:t>
      </w:r>
      <w:r w:rsidR="009678D2" w:rsidRPr="004A45C3">
        <w:rPr>
          <w:rFonts w:ascii="Din" w:hAnsi="Din" w:cs="Segoe UI"/>
          <w:sz w:val="22"/>
          <w:szCs w:val="22"/>
        </w:rPr>
        <w:t>.</w:t>
      </w:r>
      <w:r w:rsidR="00FE45A0">
        <w:rPr>
          <w:rFonts w:ascii="Din" w:hAnsi="Din" w:cs="Segoe UI"/>
          <w:sz w:val="22"/>
          <w:szCs w:val="22"/>
        </w:rPr>
        <w:t xml:space="preserve"> </w:t>
      </w:r>
    </w:p>
    <w:p w14:paraId="3EED1075" w14:textId="208837D7" w:rsidR="00614BFB" w:rsidRPr="004A45C3" w:rsidRDefault="00E86FA1" w:rsidP="0045480D">
      <w:pPr>
        <w:spacing w:before="120" w:after="120" w:line="140" w:lineRule="atLeast"/>
        <w:rPr>
          <w:rFonts w:ascii="Din" w:hAnsi="Din" w:cs="Segoe UI"/>
          <w:b/>
          <w:bCs/>
          <w:sz w:val="22"/>
          <w:szCs w:val="22"/>
        </w:rPr>
      </w:pPr>
      <w:r w:rsidRPr="004A45C3">
        <w:rPr>
          <w:rFonts w:ascii="Din" w:hAnsi="Din" w:cs="Segoe UI"/>
          <w:sz w:val="22"/>
          <w:szCs w:val="22"/>
        </w:rPr>
        <w:t>Upon award, the Developer will generally be responsible for continuing to advance, obtain and maintain all pending and existing permits</w:t>
      </w:r>
      <w:r w:rsidR="007B1879">
        <w:rPr>
          <w:rFonts w:ascii="Din" w:hAnsi="Din" w:cs="Segoe UI"/>
          <w:sz w:val="22"/>
          <w:szCs w:val="22"/>
        </w:rPr>
        <w:t>. In addition, the Developer must</w:t>
      </w:r>
      <w:r w:rsidRPr="004A45C3">
        <w:rPr>
          <w:rFonts w:ascii="Din" w:hAnsi="Din" w:cs="Segoe UI"/>
          <w:sz w:val="22"/>
          <w:szCs w:val="22"/>
        </w:rPr>
        <w:t xml:space="preserve"> obtain and maintain all other necessary regulatory, environmental, building and other permits for the Project</w:t>
      </w:r>
      <w:r w:rsidR="00A34A9A" w:rsidRPr="004A45C3">
        <w:rPr>
          <w:rFonts w:ascii="Din" w:hAnsi="Din" w:cs="Segoe UI"/>
          <w:sz w:val="22"/>
          <w:szCs w:val="22"/>
        </w:rPr>
        <w:t xml:space="preserve">, </w:t>
      </w:r>
      <w:r w:rsidRPr="004A45C3">
        <w:rPr>
          <w:rFonts w:ascii="Din" w:hAnsi="Din" w:cs="Segoe UI"/>
          <w:sz w:val="22"/>
          <w:szCs w:val="22"/>
        </w:rPr>
        <w:t>including any permit modifications</w:t>
      </w:r>
      <w:r w:rsidR="00A34A9A" w:rsidRPr="004A45C3">
        <w:rPr>
          <w:rFonts w:ascii="Din" w:hAnsi="Din" w:cs="Segoe UI"/>
          <w:sz w:val="22"/>
          <w:szCs w:val="22"/>
        </w:rPr>
        <w:t>.</w:t>
      </w:r>
      <w:r w:rsidRPr="004A45C3">
        <w:rPr>
          <w:rFonts w:ascii="Din" w:hAnsi="Din" w:cs="Segoe UI"/>
          <w:sz w:val="22"/>
          <w:szCs w:val="22"/>
        </w:rPr>
        <w:t xml:space="preserve"> IDOT will support the Developer in coordinati</w:t>
      </w:r>
      <w:r w:rsidR="00A34A9A" w:rsidRPr="004A45C3">
        <w:rPr>
          <w:rFonts w:ascii="Din" w:hAnsi="Din" w:cs="Segoe UI"/>
          <w:sz w:val="22"/>
          <w:szCs w:val="22"/>
        </w:rPr>
        <w:t xml:space="preserve">ng </w:t>
      </w:r>
      <w:r w:rsidRPr="004A45C3">
        <w:rPr>
          <w:rFonts w:ascii="Din" w:hAnsi="Din" w:cs="Segoe UI"/>
          <w:sz w:val="22"/>
          <w:szCs w:val="22"/>
        </w:rPr>
        <w:t>with environmental regulatory and permitting agencies</w:t>
      </w:r>
      <w:r w:rsidR="00282B02" w:rsidRPr="004A45C3">
        <w:rPr>
          <w:rFonts w:ascii="Din" w:hAnsi="Din" w:cs="Segoe UI"/>
          <w:sz w:val="22"/>
          <w:szCs w:val="22"/>
        </w:rPr>
        <w:t xml:space="preserve"> under terms to be set forth in </w:t>
      </w:r>
      <w:r w:rsidR="00B4303B" w:rsidRPr="004A45C3">
        <w:rPr>
          <w:rFonts w:ascii="Din" w:hAnsi="Din" w:cs="Segoe UI"/>
          <w:sz w:val="22"/>
          <w:szCs w:val="22"/>
        </w:rPr>
        <w:t xml:space="preserve">the </w:t>
      </w:r>
      <w:r w:rsidR="00687AB0">
        <w:rPr>
          <w:rFonts w:ascii="Din" w:hAnsi="Din" w:cs="Segoe UI"/>
          <w:sz w:val="22"/>
          <w:szCs w:val="22"/>
        </w:rPr>
        <w:t>Agreement</w:t>
      </w:r>
      <w:r w:rsidR="00282B02" w:rsidRPr="004A45C3">
        <w:rPr>
          <w:rFonts w:ascii="Din" w:hAnsi="Din" w:cs="Segoe UI"/>
          <w:sz w:val="22"/>
          <w:szCs w:val="22"/>
        </w:rPr>
        <w:t xml:space="preserve">. </w:t>
      </w:r>
    </w:p>
    <w:p w14:paraId="5DEDECAE" w14:textId="5A1F99E9" w:rsidR="00446232" w:rsidRPr="004A45C3" w:rsidRDefault="00D14F0F" w:rsidP="0045480D">
      <w:pPr>
        <w:spacing w:before="120" w:after="120" w:line="140" w:lineRule="atLeast"/>
        <w:rPr>
          <w:rFonts w:ascii="Din" w:hAnsi="Din" w:cs="Segoe UI"/>
          <w:sz w:val="22"/>
          <w:szCs w:val="22"/>
        </w:rPr>
      </w:pPr>
      <w:r w:rsidRPr="004A45C3">
        <w:rPr>
          <w:rFonts w:ascii="Din" w:hAnsi="Din" w:cs="Segoe UI"/>
          <w:sz w:val="22"/>
          <w:szCs w:val="22"/>
        </w:rPr>
        <w:t>Further details regarding permits and allocation of responsibility for securing them will be provided in the RFP.</w:t>
      </w:r>
    </w:p>
    <w:p w14:paraId="542E30D0" w14:textId="5CEF2867" w:rsidR="006C7F1E" w:rsidRPr="004A45C3" w:rsidRDefault="00BC5203" w:rsidP="0045480D">
      <w:pPr>
        <w:pStyle w:val="Heading20"/>
        <w:spacing w:before="120" w:after="120"/>
        <w:rPr>
          <w:rFonts w:ascii="Din" w:hAnsi="Din"/>
          <w:sz w:val="22"/>
          <w:szCs w:val="22"/>
        </w:rPr>
      </w:pPr>
      <w:bookmarkStart w:id="53" w:name="_Toc227678704"/>
      <w:r w:rsidRPr="004A45C3">
        <w:rPr>
          <w:rFonts w:ascii="Din" w:hAnsi="Din"/>
          <w:sz w:val="22"/>
          <w:szCs w:val="22"/>
        </w:rPr>
        <w:t>P</w:t>
      </w:r>
      <w:r w:rsidR="008A07E4" w:rsidRPr="004A45C3">
        <w:rPr>
          <w:rFonts w:ascii="Din" w:hAnsi="Din"/>
          <w:sz w:val="22"/>
          <w:szCs w:val="22"/>
        </w:rPr>
        <w:t xml:space="preserve">roject </w:t>
      </w:r>
      <w:r w:rsidRPr="004A45C3">
        <w:rPr>
          <w:rFonts w:ascii="Din" w:hAnsi="Din"/>
          <w:sz w:val="22"/>
          <w:szCs w:val="22"/>
        </w:rPr>
        <w:t>S</w:t>
      </w:r>
      <w:r w:rsidR="008A07E4" w:rsidRPr="004A45C3">
        <w:rPr>
          <w:rFonts w:ascii="Din" w:hAnsi="Din"/>
          <w:sz w:val="22"/>
          <w:szCs w:val="22"/>
        </w:rPr>
        <w:t>ite</w:t>
      </w:r>
      <w:bookmarkEnd w:id="53"/>
    </w:p>
    <w:p w14:paraId="68B8595C" w14:textId="76B37EDC" w:rsidR="00A81969" w:rsidRPr="004A45C3" w:rsidRDefault="00A81969" w:rsidP="00A81969">
      <w:pPr>
        <w:spacing w:before="120" w:after="120" w:line="140" w:lineRule="atLeast"/>
        <w:rPr>
          <w:rFonts w:ascii="Din" w:hAnsi="Din" w:cs="Segoe UI"/>
          <w:sz w:val="22"/>
          <w:szCs w:val="22"/>
        </w:rPr>
      </w:pPr>
      <w:bookmarkStart w:id="54" w:name="_Toc374111368"/>
      <w:r w:rsidRPr="004A45C3">
        <w:rPr>
          <w:rFonts w:ascii="Din" w:hAnsi="Din" w:cs="Segoe UI"/>
          <w:sz w:val="22"/>
          <w:szCs w:val="22"/>
        </w:rPr>
        <w:t>IDOT has acquired approximately 4,550 acres of land in eastern Will County, including Bult Field, in support of the Project (the “</w:t>
      </w:r>
      <w:r w:rsidRPr="004A45C3">
        <w:rPr>
          <w:rFonts w:ascii="Din" w:hAnsi="Din" w:cs="Segoe UI"/>
          <w:b/>
          <w:bCs/>
          <w:sz w:val="22"/>
          <w:szCs w:val="22"/>
        </w:rPr>
        <w:t>Project Site</w:t>
      </w:r>
      <w:r w:rsidRPr="004A45C3">
        <w:rPr>
          <w:rFonts w:ascii="Din" w:hAnsi="Din" w:cs="Segoe UI"/>
          <w:sz w:val="22"/>
          <w:szCs w:val="22"/>
        </w:rPr>
        <w:t xml:space="preserve">”), of which approximately 4,250 acres are within the IAP </w:t>
      </w:r>
      <w:r w:rsidR="00107CA7" w:rsidRPr="004A45C3">
        <w:rPr>
          <w:rFonts w:ascii="Din" w:hAnsi="Din" w:cs="Segoe UI"/>
          <w:sz w:val="22"/>
          <w:szCs w:val="22"/>
        </w:rPr>
        <w:t>b</w:t>
      </w:r>
      <w:r w:rsidRPr="004A45C3">
        <w:rPr>
          <w:rFonts w:ascii="Din" w:hAnsi="Din" w:cs="Segoe UI"/>
          <w:sz w:val="22"/>
          <w:szCs w:val="22"/>
        </w:rPr>
        <w:t xml:space="preserve">oundary (See </w:t>
      </w:r>
      <w:r w:rsidRPr="004A45C3">
        <w:rPr>
          <w:rFonts w:ascii="Din" w:hAnsi="Din" w:cs="Segoe UI"/>
          <w:sz w:val="22"/>
          <w:szCs w:val="22"/>
          <w:u w:val="single"/>
        </w:rPr>
        <w:t>Figure 2 (Depiction of Acquired and Remaining Parcels)</w:t>
      </w:r>
      <w:r w:rsidRPr="004A45C3">
        <w:rPr>
          <w:rFonts w:ascii="Din" w:hAnsi="Din" w:cs="Segoe UI"/>
          <w:sz w:val="22"/>
          <w:szCs w:val="22"/>
        </w:rPr>
        <w:t xml:space="preserve">). IDOT’s goal is to make all the parcels of land it has acquired for the Project contiguous, and only a handful of key strategic parcels totaling less than 400 acres remain to be acquired to facilitate the construction of the IAP. Overall, approximately 1,540 acres remain to complete the full IAP boundary. </w:t>
      </w:r>
    </w:p>
    <w:p w14:paraId="3BDB72CE" w14:textId="46E7CBD1" w:rsidR="00BA4693" w:rsidRPr="004A45C3" w:rsidRDefault="00BA4693" w:rsidP="00BA4693">
      <w:pPr>
        <w:spacing w:before="120" w:after="120" w:line="140" w:lineRule="atLeast"/>
        <w:rPr>
          <w:rFonts w:ascii="Din" w:hAnsi="Din" w:cs="Segoe UI"/>
          <w:sz w:val="22"/>
          <w:szCs w:val="22"/>
        </w:rPr>
      </w:pPr>
      <w:r w:rsidRPr="004A45C3">
        <w:rPr>
          <w:rFonts w:ascii="Din" w:hAnsi="Din" w:cs="Segoe UI"/>
          <w:sz w:val="22"/>
          <w:szCs w:val="22"/>
        </w:rPr>
        <w:t xml:space="preserve">IDOT is acquiring land for the development of the SSA in accordance with applicable Federal and State </w:t>
      </w:r>
      <w:r w:rsidR="00EB50E1" w:rsidRPr="004A45C3">
        <w:rPr>
          <w:rFonts w:ascii="Din" w:hAnsi="Din" w:cs="Segoe UI"/>
          <w:sz w:val="22"/>
          <w:szCs w:val="22"/>
        </w:rPr>
        <w:t>guidance</w:t>
      </w:r>
      <w:r w:rsidRPr="004A45C3">
        <w:rPr>
          <w:rFonts w:ascii="Din" w:hAnsi="Din" w:cs="Segoe UI"/>
          <w:sz w:val="22"/>
          <w:szCs w:val="22"/>
        </w:rPr>
        <w:t xml:space="preserve">. IDOT anticipates developing a plan for acquisition of additional parcels in consultation with the Developer, including with respect to allocation of related costs. </w:t>
      </w:r>
      <w:r w:rsidR="00091601" w:rsidRPr="004A45C3">
        <w:rPr>
          <w:rFonts w:ascii="Din" w:hAnsi="Din" w:cs="Segoe UI"/>
          <w:sz w:val="22"/>
          <w:szCs w:val="22"/>
        </w:rPr>
        <w:t xml:space="preserve">As part of their SOQ, </w:t>
      </w:r>
      <w:r w:rsidRPr="004A45C3">
        <w:rPr>
          <w:rFonts w:ascii="Din" w:hAnsi="Din" w:cs="Segoe UI"/>
          <w:sz w:val="22"/>
          <w:szCs w:val="22"/>
        </w:rPr>
        <w:t xml:space="preserve">Respondents </w:t>
      </w:r>
      <w:r w:rsidR="00091601" w:rsidRPr="004A45C3">
        <w:rPr>
          <w:rFonts w:ascii="Din" w:hAnsi="Din" w:cs="Segoe UI"/>
          <w:sz w:val="22"/>
          <w:szCs w:val="22"/>
        </w:rPr>
        <w:t xml:space="preserve">will provide an overview of their proposed approach </w:t>
      </w:r>
      <w:r w:rsidR="00A05E66">
        <w:rPr>
          <w:rFonts w:ascii="Din" w:hAnsi="Din" w:cs="Segoe UI"/>
          <w:sz w:val="22"/>
          <w:szCs w:val="22"/>
        </w:rPr>
        <w:t>to</w:t>
      </w:r>
      <w:r w:rsidR="00091601" w:rsidRPr="004A45C3">
        <w:rPr>
          <w:rFonts w:ascii="Din" w:hAnsi="Din" w:cs="Segoe UI"/>
          <w:sz w:val="22"/>
          <w:szCs w:val="22"/>
        </w:rPr>
        <w:t xml:space="preserve"> land acquisition</w:t>
      </w:r>
      <w:r w:rsidR="00A05E66">
        <w:rPr>
          <w:rFonts w:ascii="Din" w:hAnsi="Din" w:cs="Segoe UI"/>
          <w:sz w:val="22"/>
          <w:szCs w:val="22"/>
        </w:rPr>
        <w:t xml:space="preserve"> and what role, if any, IDOT will have </w:t>
      </w:r>
      <w:r w:rsidR="00FB305D">
        <w:rPr>
          <w:rFonts w:ascii="Din" w:hAnsi="Din" w:cs="Segoe UI"/>
          <w:sz w:val="22"/>
          <w:szCs w:val="22"/>
        </w:rPr>
        <w:t>i</w:t>
      </w:r>
      <w:r w:rsidR="00A05E66">
        <w:rPr>
          <w:rFonts w:ascii="Din" w:hAnsi="Din" w:cs="Segoe UI"/>
          <w:sz w:val="22"/>
          <w:szCs w:val="22"/>
        </w:rPr>
        <w:t>n the land acquisition process</w:t>
      </w:r>
      <w:r w:rsidR="00091601" w:rsidRPr="004A45C3">
        <w:rPr>
          <w:rFonts w:ascii="Din" w:hAnsi="Din" w:cs="Segoe UI"/>
          <w:sz w:val="22"/>
          <w:szCs w:val="22"/>
        </w:rPr>
        <w:t>.</w:t>
      </w:r>
      <w:r w:rsidR="00A05E66" w:rsidRPr="004A45C3">
        <w:rPr>
          <w:rFonts w:ascii="Din" w:hAnsi="Din" w:cs="Segoe UI" w:hint="eastAsia"/>
          <w:sz w:val="22"/>
          <w:szCs w:val="22"/>
        </w:rPr>
        <w:t xml:space="preserve"> </w:t>
      </w:r>
    </w:p>
    <w:p w14:paraId="78F97021" w14:textId="06B128BE" w:rsidR="009E2C2B" w:rsidRPr="004A45C3" w:rsidRDefault="00446232" w:rsidP="005C4A6E">
      <w:pPr>
        <w:spacing w:before="120" w:after="120" w:line="140" w:lineRule="atLeast"/>
        <w:rPr>
          <w:rFonts w:ascii="Din" w:hAnsi="Din" w:cs="Segoe UI"/>
          <w:sz w:val="22"/>
          <w:szCs w:val="22"/>
        </w:rPr>
      </w:pPr>
      <w:r w:rsidRPr="004A45C3">
        <w:rPr>
          <w:rFonts w:ascii="Din" w:hAnsi="Din" w:cs="Segoe UI"/>
          <w:sz w:val="22"/>
          <w:szCs w:val="22"/>
        </w:rPr>
        <w:t>A</w:t>
      </w:r>
      <w:r w:rsidR="00DA562B" w:rsidRPr="004A45C3">
        <w:rPr>
          <w:rFonts w:ascii="Din" w:hAnsi="Din" w:cs="Segoe UI"/>
          <w:sz w:val="22"/>
          <w:szCs w:val="22"/>
        </w:rPr>
        <w:t xml:space="preserve"> picture of Bult Field</w:t>
      </w:r>
      <w:r w:rsidR="00A34A9A" w:rsidRPr="004A45C3">
        <w:rPr>
          <w:rFonts w:ascii="Din" w:hAnsi="Din" w:cs="Segoe UI"/>
          <w:sz w:val="22"/>
          <w:szCs w:val="22"/>
        </w:rPr>
        <w:t xml:space="preserve"> (</w:t>
      </w:r>
      <w:r w:rsidR="00A34A9A" w:rsidRPr="004A45C3">
        <w:rPr>
          <w:rFonts w:ascii="Din" w:hAnsi="Din" w:cs="Segoe UI"/>
          <w:sz w:val="22"/>
          <w:szCs w:val="22"/>
          <w:u w:val="single"/>
        </w:rPr>
        <w:t>Figure 1</w:t>
      </w:r>
      <w:r w:rsidR="00A34A9A" w:rsidRPr="004A45C3">
        <w:rPr>
          <w:rFonts w:ascii="Din" w:hAnsi="Din" w:cs="Segoe UI"/>
          <w:sz w:val="22"/>
          <w:szCs w:val="22"/>
        </w:rPr>
        <w:t>)</w:t>
      </w:r>
      <w:r w:rsidR="00DA562B" w:rsidRPr="004A45C3">
        <w:rPr>
          <w:rFonts w:ascii="Din" w:hAnsi="Din" w:cs="Segoe UI"/>
          <w:sz w:val="22"/>
          <w:szCs w:val="22"/>
        </w:rPr>
        <w:t xml:space="preserve">, </w:t>
      </w:r>
      <w:r w:rsidR="00E10C25" w:rsidRPr="004A45C3">
        <w:rPr>
          <w:rFonts w:ascii="Din" w:hAnsi="Din" w:cs="Segoe UI"/>
          <w:sz w:val="22"/>
          <w:szCs w:val="22"/>
        </w:rPr>
        <w:t>a depiction of</w:t>
      </w:r>
      <w:r w:rsidR="00DA562B" w:rsidRPr="004A45C3">
        <w:rPr>
          <w:rFonts w:ascii="Din" w:hAnsi="Din" w:cs="Segoe UI"/>
          <w:sz w:val="22"/>
          <w:szCs w:val="22"/>
        </w:rPr>
        <w:t xml:space="preserve"> </w:t>
      </w:r>
      <w:r w:rsidR="00E10C25" w:rsidRPr="004A45C3">
        <w:rPr>
          <w:rFonts w:ascii="Din" w:hAnsi="Din" w:cs="Segoe UI"/>
          <w:sz w:val="22"/>
          <w:szCs w:val="22"/>
        </w:rPr>
        <w:t>acquired and remaining parcels</w:t>
      </w:r>
      <w:r w:rsidR="00A34A9A" w:rsidRPr="004A45C3">
        <w:rPr>
          <w:rFonts w:ascii="Din" w:hAnsi="Din" w:cs="Segoe UI"/>
          <w:sz w:val="22"/>
          <w:szCs w:val="22"/>
        </w:rPr>
        <w:t xml:space="preserve"> (</w:t>
      </w:r>
      <w:r w:rsidR="00A34A9A" w:rsidRPr="004A45C3">
        <w:rPr>
          <w:rFonts w:ascii="Din" w:hAnsi="Din" w:cs="Segoe UI"/>
          <w:sz w:val="22"/>
          <w:szCs w:val="22"/>
          <w:u w:val="single"/>
        </w:rPr>
        <w:t>Figure 2</w:t>
      </w:r>
      <w:r w:rsidR="00A34A9A" w:rsidRPr="004A45C3">
        <w:rPr>
          <w:rFonts w:ascii="Din" w:hAnsi="Din" w:cs="Segoe UI"/>
          <w:sz w:val="22"/>
          <w:szCs w:val="22"/>
        </w:rPr>
        <w:t>)</w:t>
      </w:r>
      <w:r w:rsidRPr="004A45C3">
        <w:rPr>
          <w:rFonts w:ascii="Din" w:hAnsi="Din" w:cs="Segoe UI"/>
          <w:sz w:val="22"/>
          <w:szCs w:val="22"/>
        </w:rPr>
        <w:t xml:space="preserve">, a depiction of SSA’s location relative to </w:t>
      </w:r>
      <w:r w:rsidR="00410502" w:rsidRPr="004A45C3">
        <w:rPr>
          <w:rFonts w:ascii="Din" w:hAnsi="Din" w:cs="Segoe UI"/>
          <w:sz w:val="22"/>
          <w:szCs w:val="22"/>
        </w:rPr>
        <w:t xml:space="preserve">the </w:t>
      </w:r>
      <w:r w:rsidRPr="004A45C3">
        <w:rPr>
          <w:rFonts w:ascii="Din" w:hAnsi="Din" w:cs="Segoe UI"/>
          <w:sz w:val="22"/>
          <w:szCs w:val="22"/>
        </w:rPr>
        <w:t>Chicago</w:t>
      </w:r>
      <w:r w:rsidR="00A34A9A" w:rsidRPr="004A45C3">
        <w:rPr>
          <w:rFonts w:ascii="Din" w:hAnsi="Din" w:cs="Segoe UI"/>
          <w:sz w:val="22"/>
          <w:szCs w:val="22"/>
        </w:rPr>
        <w:t xml:space="preserve"> Southland</w:t>
      </w:r>
      <w:r w:rsidRPr="004A45C3">
        <w:rPr>
          <w:rFonts w:ascii="Din" w:hAnsi="Din" w:cs="Segoe UI"/>
          <w:sz w:val="22"/>
          <w:szCs w:val="22"/>
        </w:rPr>
        <w:t xml:space="preserve"> </w:t>
      </w:r>
      <w:r w:rsidR="00A34A9A" w:rsidRPr="004A45C3">
        <w:rPr>
          <w:rFonts w:ascii="Din" w:hAnsi="Din" w:cs="Segoe UI"/>
          <w:sz w:val="22"/>
          <w:szCs w:val="22"/>
        </w:rPr>
        <w:t>(</w:t>
      </w:r>
      <w:r w:rsidR="00A34A9A" w:rsidRPr="004A45C3">
        <w:rPr>
          <w:rFonts w:ascii="Din" w:hAnsi="Din" w:cs="Segoe UI"/>
          <w:sz w:val="22"/>
          <w:szCs w:val="22"/>
          <w:u w:val="single"/>
        </w:rPr>
        <w:t>Figure 3</w:t>
      </w:r>
      <w:r w:rsidR="00A34A9A" w:rsidRPr="004A45C3">
        <w:rPr>
          <w:rFonts w:ascii="Din" w:hAnsi="Din" w:cs="Segoe UI"/>
          <w:sz w:val="22"/>
          <w:szCs w:val="22"/>
        </w:rPr>
        <w:t>)</w:t>
      </w:r>
      <w:r w:rsidR="0049762B">
        <w:rPr>
          <w:rFonts w:ascii="Din" w:hAnsi="Din" w:cs="Segoe UI"/>
          <w:sz w:val="22"/>
          <w:szCs w:val="22"/>
        </w:rPr>
        <w:t>, and a depiction</w:t>
      </w:r>
      <w:r w:rsidR="00A34A9A" w:rsidRPr="004A45C3">
        <w:rPr>
          <w:rFonts w:ascii="Din" w:hAnsi="Din" w:cs="Segoe UI"/>
          <w:sz w:val="22"/>
          <w:szCs w:val="22"/>
        </w:rPr>
        <w:t xml:space="preserve"> </w:t>
      </w:r>
      <w:r w:rsidR="00263145">
        <w:rPr>
          <w:rFonts w:ascii="Din" w:hAnsi="Din" w:cs="Segoe UI"/>
          <w:sz w:val="22"/>
          <w:szCs w:val="22"/>
        </w:rPr>
        <w:t xml:space="preserve">of SSA’s location relative to key routes </w:t>
      </w:r>
      <w:r w:rsidR="00263145" w:rsidRPr="004A45C3">
        <w:rPr>
          <w:rFonts w:ascii="Din" w:hAnsi="Din" w:cs="Segoe UI"/>
          <w:sz w:val="22"/>
          <w:szCs w:val="22"/>
        </w:rPr>
        <w:t>(</w:t>
      </w:r>
      <w:r w:rsidR="00263145" w:rsidRPr="004A45C3">
        <w:rPr>
          <w:rFonts w:ascii="Din" w:hAnsi="Din" w:cs="Segoe UI"/>
          <w:sz w:val="22"/>
          <w:szCs w:val="22"/>
          <w:u w:val="single"/>
        </w:rPr>
        <w:t xml:space="preserve">Figure </w:t>
      </w:r>
      <w:r w:rsidR="00263145">
        <w:rPr>
          <w:rFonts w:ascii="Din" w:hAnsi="Din" w:cs="Segoe UI"/>
          <w:sz w:val="22"/>
          <w:szCs w:val="22"/>
          <w:u w:val="single"/>
        </w:rPr>
        <w:t>4</w:t>
      </w:r>
      <w:r w:rsidR="00263145" w:rsidRPr="004A45C3">
        <w:rPr>
          <w:rFonts w:ascii="Din" w:hAnsi="Din" w:cs="Segoe UI"/>
          <w:sz w:val="22"/>
          <w:szCs w:val="22"/>
        </w:rPr>
        <w:t>)</w:t>
      </w:r>
      <w:r w:rsidR="00263145">
        <w:rPr>
          <w:rFonts w:ascii="Din" w:hAnsi="Din" w:cs="Segoe UI"/>
          <w:sz w:val="22"/>
          <w:szCs w:val="22"/>
        </w:rPr>
        <w:t xml:space="preserve"> </w:t>
      </w:r>
      <w:r w:rsidR="00F8368F" w:rsidRPr="004A45C3">
        <w:rPr>
          <w:rFonts w:ascii="Din" w:hAnsi="Din" w:cs="Segoe UI"/>
          <w:sz w:val="22"/>
          <w:szCs w:val="22"/>
        </w:rPr>
        <w:t xml:space="preserve">are </w:t>
      </w:r>
      <w:r w:rsidR="00DA562B" w:rsidRPr="004A45C3">
        <w:rPr>
          <w:rFonts w:ascii="Din" w:hAnsi="Din" w:cs="Segoe UI"/>
          <w:sz w:val="22"/>
          <w:szCs w:val="22"/>
        </w:rPr>
        <w:t xml:space="preserve">shown below. </w:t>
      </w:r>
    </w:p>
    <w:p w14:paraId="2EB7E1B2" w14:textId="61399441" w:rsidR="00D20B3E" w:rsidRPr="004A45C3" w:rsidRDefault="00D20B3E" w:rsidP="0045480D">
      <w:pPr>
        <w:spacing w:before="120" w:after="120" w:line="140" w:lineRule="atLeast"/>
        <w:jc w:val="center"/>
        <w:rPr>
          <w:rFonts w:ascii="Din" w:hAnsi="Din" w:cs="Segoe UI"/>
          <w:sz w:val="22"/>
          <w:szCs w:val="22"/>
        </w:rPr>
      </w:pPr>
      <w:r w:rsidRPr="004A45C3">
        <w:rPr>
          <w:rFonts w:ascii="Din" w:hAnsi="Din" w:cs="Segoe UI"/>
          <w:sz w:val="22"/>
          <w:szCs w:val="22"/>
        </w:rPr>
        <w:t xml:space="preserve">Figure </w:t>
      </w:r>
      <w:r w:rsidR="009D4CE4" w:rsidRPr="004A45C3">
        <w:rPr>
          <w:rFonts w:ascii="Din" w:hAnsi="Din" w:cs="Segoe UI"/>
          <w:sz w:val="22"/>
          <w:szCs w:val="22"/>
        </w:rPr>
        <w:t>1</w:t>
      </w:r>
      <w:r w:rsidRPr="004A45C3">
        <w:rPr>
          <w:rFonts w:ascii="Din" w:hAnsi="Din" w:cs="Segoe UI"/>
          <w:sz w:val="22"/>
          <w:szCs w:val="22"/>
        </w:rPr>
        <w:t>. Bult Field</w:t>
      </w:r>
    </w:p>
    <w:p w14:paraId="3760FE16" w14:textId="5D976FEB" w:rsidR="00D20B3E" w:rsidRPr="004A45C3" w:rsidRDefault="00DA562B" w:rsidP="0045480D">
      <w:pPr>
        <w:spacing w:before="120" w:after="120" w:line="140" w:lineRule="atLeast"/>
        <w:jc w:val="center"/>
        <w:rPr>
          <w:rFonts w:ascii="Din" w:hAnsi="Din" w:cs="Segoe UI"/>
          <w:sz w:val="22"/>
          <w:szCs w:val="22"/>
        </w:rPr>
      </w:pPr>
      <w:r w:rsidRPr="004A45C3">
        <w:rPr>
          <w:rFonts w:ascii="Din" w:hAnsi="Din" w:cs="Segoe UI"/>
          <w:noProof/>
          <w:sz w:val="22"/>
          <w:szCs w:val="22"/>
        </w:rPr>
        <w:drawing>
          <wp:inline distT="0" distB="0" distL="0" distR="0" wp14:anchorId="2D70FC91" wp14:editId="6FC7DF34">
            <wp:extent cx="5536436" cy="2260120"/>
            <wp:effectExtent l="0" t="0" r="762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68318" cy="2273135"/>
                    </a:xfrm>
                    <a:prstGeom prst="rect">
                      <a:avLst/>
                    </a:prstGeom>
                  </pic:spPr>
                </pic:pic>
              </a:graphicData>
            </a:graphic>
          </wp:inline>
        </w:drawing>
      </w:r>
    </w:p>
    <w:p w14:paraId="298DBB49" w14:textId="77777777" w:rsidR="00C306C0" w:rsidRDefault="00C306C0">
      <w:pPr>
        <w:spacing w:after="200" w:line="276" w:lineRule="auto"/>
        <w:jc w:val="left"/>
        <w:rPr>
          <w:rFonts w:ascii="Din" w:hAnsi="Din" w:cs="Segoe UI"/>
          <w:sz w:val="22"/>
          <w:szCs w:val="22"/>
        </w:rPr>
      </w:pPr>
      <w:r>
        <w:rPr>
          <w:rFonts w:ascii="Din" w:hAnsi="Din" w:cs="Segoe UI"/>
          <w:sz w:val="22"/>
          <w:szCs w:val="22"/>
        </w:rPr>
        <w:br w:type="page"/>
      </w:r>
    </w:p>
    <w:p w14:paraId="2D0F91FB" w14:textId="2CE6B3D5" w:rsidR="009E2C2B" w:rsidRPr="004A45C3" w:rsidRDefault="00D20B3E" w:rsidP="009E2C2B">
      <w:pPr>
        <w:spacing w:before="120" w:after="120" w:line="140" w:lineRule="atLeast"/>
        <w:jc w:val="center"/>
        <w:rPr>
          <w:rFonts w:ascii="Din" w:hAnsi="Din" w:cs="Segoe UI"/>
          <w:sz w:val="22"/>
          <w:szCs w:val="22"/>
        </w:rPr>
      </w:pPr>
      <w:r w:rsidRPr="004A45C3">
        <w:rPr>
          <w:rFonts w:ascii="Din" w:hAnsi="Din" w:cs="Segoe UI"/>
          <w:sz w:val="22"/>
          <w:szCs w:val="22"/>
        </w:rPr>
        <w:t>Figure 2. Depiction of Acquired and Remaining Parcels</w:t>
      </w:r>
    </w:p>
    <w:p w14:paraId="0FED95C2" w14:textId="77777777" w:rsidR="009E2C2B" w:rsidRPr="004A45C3" w:rsidRDefault="00DA562B" w:rsidP="009E2C2B">
      <w:pPr>
        <w:spacing w:before="120" w:after="120" w:line="140" w:lineRule="atLeast"/>
        <w:jc w:val="center"/>
        <w:rPr>
          <w:rFonts w:ascii="Din" w:hAnsi="Din" w:cs="Segoe UI"/>
          <w:noProof/>
          <w:sz w:val="22"/>
          <w:szCs w:val="22"/>
        </w:rPr>
      </w:pPr>
      <w:r w:rsidRPr="004A45C3">
        <w:rPr>
          <w:rFonts w:ascii="Din" w:hAnsi="Din" w:cs="Segoe UI"/>
          <w:noProof/>
          <w:sz w:val="22"/>
          <w:szCs w:val="22"/>
        </w:rPr>
        <w:drawing>
          <wp:inline distT="0" distB="0" distL="0" distR="0" wp14:anchorId="5C4A6155" wp14:editId="665C3459">
            <wp:extent cx="5295900" cy="245783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9693" cy="2510649"/>
                    </a:xfrm>
                    <a:prstGeom prst="rect">
                      <a:avLst/>
                    </a:prstGeom>
                  </pic:spPr>
                </pic:pic>
              </a:graphicData>
            </a:graphic>
          </wp:inline>
        </w:drawing>
      </w:r>
    </w:p>
    <w:p w14:paraId="52FC3EF0" w14:textId="77777777" w:rsidR="009E2C2B" w:rsidRPr="004A45C3" w:rsidRDefault="009E2C2B" w:rsidP="009E2C2B">
      <w:pPr>
        <w:spacing w:before="120" w:after="120" w:line="140" w:lineRule="atLeast"/>
        <w:jc w:val="center"/>
        <w:rPr>
          <w:rFonts w:ascii="Din" w:hAnsi="Din" w:cs="Segoe UI"/>
          <w:noProof/>
          <w:sz w:val="22"/>
          <w:szCs w:val="22"/>
        </w:rPr>
      </w:pPr>
    </w:p>
    <w:p w14:paraId="7D37614C" w14:textId="7CC1E480" w:rsidR="00A66BCB" w:rsidRPr="004A45C3" w:rsidRDefault="00A66BCB" w:rsidP="009E2C2B">
      <w:pPr>
        <w:spacing w:before="120" w:after="120" w:line="140" w:lineRule="atLeast"/>
        <w:jc w:val="center"/>
        <w:rPr>
          <w:rFonts w:ascii="Din" w:hAnsi="Din" w:cs="Segoe UI"/>
          <w:sz w:val="22"/>
          <w:szCs w:val="22"/>
        </w:rPr>
      </w:pPr>
      <w:r w:rsidRPr="004A45C3">
        <w:rPr>
          <w:rFonts w:ascii="Din" w:hAnsi="Din" w:cs="Segoe UI"/>
          <w:noProof/>
          <w:sz w:val="22"/>
          <w:szCs w:val="22"/>
        </w:rPr>
        <w:t>Figure 3. SSA’s Location Relative to Chicago Southland</w:t>
      </w:r>
    </w:p>
    <w:p w14:paraId="13641412" w14:textId="0162B6AF" w:rsidR="00C306C0" w:rsidRDefault="00D20B3E" w:rsidP="00C306C0">
      <w:pPr>
        <w:spacing w:before="120" w:after="120" w:line="140" w:lineRule="atLeast"/>
        <w:jc w:val="center"/>
        <w:rPr>
          <w:rFonts w:ascii="Din" w:hAnsi="Din" w:cs="Segoe UI"/>
          <w:noProof/>
          <w:sz w:val="22"/>
          <w:szCs w:val="22"/>
        </w:rPr>
      </w:pPr>
      <w:r w:rsidRPr="004A45C3">
        <w:rPr>
          <w:rFonts w:ascii="Din" w:hAnsi="Din" w:cs="Segoe UI"/>
          <w:noProof/>
          <w:sz w:val="22"/>
          <w:szCs w:val="22"/>
        </w:rPr>
        <w:drawing>
          <wp:inline distT="0" distB="0" distL="0" distR="0" wp14:anchorId="70E60130" wp14:editId="5FC8AAB4">
            <wp:extent cx="4817482" cy="432435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51297" cy="4354703"/>
                    </a:xfrm>
                    <a:prstGeom prst="rect">
                      <a:avLst/>
                    </a:prstGeom>
                  </pic:spPr>
                </pic:pic>
              </a:graphicData>
            </a:graphic>
          </wp:inline>
        </w:drawing>
      </w:r>
      <w:r w:rsidR="00C306C0">
        <w:rPr>
          <w:rFonts w:ascii="Din" w:hAnsi="Din" w:cs="Segoe UI"/>
          <w:noProof/>
          <w:sz w:val="22"/>
          <w:szCs w:val="22"/>
        </w:rPr>
        <w:br w:type="page"/>
      </w:r>
    </w:p>
    <w:p w14:paraId="4F02D1DE" w14:textId="23446F07" w:rsidR="00263145" w:rsidRDefault="00263145" w:rsidP="00C306C0">
      <w:pPr>
        <w:spacing w:before="120" w:after="120" w:line="140" w:lineRule="atLeast"/>
        <w:jc w:val="center"/>
        <w:rPr>
          <w:rFonts w:ascii="Din" w:hAnsi="Din" w:cs="Segoe UI"/>
          <w:noProof/>
          <w:sz w:val="22"/>
          <w:szCs w:val="22"/>
        </w:rPr>
      </w:pPr>
      <w:r w:rsidRPr="004A45C3">
        <w:rPr>
          <w:rFonts w:ascii="Din" w:hAnsi="Din" w:cs="Segoe UI"/>
          <w:noProof/>
          <w:sz w:val="22"/>
          <w:szCs w:val="22"/>
        </w:rPr>
        <w:t xml:space="preserve">Figure </w:t>
      </w:r>
      <w:r>
        <w:rPr>
          <w:rFonts w:ascii="Din" w:hAnsi="Din" w:cs="Segoe UI"/>
          <w:noProof/>
          <w:sz w:val="22"/>
          <w:szCs w:val="22"/>
        </w:rPr>
        <w:t>4</w:t>
      </w:r>
      <w:r w:rsidRPr="004A45C3">
        <w:rPr>
          <w:rFonts w:ascii="Din" w:hAnsi="Din" w:cs="Segoe UI"/>
          <w:noProof/>
          <w:sz w:val="22"/>
          <w:szCs w:val="22"/>
        </w:rPr>
        <w:t xml:space="preserve">. SSA’s Location Relative to </w:t>
      </w:r>
      <w:r>
        <w:rPr>
          <w:rFonts w:ascii="Din" w:hAnsi="Din" w:cs="Segoe UI"/>
          <w:noProof/>
          <w:sz w:val="22"/>
          <w:szCs w:val="22"/>
        </w:rPr>
        <w:t xml:space="preserve">Key Routes </w:t>
      </w:r>
    </w:p>
    <w:p w14:paraId="15F15531" w14:textId="08080DD1" w:rsidR="005C4A6E" w:rsidRPr="005C4A6E" w:rsidRDefault="005C4A6E" w:rsidP="005C4A6E">
      <w:pPr>
        <w:spacing w:before="100" w:beforeAutospacing="1" w:after="100" w:afterAutospacing="1"/>
        <w:jc w:val="left"/>
        <w:rPr>
          <w:rFonts w:ascii="Times New Roman" w:eastAsia="Times New Roman" w:hAnsi="Times New Roman"/>
          <w:lang w:eastAsia="en-US"/>
        </w:rPr>
      </w:pPr>
      <w:r w:rsidRPr="005C4A6E">
        <w:rPr>
          <w:rFonts w:ascii="Times New Roman" w:eastAsia="Times New Roman" w:hAnsi="Times New Roman"/>
          <w:noProof/>
          <w:lang w:eastAsia="en-US"/>
        </w:rPr>
        <w:drawing>
          <wp:inline distT="0" distB="0" distL="0" distR="0" wp14:anchorId="6B07666D" wp14:editId="231C196C">
            <wp:extent cx="5943600" cy="4273550"/>
            <wp:effectExtent l="0" t="0" r="0" b="0"/>
            <wp:docPr id="591353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273550"/>
                    </a:xfrm>
                    <a:prstGeom prst="rect">
                      <a:avLst/>
                    </a:prstGeom>
                    <a:noFill/>
                    <a:ln>
                      <a:noFill/>
                    </a:ln>
                  </pic:spPr>
                </pic:pic>
              </a:graphicData>
            </a:graphic>
          </wp:inline>
        </w:drawing>
      </w:r>
    </w:p>
    <w:p w14:paraId="63862369" w14:textId="77777777" w:rsidR="00263145" w:rsidRPr="004A45C3" w:rsidRDefault="00263145" w:rsidP="0045480D">
      <w:pPr>
        <w:spacing w:before="120" w:after="120" w:line="140" w:lineRule="atLeast"/>
        <w:jc w:val="center"/>
        <w:rPr>
          <w:rFonts w:ascii="Din" w:hAnsi="Din" w:cs="Segoe UI"/>
          <w:noProof/>
          <w:sz w:val="22"/>
          <w:szCs w:val="22"/>
        </w:rPr>
      </w:pPr>
    </w:p>
    <w:p w14:paraId="062F6F36" w14:textId="77777777" w:rsidR="006C7F1E" w:rsidRPr="004A45C3" w:rsidRDefault="00E86FA1" w:rsidP="0045480D">
      <w:pPr>
        <w:pStyle w:val="Heading20"/>
        <w:spacing w:before="120" w:after="120"/>
        <w:rPr>
          <w:rFonts w:ascii="Din" w:hAnsi="Din"/>
          <w:sz w:val="22"/>
          <w:szCs w:val="22"/>
        </w:rPr>
      </w:pPr>
      <w:bookmarkStart w:id="55" w:name="_Toc227678705"/>
      <w:r w:rsidRPr="004A45C3">
        <w:rPr>
          <w:rFonts w:ascii="Din" w:hAnsi="Din"/>
          <w:sz w:val="22"/>
          <w:szCs w:val="22"/>
        </w:rPr>
        <w:t>U</w:t>
      </w:r>
      <w:bookmarkEnd w:id="54"/>
      <w:r w:rsidR="00BC5203" w:rsidRPr="004A45C3">
        <w:rPr>
          <w:rFonts w:ascii="Din" w:hAnsi="Din"/>
          <w:sz w:val="22"/>
          <w:szCs w:val="22"/>
        </w:rPr>
        <w:t xml:space="preserve">tility </w:t>
      </w:r>
      <w:r w:rsidR="00E603AB" w:rsidRPr="004A45C3">
        <w:rPr>
          <w:rFonts w:ascii="Din" w:hAnsi="Din"/>
          <w:sz w:val="22"/>
          <w:szCs w:val="22"/>
        </w:rPr>
        <w:t xml:space="preserve">Provision and </w:t>
      </w:r>
      <w:r w:rsidR="00BC5203" w:rsidRPr="004A45C3">
        <w:rPr>
          <w:rFonts w:ascii="Din" w:hAnsi="Din"/>
          <w:sz w:val="22"/>
          <w:szCs w:val="22"/>
        </w:rPr>
        <w:t>Coordination</w:t>
      </w:r>
      <w:bookmarkEnd w:id="55"/>
    </w:p>
    <w:p w14:paraId="64CA29C8" w14:textId="6E8F990B" w:rsidR="009D6A8F" w:rsidRPr="004A45C3" w:rsidRDefault="009D6A8F" w:rsidP="0045480D">
      <w:pPr>
        <w:spacing w:before="120" w:after="120" w:line="140" w:lineRule="atLeast"/>
        <w:rPr>
          <w:rFonts w:ascii="Din" w:hAnsi="Din" w:cs="Segoe UI"/>
          <w:sz w:val="22"/>
          <w:szCs w:val="22"/>
        </w:rPr>
      </w:pPr>
      <w:r w:rsidRPr="004A45C3">
        <w:rPr>
          <w:rFonts w:ascii="Din" w:hAnsi="Din" w:cs="Segoe UI"/>
          <w:sz w:val="22"/>
          <w:szCs w:val="22"/>
        </w:rPr>
        <w:t xml:space="preserve">IDOT has performed preliminary work and engagement related to the provision of utilities at the Project. </w:t>
      </w:r>
      <w:r w:rsidR="00B4303B" w:rsidRPr="004A45C3">
        <w:rPr>
          <w:rFonts w:ascii="Din" w:hAnsi="Din" w:cs="Segoe UI"/>
          <w:sz w:val="22"/>
          <w:szCs w:val="22"/>
        </w:rPr>
        <w:t xml:space="preserve">The </w:t>
      </w:r>
      <w:r w:rsidR="00687AB0">
        <w:rPr>
          <w:rFonts w:ascii="Din" w:hAnsi="Din" w:cs="Segoe UI"/>
          <w:sz w:val="22"/>
          <w:szCs w:val="22"/>
        </w:rPr>
        <w:t>Agreement</w:t>
      </w:r>
      <w:r w:rsidRPr="004A45C3">
        <w:rPr>
          <w:rFonts w:ascii="Din" w:hAnsi="Din" w:cs="Segoe UI"/>
          <w:sz w:val="22"/>
          <w:szCs w:val="22"/>
        </w:rPr>
        <w:t xml:space="preserve"> will reflect the Developer’s scope of work with respect to the provision of utilities</w:t>
      </w:r>
      <w:r w:rsidR="007B1879">
        <w:rPr>
          <w:rFonts w:ascii="Din" w:hAnsi="Din" w:cs="Segoe UI"/>
          <w:sz w:val="22"/>
          <w:szCs w:val="22"/>
        </w:rPr>
        <w:t>. T</w:t>
      </w:r>
      <w:r w:rsidRPr="004A45C3">
        <w:rPr>
          <w:rFonts w:ascii="Din" w:hAnsi="Din" w:cs="Segoe UI"/>
          <w:sz w:val="22"/>
          <w:szCs w:val="22"/>
        </w:rPr>
        <w:t xml:space="preserve">he RFP will </w:t>
      </w:r>
      <w:r w:rsidR="00E603AB" w:rsidRPr="004A45C3">
        <w:rPr>
          <w:rFonts w:ascii="Din" w:hAnsi="Din" w:cs="Segoe UI"/>
          <w:sz w:val="22"/>
          <w:szCs w:val="22"/>
        </w:rPr>
        <w:t xml:space="preserve">describe </w:t>
      </w:r>
      <w:r w:rsidR="00410502" w:rsidRPr="004A45C3">
        <w:rPr>
          <w:rFonts w:ascii="Din" w:hAnsi="Din" w:cs="Segoe UI"/>
          <w:sz w:val="22"/>
          <w:szCs w:val="22"/>
        </w:rPr>
        <w:t>the Developer’s</w:t>
      </w:r>
      <w:r w:rsidR="00E603AB" w:rsidRPr="004A45C3">
        <w:rPr>
          <w:rFonts w:ascii="Din" w:hAnsi="Din" w:cs="Segoe UI"/>
          <w:sz w:val="22"/>
          <w:szCs w:val="22"/>
        </w:rPr>
        <w:t xml:space="preserve"> activities with respect to utility coordination. </w:t>
      </w:r>
    </w:p>
    <w:p w14:paraId="3AB1BC37" w14:textId="77777777" w:rsidR="006C7F1E" w:rsidRPr="004A45C3" w:rsidRDefault="00BC5203" w:rsidP="0045480D">
      <w:pPr>
        <w:pStyle w:val="Heading20"/>
        <w:spacing w:before="120" w:after="120"/>
        <w:rPr>
          <w:rFonts w:ascii="Din" w:hAnsi="Din"/>
          <w:sz w:val="22"/>
          <w:szCs w:val="22"/>
        </w:rPr>
      </w:pPr>
      <w:bookmarkStart w:id="56" w:name="_Toc374111369"/>
      <w:bookmarkStart w:id="57" w:name="_Toc227678706"/>
      <w:r w:rsidRPr="004A45C3">
        <w:rPr>
          <w:rFonts w:ascii="Din" w:hAnsi="Din"/>
          <w:sz w:val="22"/>
          <w:szCs w:val="22"/>
        </w:rPr>
        <w:t>Third Party Coordination, Key Stakeholders &amp; Public Communications</w:t>
      </w:r>
      <w:bookmarkEnd w:id="56"/>
      <w:bookmarkEnd w:id="57"/>
    </w:p>
    <w:p w14:paraId="4F8E6CA9" w14:textId="4177AB4B" w:rsidR="006C7F1E" w:rsidRDefault="00410502" w:rsidP="0045480D">
      <w:pPr>
        <w:spacing w:before="120" w:after="120" w:line="140" w:lineRule="atLeast"/>
        <w:rPr>
          <w:rFonts w:ascii="Din" w:hAnsi="Din" w:cs="Segoe UI"/>
          <w:sz w:val="22"/>
          <w:szCs w:val="22"/>
        </w:rPr>
      </w:pPr>
      <w:r w:rsidRPr="004A45C3">
        <w:rPr>
          <w:rFonts w:ascii="Din" w:hAnsi="Din" w:cs="Segoe UI"/>
          <w:sz w:val="22"/>
          <w:szCs w:val="22"/>
        </w:rPr>
        <w:t>Certain s</w:t>
      </w:r>
      <w:r w:rsidR="009678D2" w:rsidRPr="004A45C3">
        <w:rPr>
          <w:rFonts w:ascii="Din" w:hAnsi="Din" w:cs="Segoe UI"/>
          <w:sz w:val="22"/>
          <w:szCs w:val="22"/>
        </w:rPr>
        <w:t>takeholders involved with or affected by the Project are identified on the Project Website.</w:t>
      </w:r>
      <w:r w:rsidR="002832C9" w:rsidRPr="004A45C3">
        <w:rPr>
          <w:rFonts w:ascii="Din" w:hAnsi="Din" w:cs="Segoe UI"/>
          <w:sz w:val="22"/>
          <w:szCs w:val="22"/>
        </w:rPr>
        <w:t xml:space="preserve"> </w:t>
      </w:r>
      <w:r w:rsidR="009678D2" w:rsidRPr="004A45C3">
        <w:rPr>
          <w:rFonts w:ascii="Din" w:hAnsi="Din" w:cs="Segoe UI"/>
          <w:sz w:val="22"/>
          <w:szCs w:val="22"/>
        </w:rPr>
        <w:t xml:space="preserve">Information regarding IDOT’s ongoing coordination efforts will be </w:t>
      </w:r>
      <w:r w:rsidR="00D14F0F" w:rsidRPr="004A45C3">
        <w:rPr>
          <w:rFonts w:ascii="Din" w:hAnsi="Din" w:cs="Segoe UI"/>
          <w:sz w:val="22"/>
          <w:szCs w:val="22"/>
        </w:rPr>
        <w:t>provided</w:t>
      </w:r>
      <w:r w:rsidR="009678D2" w:rsidRPr="004A45C3">
        <w:rPr>
          <w:rFonts w:ascii="Din" w:hAnsi="Din" w:cs="Segoe UI"/>
          <w:sz w:val="22"/>
          <w:szCs w:val="22"/>
        </w:rPr>
        <w:t xml:space="preserve"> </w:t>
      </w:r>
      <w:r w:rsidR="00D14F0F" w:rsidRPr="004A45C3">
        <w:rPr>
          <w:rFonts w:ascii="Din" w:hAnsi="Din" w:cs="Segoe UI"/>
          <w:sz w:val="22"/>
          <w:szCs w:val="22"/>
        </w:rPr>
        <w:t xml:space="preserve">on the Project Website </w:t>
      </w:r>
      <w:r w:rsidR="009678D2" w:rsidRPr="004A45C3">
        <w:rPr>
          <w:rFonts w:ascii="Din" w:hAnsi="Din" w:cs="Segoe UI"/>
          <w:sz w:val="22"/>
          <w:szCs w:val="22"/>
        </w:rPr>
        <w:t>as relevant information becomes available.</w:t>
      </w:r>
      <w:r w:rsidR="004E0FE0" w:rsidRPr="004A45C3">
        <w:rPr>
          <w:rFonts w:ascii="Din" w:hAnsi="Din" w:cs="Segoe UI"/>
          <w:sz w:val="22"/>
          <w:szCs w:val="22"/>
        </w:rPr>
        <w:t xml:space="preserve"> </w:t>
      </w:r>
      <w:r w:rsidR="009678D2" w:rsidRPr="004A45C3">
        <w:rPr>
          <w:rFonts w:ascii="Din" w:hAnsi="Din" w:cs="Segoe UI"/>
          <w:sz w:val="22"/>
          <w:szCs w:val="22"/>
        </w:rPr>
        <w:t xml:space="preserve">The Developer will be responsible for providing certain public communications and public relations services during the design and construction of the Project. </w:t>
      </w:r>
      <w:r w:rsidR="00091601" w:rsidRPr="004A45C3">
        <w:rPr>
          <w:rFonts w:ascii="Din" w:hAnsi="Din" w:cs="Segoe UI"/>
          <w:sz w:val="22"/>
          <w:szCs w:val="22"/>
        </w:rPr>
        <w:t xml:space="preserve">As part of their SOQ, </w:t>
      </w:r>
      <w:bookmarkStart w:id="58" w:name="_Hlk212623076"/>
      <w:r w:rsidR="00091601" w:rsidRPr="004A45C3">
        <w:rPr>
          <w:rFonts w:ascii="Din" w:hAnsi="Din" w:cs="Segoe UI"/>
          <w:sz w:val="22"/>
          <w:szCs w:val="22"/>
        </w:rPr>
        <w:t>Respondents will provide an overview of their proposed approach</w:t>
      </w:r>
      <w:r w:rsidR="00A05E66">
        <w:rPr>
          <w:rFonts w:ascii="Din" w:hAnsi="Din" w:cs="Segoe UI"/>
          <w:sz w:val="22"/>
          <w:szCs w:val="22"/>
        </w:rPr>
        <w:t xml:space="preserve"> and IDOT’s role, if any, with respect</w:t>
      </w:r>
      <w:r w:rsidR="00091601" w:rsidRPr="004A45C3">
        <w:rPr>
          <w:rFonts w:ascii="Din" w:hAnsi="Din" w:cs="Segoe UI"/>
          <w:sz w:val="22"/>
          <w:szCs w:val="22"/>
        </w:rPr>
        <w:t xml:space="preserve"> </w:t>
      </w:r>
      <w:bookmarkEnd w:id="58"/>
      <w:r w:rsidR="00091601" w:rsidRPr="004A45C3">
        <w:rPr>
          <w:rFonts w:ascii="Din" w:hAnsi="Din" w:cs="Segoe UI"/>
          <w:sz w:val="22"/>
          <w:szCs w:val="22"/>
        </w:rPr>
        <w:t xml:space="preserve">to third-party coordination. </w:t>
      </w:r>
    </w:p>
    <w:p w14:paraId="44BBF33D" w14:textId="68A65C9C" w:rsidR="00A05E66" w:rsidRPr="004A45C3" w:rsidRDefault="00A05E66" w:rsidP="00A05E66">
      <w:pPr>
        <w:pStyle w:val="Heading20"/>
        <w:spacing w:before="120" w:after="120"/>
        <w:rPr>
          <w:rFonts w:ascii="Din" w:hAnsi="Din"/>
          <w:sz w:val="22"/>
          <w:szCs w:val="22"/>
        </w:rPr>
      </w:pPr>
      <w:bookmarkStart w:id="59" w:name="_Toc227678707"/>
      <w:r>
        <w:rPr>
          <w:rFonts w:ascii="Din" w:hAnsi="Din"/>
          <w:sz w:val="22"/>
          <w:szCs w:val="22"/>
        </w:rPr>
        <w:t>Operations and Maintenance</w:t>
      </w:r>
      <w:bookmarkEnd w:id="59"/>
    </w:p>
    <w:p w14:paraId="4E49FABC" w14:textId="47AA14D5" w:rsidR="00A05E66" w:rsidRPr="00A05E66" w:rsidRDefault="00A05E66" w:rsidP="00A05E66">
      <w:pPr>
        <w:autoSpaceDE w:val="0"/>
        <w:autoSpaceDN w:val="0"/>
        <w:adjustRightInd w:val="0"/>
        <w:snapToGrid w:val="0"/>
        <w:spacing w:after="0"/>
        <w:rPr>
          <w:rFonts w:ascii="Din" w:eastAsiaTheme="minorHAnsi" w:hAnsi="Din" w:cs="TimesNewRoman"/>
          <w:sz w:val="22"/>
          <w:szCs w:val="22"/>
          <w:lang w:eastAsia="en-US"/>
        </w:rPr>
      </w:pPr>
      <w:r w:rsidRPr="00A05E66">
        <w:rPr>
          <w:rFonts w:ascii="Din" w:eastAsiaTheme="minorHAnsi" w:hAnsi="Din" w:cs="TimesNewRoman"/>
          <w:sz w:val="22"/>
          <w:szCs w:val="22"/>
          <w:lang w:eastAsia="en-US"/>
        </w:rPr>
        <w:t>IDOT expects that the Developer will be responsible for performing operations and maintenance work for the Project (“</w:t>
      </w:r>
      <w:r w:rsidRPr="00A05E66">
        <w:rPr>
          <w:rFonts w:ascii="Din" w:eastAsiaTheme="minorHAnsi" w:hAnsi="Din" w:cs="TimesNewRoman"/>
          <w:b/>
          <w:bCs/>
          <w:sz w:val="22"/>
          <w:szCs w:val="22"/>
          <w:lang w:eastAsia="en-US"/>
        </w:rPr>
        <w:t>O&amp;M</w:t>
      </w:r>
      <w:r w:rsidRPr="00A05E66">
        <w:rPr>
          <w:rFonts w:ascii="Din" w:eastAsiaTheme="minorHAnsi" w:hAnsi="Din" w:cs="TimesNewRoman"/>
          <w:sz w:val="22"/>
          <w:szCs w:val="22"/>
          <w:lang w:eastAsia="en-US"/>
        </w:rPr>
        <w:t xml:space="preserve">”), including routine and capital/life cycle O&amp;M. </w:t>
      </w:r>
      <w:r w:rsidR="00FB305D">
        <w:rPr>
          <w:rFonts w:ascii="Din" w:eastAsiaTheme="minorHAnsi" w:hAnsi="Din" w:cs="TimesNewRoman"/>
          <w:sz w:val="22"/>
          <w:szCs w:val="22"/>
          <w:lang w:eastAsia="en-US"/>
        </w:rPr>
        <w:t xml:space="preserve">More information </w:t>
      </w:r>
      <w:r w:rsidRPr="00A05E66">
        <w:rPr>
          <w:rFonts w:ascii="Din" w:eastAsiaTheme="minorHAnsi" w:hAnsi="Din" w:cs="TimesNewRoman"/>
          <w:sz w:val="22"/>
          <w:szCs w:val="22"/>
          <w:lang w:eastAsia="en-US"/>
        </w:rPr>
        <w:t xml:space="preserve">regarding the Developer’s responsibilities will be set forth in the </w:t>
      </w:r>
      <w:r w:rsidR="00C84E30">
        <w:rPr>
          <w:rFonts w:ascii="Din" w:eastAsiaTheme="minorHAnsi" w:hAnsi="Din" w:cs="TimesNewRoman"/>
          <w:sz w:val="22"/>
          <w:szCs w:val="22"/>
          <w:lang w:eastAsia="en-US"/>
        </w:rPr>
        <w:t>RFP</w:t>
      </w:r>
      <w:r w:rsidRPr="00A05E66">
        <w:rPr>
          <w:rFonts w:ascii="Din" w:eastAsiaTheme="minorHAnsi" w:hAnsi="Din" w:cs="TimesNewRoman"/>
          <w:sz w:val="22"/>
          <w:szCs w:val="22"/>
          <w:lang w:eastAsia="en-US"/>
        </w:rPr>
        <w:t xml:space="preserve">. </w:t>
      </w:r>
    </w:p>
    <w:p w14:paraId="1F5B6D62" w14:textId="77777777" w:rsidR="006C7F1E" w:rsidRPr="004A45C3" w:rsidRDefault="00E86FA1" w:rsidP="0045480D">
      <w:pPr>
        <w:pStyle w:val="Heading10"/>
        <w:spacing w:before="120" w:line="140" w:lineRule="atLeast"/>
        <w:jc w:val="left"/>
        <w:rPr>
          <w:rFonts w:ascii="Din" w:hAnsi="Din" w:cs="Segoe UI"/>
          <w:sz w:val="22"/>
          <w:szCs w:val="22"/>
        </w:rPr>
      </w:pPr>
      <w:bookmarkStart w:id="60" w:name="_Toc374111374"/>
      <w:bookmarkStart w:id="61" w:name="_Toc227678708"/>
      <w:r w:rsidRPr="00A05E66">
        <w:rPr>
          <w:rFonts w:ascii="Din" w:hAnsi="Din" w:cs="Segoe UI"/>
          <w:sz w:val="22"/>
          <w:szCs w:val="22"/>
        </w:rPr>
        <w:t>OVERVIEW</w:t>
      </w:r>
      <w:r w:rsidRPr="004A45C3">
        <w:rPr>
          <w:rFonts w:ascii="Din" w:hAnsi="Din" w:cs="Segoe UI"/>
          <w:sz w:val="22"/>
          <w:szCs w:val="22"/>
        </w:rPr>
        <w:t xml:space="preserve"> OF CONTRACTUAL RELATIONSHIP</w:t>
      </w:r>
      <w:bookmarkEnd w:id="60"/>
      <w:bookmarkEnd w:id="61"/>
    </w:p>
    <w:p w14:paraId="117FF9FC" w14:textId="77777777" w:rsidR="006C7F1E" w:rsidRPr="004A45C3" w:rsidRDefault="00E86FA1" w:rsidP="0045480D">
      <w:pPr>
        <w:pStyle w:val="Heading20"/>
        <w:spacing w:before="120" w:after="120"/>
        <w:rPr>
          <w:rFonts w:ascii="Din" w:hAnsi="Din"/>
          <w:sz w:val="22"/>
          <w:szCs w:val="22"/>
        </w:rPr>
      </w:pPr>
      <w:bookmarkStart w:id="62" w:name="_Toc374111375"/>
      <w:bookmarkStart w:id="63" w:name="_Toc227678709"/>
      <w:r w:rsidRPr="004A45C3">
        <w:rPr>
          <w:rFonts w:ascii="Din" w:hAnsi="Din"/>
          <w:sz w:val="22"/>
          <w:szCs w:val="22"/>
        </w:rPr>
        <w:t xml:space="preserve">Contractual </w:t>
      </w:r>
      <w:r w:rsidR="00BC5203" w:rsidRPr="004A45C3">
        <w:rPr>
          <w:rFonts w:ascii="Din" w:hAnsi="Din"/>
          <w:sz w:val="22"/>
          <w:szCs w:val="22"/>
        </w:rPr>
        <w:t>S</w:t>
      </w:r>
      <w:r w:rsidRPr="004A45C3">
        <w:rPr>
          <w:rFonts w:ascii="Din" w:hAnsi="Din"/>
          <w:sz w:val="22"/>
          <w:szCs w:val="22"/>
        </w:rPr>
        <w:t>tructure</w:t>
      </w:r>
      <w:bookmarkEnd w:id="62"/>
      <w:bookmarkEnd w:id="63"/>
    </w:p>
    <w:p w14:paraId="75A5E08E" w14:textId="3AC6F4EC" w:rsidR="006C7F1E" w:rsidRPr="004A45C3" w:rsidRDefault="00E86FA1" w:rsidP="00091601">
      <w:pPr>
        <w:autoSpaceDE w:val="0"/>
        <w:autoSpaceDN w:val="0"/>
        <w:adjustRightInd w:val="0"/>
        <w:snapToGrid w:val="0"/>
        <w:spacing w:before="120" w:after="120"/>
        <w:rPr>
          <w:rFonts w:ascii="Din" w:eastAsia="Times New Roman" w:hAnsi="Din" w:cs="Segoe UI"/>
          <w:color w:val="000000"/>
          <w:sz w:val="22"/>
          <w:szCs w:val="22"/>
          <w:lang w:eastAsia="en-US"/>
        </w:rPr>
      </w:pPr>
      <w:r w:rsidRPr="004A45C3">
        <w:rPr>
          <w:rFonts w:ascii="Din" w:hAnsi="Din" w:cs="Segoe UI"/>
          <w:sz w:val="22"/>
          <w:szCs w:val="22"/>
        </w:rPr>
        <w:t>At the conclusion of this procurement, IDOT anticipates entering into a</w:t>
      </w:r>
      <w:r w:rsidR="00687AB0">
        <w:rPr>
          <w:rFonts w:ascii="Din" w:hAnsi="Din" w:cs="Segoe UI"/>
          <w:sz w:val="22"/>
          <w:szCs w:val="22"/>
        </w:rPr>
        <w:t>n</w:t>
      </w:r>
      <w:r w:rsidR="0072534C" w:rsidRPr="004A45C3">
        <w:rPr>
          <w:rFonts w:ascii="Din" w:hAnsi="Din" w:cs="Segoe UI"/>
          <w:sz w:val="22"/>
          <w:szCs w:val="22"/>
        </w:rPr>
        <w:t xml:space="preserve"> </w:t>
      </w:r>
      <w:r w:rsidR="00687AB0">
        <w:rPr>
          <w:rFonts w:ascii="Din" w:hAnsi="Din" w:cs="Segoe UI"/>
          <w:sz w:val="22"/>
          <w:szCs w:val="22"/>
        </w:rPr>
        <w:t>Agreement</w:t>
      </w:r>
      <w:r w:rsidR="0072534C" w:rsidRPr="004A45C3">
        <w:rPr>
          <w:rFonts w:ascii="Din" w:hAnsi="Din" w:cs="Segoe UI"/>
          <w:sz w:val="22"/>
          <w:szCs w:val="22"/>
        </w:rPr>
        <w:t xml:space="preserve"> </w:t>
      </w:r>
      <w:r w:rsidRPr="004A45C3">
        <w:rPr>
          <w:rFonts w:ascii="Din" w:hAnsi="Din" w:cs="Segoe UI"/>
          <w:sz w:val="22"/>
          <w:szCs w:val="22"/>
        </w:rPr>
        <w:t>with the Preferred Offeror</w:t>
      </w:r>
      <w:r w:rsidR="00C84E30">
        <w:rPr>
          <w:rFonts w:ascii="Din" w:hAnsi="Din" w:cs="Segoe UI"/>
          <w:sz w:val="22"/>
          <w:szCs w:val="22"/>
        </w:rPr>
        <w:t xml:space="preserve">. </w:t>
      </w:r>
      <w:r w:rsidR="003B3CAD" w:rsidRPr="004A45C3">
        <w:rPr>
          <w:rFonts w:ascii="Din" w:hAnsi="Din" w:cs="Segoe UI"/>
          <w:sz w:val="22"/>
          <w:szCs w:val="22"/>
        </w:rPr>
        <w:t xml:space="preserve">IDOT will provide </w:t>
      </w:r>
      <w:r w:rsidR="001F722C">
        <w:rPr>
          <w:rFonts w:ascii="Din" w:hAnsi="Din" w:cs="Segoe UI"/>
          <w:sz w:val="22"/>
          <w:szCs w:val="22"/>
        </w:rPr>
        <w:t xml:space="preserve">Respondents with Agreement terms </w:t>
      </w:r>
      <w:r w:rsidR="00D14F0F" w:rsidRPr="004A45C3">
        <w:rPr>
          <w:rFonts w:ascii="Din" w:hAnsi="Din" w:cs="Segoe UI"/>
          <w:sz w:val="22"/>
          <w:szCs w:val="22"/>
        </w:rPr>
        <w:t xml:space="preserve">in </w:t>
      </w:r>
      <w:r w:rsidR="009308E0" w:rsidRPr="004A45C3">
        <w:rPr>
          <w:rFonts w:ascii="Din" w:hAnsi="Din" w:cs="Segoe UI"/>
          <w:sz w:val="22"/>
          <w:szCs w:val="22"/>
        </w:rPr>
        <w:t>the RFP.</w:t>
      </w:r>
      <w:r w:rsidR="00091601" w:rsidRPr="004A45C3">
        <w:rPr>
          <w:rFonts w:ascii="Din" w:hAnsi="Din" w:cs="Segoe UI"/>
          <w:sz w:val="22"/>
          <w:szCs w:val="22"/>
        </w:rPr>
        <w:t xml:space="preserve"> </w:t>
      </w:r>
    </w:p>
    <w:p w14:paraId="76877557" w14:textId="1C4AC9DB" w:rsidR="005F6006" w:rsidRPr="004A45C3" w:rsidRDefault="005F6006" w:rsidP="0045480D">
      <w:pPr>
        <w:spacing w:before="120" w:after="120"/>
        <w:rPr>
          <w:rFonts w:ascii="Din" w:hAnsi="Din"/>
          <w:sz w:val="22"/>
          <w:szCs w:val="22"/>
        </w:rPr>
      </w:pPr>
      <w:r w:rsidRPr="004A45C3">
        <w:rPr>
          <w:rFonts w:ascii="Din" w:hAnsi="Din"/>
          <w:sz w:val="22"/>
          <w:szCs w:val="22"/>
        </w:rPr>
        <w:t xml:space="preserve">IDOT’s objective is that the </w:t>
      </w:r>
      <w:r w:rsidR="00147BC5" w:rsidRPr="004A45C3">
        <w:rPr>
          <w:rFonts w:ascii="Din" w:hAnsi="Din"/>
          <w:sz w:val="22"/>
          <w:szCs w:val="22"/>
        </w:rPr>
        <w:t xml:space="preserve">SSA </w:t>
      </w:r>
      <w:r w:rsidRPr="004A45C3">
        <w:rPr>
          <w:rFonts w:ascii="Din" w:hAnsi="Din"/>
          <w:sz w:val="22"/>
          <w:szCs w:val="22"/>
        </w:rPr>
        <w:t xml:space="preserve">will include commercial passenger service, cargo operations, and general aviation activities; therefore, a Part 139 Certificate will be obtained for </w:t>
      </w:r>
      <w:r w:rsidR="00147BC5" w:rsidRPr="004A45C3">
        <w:rPr>
          <w:rFonts w:ascii="Din" w:hAnsi="Din"/>
          <w:sz w:val="22"/>
          <w:szCs w:val="22"/>
        </w:rPr>
        <w:t>SSA</w:t>
      </w:r>
      <w:r w:rsidRPr="004A45C3">
        <w:rPr>
          <w:rFonts w:ascii="Din" w:hAnsi="Din"/>
          <w:sz w:val="22"/>
          <w:szCs w:val="22"/>
        </w:rPr>
        <w:t xml:space="preserve"> operations. Additionally, IDOT intends to remain eligible and receive Airport Improvement Program (“</w:t>
      </w:r>
      <w:r w:rsidRPr="004A45C3">
        <w:rPr>
          <w:rFonts w:ascii="Din" w:hAnsi="Din"/>
          <w:b/>
          <w:bCs/>
          <w:sz w:val="22"/>
          <w:szCs w:val="22"/>
        </w:rPr>
        <w:t>AIP</w:t>
      </w:r>
      <w:r w:rsidRPr="004A45C3">
        <w:rPr>
          <w:rFonts w:ascii="Din" w:hAnsi="Din"/>
          <w:sz w:val="22"/>
          <w:szCs w:val="22"/>
        </w:rPr>
        <w:t>”) grant funds. IDOT will work with the Developer to secure the Part 139 Certificate and AIP grant funding. IDOT welcomes feedback from Respondents with respect to these objectives</w:t>
      </w:r>
      <w:r w:rsidR="009D4CE4" w:rsidRPr="004A45C3">
        <w:rPr>
          <w:rFonts w:ascii="Din" w:hAnsi="Din"/>
          <w:sz w:val="22"/>
          <w:szCs w:val="22"/>
        </w:rPr>
        <w:t>.</w:t>
      </w:r>
      <w:r w:rsidR="00091601" w:rsidRPr="004A45C3">
        <w:rPr>
          <w:rFonts w:ascii="Din" w:hAnsi="Din" w:cs="Segoe UI"/>
          <w:sz w:val="22"/>
          <w:szCs w:val="22"/>
        </w:rPr>
        <w:t xml:space="preserve"> As part of their SOQ, Respondents will provide an overview of their proposed approach to securing the Part 139 Certificate and AIP grant funding. </w:t>
      </w:r>
    </w:p>
    <w:p w14:paraId="02C00264" w14:textId="77777777" w:rsidR="006C7F1E" w:rsidRPr="004A45C3" w:rsidRDefault="00E86FA1" w:rsidP="0045480D">
      <w:pPr>
        <w:pStyle w:val="Heading20"/>
        <w:spacing w:before="120" w:after="120"/>
        <w:rPr>
          <w:rFonts w:ascii="Din" w:hAnsi="Din"/>
          <w:sz w:val="22"/>
          <w:szCs w:val="22"/>
        </w:rPr>
      </w:pPr>
      <w:bookmarkStart w:id="64" w:name="_Toc374111380"/>
      <w:bookmarkStart w:id="65" w:name="_Toc227678710"/>
      <w:r w:rsidRPr="004A45C3">
        <w:rPr>
          <w:rFonts w:ascii="Din" w:hAnsi="Din"/>
          <w:sz w:val="22"/>
          <w:szCs w:val="22"/>
        </w:rPr>
        <w:t>Security, Insurance, and Indemnity</w:t>
      </w:r>
      <w:bookmarkEnd w:id="64"/>
      <w:bookmarkEnd w:id="65"/>
    </w:p>
    <w:p w14:paraId="1B3CDB54" w14:textId="233ECDEA" w:rsidR="00BE69C3" w:rsidRPr="00BE69C3" w:rsidRDefault="00BE69C3" w:rsidP="00BE69C3">
      <w:pPr>
        <w:spacing w:before="120" w:after="120" w:line="140" w:lineRule="atLeast"/>
        <w:rPr>
          <w:rFonts w:ascii="Din" w:hAnsi="Din" w:cs="Segoe UI"/>
          <w:sz w:val="22"/>
          <w:szCs w:val="22"/>
        </w:rPr>
      </w:pPr>
      <w:r w:rsidRPr="00BE69C3">
        <w:rPr>
          <w:rFonts w:ascii="Din" w:hAnsi="Din" w:cs="Segoe UI"/>
          <w:sz w:val="22"/>
          <w:szCs w:val="22"/>
        </w:rPr>
        <w:t xml:space="preserve">To the extent IDOT enters into a pre-development agreement or a public-private agreement for the Project, such agreement will state the requirements for performance security to be provided by the Developer (including, </w:t>
      </w:r>
      <w:r w:rsidR="006F3A06">
        <w:rPr>
          <w:rFonts w:ascii="Din" w:hAnsi="Din" w:cs="Segoe UI"/>
          <w:sz w:val="22"/>
          <w:szCs w:val="22"/>
        </w:rPr>
        <w:t>as</w:t>
      </w:r>
      <w:r w:rsidRPr="00BE69C3">
        <w:rPr>
          <w:rFonts w:ascii="Din" w:hAnsi="Din" w:cs="Segoe UI"/>
          <w:sz w:val="22"/>
          <w:szCs w:val="22"/>
        </w:rPr>
        <w:t xml:space="preserve"> applicable, the requirements set forth in the Public Construction Bond Act, 30 ILCS 550/1-1 </w:t>
      </w:r>
      <w:r w:rsidRPr="00F56674">
        <w:rPr>
          <w:rFonts w:ascii="Din" w:hAnsi="Din" w:cs="Segoe UI"/>
          <w:i/>
          <w:iCs/>
          <w:sz w:val="22"/>
          <w:szCs w:val="22"/>
        </w:rPr>
        <w:t>et seq.</w:t>
      </w:r>
      <w:r w:rsidRPr="00BE69C3">
        <w:rPr>
          <w:rFonts w:ascii="Din" w:hAnsi="Din" w:cs="Segoe UI"/>
          <w:sz w:val="22"/>
          <w:szCs w:val="22"/>
        </w:rPr>
        <w:t xml:space="preserve">). The Agreement will require the Developer to provide insurance coverage and to indemnify, defend and hold IDOT, its officials and employees, and related entities and persons harmless against third party and other claims as specified in the Agreement. More specific requirements for performance security, insurance, and indemnification will be set forth in the RFP.  </w:t>
      </w:r>
    </w:p>
    <w:p w14:paraId="6BFC9F6E" w14:textId="170171EA" w:rsidR="00BE69C3" w:rsidRPr="00BE69C3" w:rsidRDefault="00BE69C3" w:rsidP="00BE69C3">
      <w:pPr>
        <w:spacing w:before="120" w:after="120" w:line="140" w:lineRule="atLeast"/>
        <w:rPr>
          <w:rFonts w:ascii="Din" w:hAnsi="Din" w:cs="Segoe UI"/>
          <w:sz w:val="22"/>
          <w:szCs w:val="22"/>
        </w:rPr>
      </w:pPr>
      <w:r w:rsidRPr="00BE69C3">
        <w:rPr>
          <w:rFonts w:ascii="Din" w:hAnsi="Din" w:cs="Segoe UI"/>
          <w:sz w:val="22"/>
          <w:szCs w:val="22"/>
        </w:rPr>
        <w:t xml:space="preserve">In advance of IDOT entering into a public-private agreement with the Developer, the Developer will be required to provide to IDOT a letter from a surety duly authorized in Illinois, stating without conditions or qualification that, at the time of the proposal for the public-private agreement, </w:t>
      </w:r>
      <w:r w:rsidR="00C543C5" w:rsidRPr="00BE69C3">
        <w:rPr>
          <w:rFonts w:ascii="Din" w:hAnsi="Din" w:cs="Segoe UI"/>
          <w:sz w:val="22"/>
          <w:szCs w:val="22"/>
        </w:rPr>
        <w:t xml:space="preserve">the Developer is capable </w:t>
      </w:r>
      <w:r w:rsidRPr="00BE69C3">
        <w:rPr>
          <w:rFonts w:ascii="Din" w:hAnsi="Din" w:cs="Segoe UI"/>
          <w:sz w:val="22"/>
          <w:szCs w:val="22"/>
        </w:rPr>
        <w:t xml:space="preserve">of obtaining a payment bond (or bonds) and a performance bond (or bonds), each in an aggregate stated amount of at least $500 million (or such other amount as IDOT determines) for the Project as evidence of Developer’s bonding capacity. Letters stating that the Developer has “unlimited” bonding capacity are not acceptable. The letter must specify any assumptions regarding the provision of support for a member of the Developer. </w:t>
      </w:r>
    </w:p>
    <w:p w14:paraId="3716EA43" w14:textId="77777777" w:rsidR="00BE69C3" w:rsidRDefault="00BE69C3" w:rsidP="00BE69C3">
      <w:pPr>
        <w:spacing w:before="120" w:after="120" w:line="140" w:lineRule="atLeast"/>
        <w:rPr>
          <w:rFonts w:ascii="Din" w:hAnsi="Din" w:cs="Segoe UI"/>
          <w:sz w:val="22"/>
          <w:szCs w:val="22"/>
        </w:rPr>
      </w:pPr>
      <w:r w:rsidRPr="00BE69C3">
        <w:rPr>
          <w:rFonts w:ascii="Din" w:hAnsi="Din" w:cs="Segoe UI"/>
          <w:sz w:val="22"/>
          <w:szCs w:val="22"/>
        </w:rPr>
        <w:t xml:space="preserve">The requirement to provide the surety letter and the bond amounts referenced above should not be construed as an indication of the ultimate security requirements for the Project.  </w:t>
      </w:r>
    </w:p>
    <w:p w14:paraId="3FD4B2F8" w14:textId="77777777" w:rsidR="00B95BC0" w:rsidRPr="004A45C3" w:rsidRDefault="00B95BC0" w:rsidP="0045480D">
      <w:pPr>
        <w:pStyle w:val="Heading20"/>
        <w:spacing w:before="120" w:after="120"/>
        <w:rPr>
          <w:rFonts w:ascii="Din" w:hAnsi="Din"/>
          <w:sz w:val="22"/>
          <w:szCs w:val="22"/>
        </w:rPr>
      </w:pPr>
      <w:bookmarkStart w:id="66" w:name="_Toc227678711"/>
      <w:r w:rsidRPr="004A45C3">
        <w:rPr>
          <w:rFonts w:ascii="Din" w:hAnsi="Din"/>
          <w:sz w:val="22"/>
          <w:szCs w:val="22"/>
        </w:rPr>
        <w:t>Federal Requirements</w:t>
      </w:r>
      <w:bookmarkEnd w:id="66"/>
    </w:p>
    <w:p w14:paraId="5DE2BD37" w14:textId="113A53B7" w:rsidR="00B95BC0" w:rsidRPr="004A45C3" w:rsidRDefault="00B95BC0" w:rsidP="0045480D">
      <w:pPr>
        <w:spacing w:before="120" w:after="120"/>
        <w:rPr>
          <w:rFonts w:ascii="Din" w:hAnsi="Din" w:cs="Segoe UI"/>
          <w:sz w:val="22"/>
          <w:szCs w:val="22"/>
        </w:rPr>
      </w:pPr>
      <w:r w:rsidRPr="004A45C3">
        <w:rPr>
          <w:rFonts w:ascii="Din" w:hAnsi="Din" w:cs="Segoe UI"/>
          <w:sz w:val="22"/>
          <w:szCs w:val="22"/>
        </w:rPr>
        <w:t xml:space="preserve">Respondents are advised that the </w:t>
      </w:r>
      <w:r w:rsidR="00DA26FD" w:rsidRPr="004A45C3">
        <w:rPr>
          <w:rFonts w:ascii="Din" w:hAnsi="Din" w:cs="Segoe UI"/>
          <w:sz w:val="22"/>
          <w:szCs w:val="22"/>
        </w:rPr>
        <w:t xml:space="preserve">Project Documents </w:t>
      </w:r>
      <w:r w:rsidRPr="004A45C3">
        <w:rPr>
          <w:rFonts w:ascii="Din" w:hAnsi="Din" w:cs="Segoe UI"/>
          <w:sz w:val="22"/>
          <w:szCs w:val="22"/>
        </w:rPr>
        <w:t xml:space="preserve">will be drafted based on the assumption that the Project will be eligible for </w:t>
      </w:r>
      <w:r w:rsidR="0006567F" w:rsidRPr="004A45C3">
        <w:rPr>
          <w:rFonts w:ascii="Din" w:hAnsi="Din" w:cs="Segoe UI"/>
          <w:sz w:val="22"/>
          <w:szCs w:val="22"/>
        </w:rPr>
        <w:t>federal funds</w:t>
      </w:r>
      <w:r w:rsidR="005F6006" w:rsidRPr="004A45C3">
        <w:rPr>
          <w:rFonts w:ascii="Din" w:hAnsi="Din" w:cs="Segoe UI"/>
          <w:sz w:val="22"/>
          <w:szCs w:val="22"/>
        </w:rPr>
        <w:t>, including AIP grant funding</w:t>
      </w:r>
      <w:r w:rsidR="0006567F" w:rsidRPr="004A45C3">
        <w:rPr>
          <w:rFonts w:ascii="Din" w:hAnsi="Din" w:cs="Segoe UI"/>
          <w:sz w:val="22"/>
          <w:szCs w:val="22"/>
        </w:rPr>
        <w:t xml:space="preserve">. </w:t>
      </w:r>
      <w:r w:rsidRPr="004A45C3">
        <w:rPr>
          <w:rFonts w:ascii="Din" w:hAnsi="Din" w:cs="Segoe UI"/>
          <w:sz w:val="22"/>
          <w:szCs w:val="22"/>
        </w:rPr>
        <w:t xml:space="preserve">Therefore, the </w:t>
      </w:r>
      <w:r w:rsidR="00DA26FD" w:rsidRPr="004A45C3">
        <w:rPr>
          <w:rFonts w:ascii="Din" w:hAnsi="Din" w:cs="Segoe UI"/>
          <w:sz w:val="22"/>
          <w:szCs w:val="22"/>
        </w:rPr>
        <w:t>Project D</w:t>
      </w:r>
      <w:r w:rsidRPr="004A45C3">
        <w:rPr>
          <w:rFonts w:ascii="Din" w:hAnsi="Din" w:cs="Segoe UI"/>
          <w:sz w:val="22"/>
          <w:szCs w:val="22"/>
        </w:rPr>
        <w:t xml:space="preserve">ocuments and </w:t>
      </w:r>
      <w:r w:rsidR="00B4303B" w:rsidRPr="004A45C3">
        <w:rPr>
          <w:rFonts w:ascii="Din" w:hAnsi="Din" w:cs="Segoe UI"/>
          <w:sz w:val="22"/>
          <w:szCs w:val="22"/>
        </w:rPr>
        <w:t xml:space="preserve">the </w:t>
      </w:r>
      <w:r w:rsidR="00687AB0">
        <w:rPr>
          <w:rFonts w:ascii="Din" w:hAnsi="Din" w:cs="Segoe UI"/>
          <w:sz w:val="22"/>
          <w:szCs w:val="22"/>
        </w:rPr>
        <w:t>Agreement</w:t>
      </w:r>
      <w:r w:rsidRPr="004A45C3">
        <w:rPr>
          <w:rFonts w:ascii="Din" w:hAnsi="Din" w:cs="Segoe UI"/>
          <w:sz w:val="22"/>
          <w:szCs w:val="22"/>
        </w:rPr>
        <w:t xml:space="preserve"> shall conform to requirements of applicable federal law, regulations and policies. IDOT anticipates that certain federal procurement requirements will apply, including</w:t>
      </w:r>
      <w:r w:rsidR="00DA5BD9" w:rsidRPr="004A45C3">
        <w:rPr>
          <w:rFonts w:ascii="Din" w:hAnsi="Din" w:cs="Segoe UI"/>
          <w:sz w:val="22"/>
          <w:szCs w:val="22"/>
        </w:rPr>
        <w:t>,</w:t>
      </w:r>
      <w:r w:rsidRPr="004A45C3">
        <w:rPr>
          <w:rFonts w:ascii="Din" w:hAnsi="Din" w:cs="Segoe UI"/>
          <w:sz w:val="22"/>
          <w:szCs w:val="22"/>
        </w:rPr>
        <w:t xml:space="preserve"> but not limited to</w:t>
      </w:r>
      <w:r w:rsidR="0072534C" w:rsidRPr="004A45C3">
        <w:rPr>
          <w:rFonts w:ascii="Din" w:hAnsi="Din" w:cs="Segoe UI"/>
          <w:sz w:val="22"/>
          <w:szCs w:val="22"/>
        </w:rPr>
        <w:t xml:space="preserve"> </w:t>
      </w:r>
      <w:r w:rsidR="00AE6AF2">
        <w:rPr>
          <w:rFonts w:ascii="Din" w:hAnsi="Din" w:cs="Segoe UI"/>
          <w:sz w:val="22"/>
          <w:szCs w:val="22"/>
        </w:rPr>
        <w:t xml:space="preserve">Equal Opportunity requirements (Title VI of the Civil Rights Act of 1964, as amended), </w:t>
      </w:r>
      <w:r w:rsidRPr="004A45C3">
        <w:rPr>
          <w:rFonts w:ascii="Din" w:hAnsi="Din" w:cs="Segoe UI"/>
          <w:sz w:val="22"/>
          <w:szCs w:val="22"/>
        </w:rPr>
        <w:t xml:space="preserve">Small Business requirements (United States Code Sections 631 </w:t>
      </w:r>
      <w:r w:rsidRPr="004A45C3">
        <w:rPr>
          <w:rFonts w:ascii="Din" w:hAnsi="Din" w:cs="Segoe UI"/>
          <w:i/>
          <w:iCs/>
          <w:sz w:val="22"/>
          <w:szCs w:val="22"/>
        </w:rPr>
        <w:t>et seq.</w:t>
      </w:r>
      <w:r w:rsidRPr="004A45C3">
        <w:rPr>
          <w:rFonts w:ascii="Din" w:hAnsi="Din" w:cs="Segoe UI"/>
          <w:sz w:val="22"/>
          <w:szCs w:val="22"/>
        </w:rPr>
        <w:t>), Buy America requirements (49 CFR 661)</w:t>
      </w:r>
      <w:r w:rsidR="005F6006" w:rsidRPr="004A45C3">
        <w:rPr>
          <w:rFonts w:ascii="Din" w:hAnsi="Din" w:cs="Segoe UI"/>
          <w:sz w:val="22"/>
          <w:szCs w:val="22"/>
        </w:rPr>
        <w:t xml:space="preserve">, </w:t>
      </w:r>
      <w:r w:rsidRPr="004A45C3">
        <w:rPr>
          <w:rFonts w:ascii="Din" w:hAnsi="Din" w:cs="Segoe UI"/>
          <w:sz w:val="22"/>
          <w:szCs w:val="22"/>
        </w:rPr>
        <w:t>Davis-Bacon wage rates</w:t>
      </w:r>
      <w:r w:rsidR="005F6006" w:rsidRPr="004A45C3">
        <w:rPr>
          <w:rFonts w:ascii="Din" w:hAnsi="Din" w:cs="Segoe UI"/>
          <w:sz w:val="22"/>
          <w:szCs w:val="22"/>
        </w:rPr>
        <w:t xml:space="preserve">, and the policies and procedures set forth </w:t>
      </w:r>
      <w:r w:rsidR="00410502" w:rsidRPr="004A45C3">
        <w:rPr>
          <w:rFonts w:ascii="Din" w:hAnsi="Din" w:cs="Segoe UI"/>
          <w:sz w:val="22"/>
          <w:szCs w:val="22"/>
        </w:rPr>
        <w:t>in</w:t>
      </w:r>
      <w:r w:rsidR="005F6006" w:rsidRPr="004A45C3">
        <w:rPr>
          <w:rFonts w:ascii="Din" w:hAnsi="Din" w:cs="Segoe UI"/>
          <w:sz w:val="22"/>
          <w:szCs w:val="22"/>
        </w:rPr>
        <w:t xml:space="preserve"> the FAA’s Airport Improvement Program Handbook</w:t>
      </w:r>
      <w:r w:rsidRPr="004A45C3">
        <w:rPr>
          <w:rFonts w:ascii="Din" w:hAnsi="Din" w:cs="Segoe UI"/>
          <w:sz w:val="22"/>
          <w:szCs w:val="22"/>
        </w:rPr>
        <w:t>. IDOT reserves the right to modify the procurement process described herein to address any concerns, conditions or requirements of federal agencies, including the</w:t>
      </w:r>
      <w:r w:rsidR="00DA26FD" w:rsidRPr="004A45C3">
        <w:rPr>
          <w:rFonts w:ascii="Din" w:hAnsi="Din" w:cs="Segoe UI"/>
          <w:sz w:val="22"/>
          <w:szCs w:val="22"/>
        </w:rPr>
        <w:t xml:space="preserve"> FAA</w:t>
      </w:r>
      <w:r w:rsidRPr="004A45C3">
        <w:rPr>
          <w:rFonts w:ascii="Din" w:hAnsi="Din" w:cs="Segoe UI"/>
          <w:sz w:val="22"/>
          <w:szCs w:val="22"/>
        </w:rPr>
        <w:t>.</w:t>
      </w:r>
      <w:r w:rsidR="00DA26FD" w:rsidRPr="004A45C3">
        <w:rPr>
          <w:rFonts w:ascii="Din" w:hAnsi="Din" w:cs="Segoe UI"/>
          <w:sz w:val="22"/>
          <w:szCs w:val="22"/>
        </w:rPr>
        <w:t xml:space="preserve"> Respondents will be notified of any such changes through subsequent addenda to this RFQ.</w:t>
      </w:r>
    </w:p>
    <w:p w14:paraId="5E81E11D" w14:textId="6FE7032D" w:rsidR="00DA26FD" w:rsidRDefault="00DA26FD" w:rsidP="0045480D">
      <w:pPr>
        <w:pStyle w:val="Heading20"/>
        <w:spacing w:before="120" w:after="120"/>
        <w:rPr>
          <w:rFonts w:ascii="Din" w:hAnsi="Din"/>
          <w:sz w:val="22"/>
          <w:szCs w:val="22"/>
        </w:rPr>
      </w:pPr>
      <w:bookmarkStart w:id="67" w:name="_Toc227678712"/>
      <w:r w:rsidRPr="004A45C3">
        <w:rPr>
          <w:rFonts w:ascii="Din" w:hAnsi="Din"/>
          <w:sz w:val="22"/>
          <w:szCs w:val="22"/>
        </w:rPr>
        <w:t>Equal Employment Opportunity</w:t>
      </w:r>
      <w:r w:rsidR="00A05E66">
        <w:rPr>
          <w:rFonts w:ascii="Din" w:hAnsi="Din"/>
          <w:sz w:val="22"/>
          <w:szCs w:val="22"/>
        </w:rPr>
        <w:t xml:space="preserve"> </w:t>
      </w:r>
      <w:bookmarkEnd w:id="67"/>
    </w:p>
    <w:p w14:paraId="37A5F239" w14:textId="40C18720" w:rsidR="00DA26FD" w:rsidRPr="004A45C3" w:rsidRDefault="00DA26FD" w:rsidP="0045480D">
      <w:pPr>
        <w:spacing w:before="120" w:after="120"/>
        <w:rPr>
          <w:rFonts w:ascii="Din" w:hAnsi="Din" w:cs="Segoe UI"/>
          <w:sz w:val="22"/>
          <w:szCs w:val="22"/>
        </w:rPr>
      </w:pPr>
      <w:r w:rsidRPr="004A45C3">
        <w:rPr>
          <w:rFonts w:ascii="Din" w:hAnsi="Din" w:cs="Segoe UI"/>
          <w:sz w:val="22"/>
          <w:szCs w:val="22"/>
        </w:rPr>
        <w:t xml:space="preserve">The Developer will be required to follow equal employment opportunity policies of the U.S. Equal Employment Opportunity Commission and of the State of Illinois, including, but not limited to, Title VI of the Civil Rights Act of 1963, as amended (42 U.S.C. § 2000 </w:t>
      </w:r>
      <w:r w:rsidRPr="004A45C3">
        <w:rPr>
          <w:rFonts w:ascii="Din" w:hAnsi="Din" w:cs="Segoe UI"/>
          <w:i/>
          <w:iCs/>
          <w:sz w:val="22"/>
          <w:szCs w:val="22"/>
        </w:rPr>
        <w:t>et seq.</w:t>
      </w:r>
      <w:r w:rsidRPr="004A45C3">
        <w:rPr>
          <w:rFonts w:ascii="Din" w:hAnsi="Din" w:cs="Segoe UI"/>
          <w:sz w:val="22"/>
          <w:szCs w:val="22"/>
        </w:rPr>
        <w:t xml:space="preserve">); the Equal Pay Act (29 U.S.C. § 206(d)); the Age Discrimination in Employment Act of 1967 (29 U.S.C. §621 </w:t>
      </w:r>
      <w:r w:rsidRPr="004A45C3">
        <w:rPr>
          <w:rFonts w:ascii="Din" w:hAnsi="Din" w:cs="Segoe UI"/>
          <w:i/>
          <w:iCs/>
          <w:sz w:val="22"/>
          <w:szCs w:val="22"/>
        </w:rPr>
        <w:t>et seq.</w:t>
      </w:r>
      <w:r w:rsidRPr="004A45C3">
        <w:rPr>
          <w:rFonts w:ascii="Din" w:hAnsi="Din" w:cs="Segoe UI"/>
          <w:sz w:val="22"/>
          <w:szCs w:val="22"/>
        </w:rPr>
        <w:t xml:space="preserve">); the Americans with Disabilities Act of 1990 (42 U.S.C. §12101 </w:t>
      </w:r>
      <w:r w:rsidRPr="004A45C3">
        <w:rPr>
          <w:rFonts w:ascii="Din" w:hAnsi="Din" w:cs="Segoe UI"/>
          <w:i/>
          <w:iCs/>
          <w:sz w:val="22"/>
          <w:szCs w:val="22"/>
        </w:rPr>
        <w:t>et seq.</w:t>
      </w:r>
      <w:r w:rsidRPr="004A45C3">
        <w:rPr>
          <w:rFonts w:ascii="Din" w:hAnsi="Din" w:cs="Segoe UI"/>
          <w:sz w:val="22"/>
          <w:szCs w:val="22"/>
        </w:rPr>
        <w:t xml:space="preserve">); Title II of the Genetic Information Nondiscrimination Act of 2008 (42 U.S.C. 2000 ff et seq.); Nondiscrimination (23 U.S.C. §140 (a));  </w:t>
      </w:r>
      <w:r w:rsidR="00A34A9A" w:rsidRPr="004A45C3">
        <w:rPr>
          <w:rFonts w:ascii="Din" w:hAnsi="Din" w:cs="Segoe UI"/>
          <w:sz w:val="22"/>
          <w:szCs w:val="22"/>
        </w:rPr>
        <w:t xml:space="preserve">Section </w:t>
      </w:r>
      <w:r w:rsidRPr="004A45C3">
        <w:rPr>
          <w:rFonts w:ascii="Din" w:hAnsi="Din" w:cs="Segoe UI"/>
          <w:sz w:val="22"/>
          <w:szCs w:val="22"/>
        </w:rPr>
        <w:t xml:space="preserve">2-105 of the Illinois Human Rights Act (775 ILCS 5/ </w:t>
      </w:r>
      <w:r w:rsidRPr="004A45C3">
        <w:rPr>
          <w:rFonts w:ascii="Din" w:hAnsi="Din" w:cs="Segoe UI"/>
          <w:i/>
          <w:iCs/>
          <w:sz w:val="22"/>
          <w:szCs w:val="22"/>
        </w:rPr>
        <w:t>et seq.</w:t>
      </w:r>
      <w:r w:rsidRPr="004A45C3">
        <w:rPr>
          <w:rFonts w:ascii="Din" w:hAnsi="Din" w:cs="Segoe UI"/>
          <w:sz w:val="22"/>
          <w:szCs w:val="22"/>
        </w:rPr>
        <w:t xml:space="preserve">); the Employment of Illinois Workers on Public Works Act  (30 ILCS 570/ </w:t>
      </w:r>
      <w:r w:rsidRPr="004A45C3">
        <w:rPr>
          <w:rFonts w:ascii="Din" w:hAnsi="Din" w:cs="Segoe UI"/>
          <w:i/>
          <w:iCs/>
          <w:sz w:val="22"/>
          <w:szCs w:val="22"/>
        </w:rPr>
        <w:t>et seq.</w:t>
      </w:r>
      <w:r w:rsidRPr="004A45C3">
        <w:rPr>
          <w:rFonts w:ascii="Din" w:hAnsi="Din" w:cs="Segoe UI"/>
          <w:sz w:val="22"/>
          <w:szCs w:val="22"/>
        </w:rPr>
        <w:t>)</w:t>
      </w:r>
      <w:r w:rsidR="00C543C5">
        <w:rPr>
          <w:rFonts w:ascii="Din" w:hAnsi="Din" w:cs="Segoe UI"/>
          <w:sz w:val="22"/>
          <w:szCs w:val="22"/>
        </w:rPr>
        <w:t xml:space="preserve">; </w:t>
      </w:r>
      <w:r w:rsidRPr="004A45C3">
        <w:rPr>
          <w:rFonts w:ascii="Din" w:hAnsi="Din" w:cs="Segoe UI"/>
          <w:sz w:val="22"/>
          <w:szCs w:val="22"/>
        </w:rPr>
        <w:t>and the Illinois Works Apprenticeship Initiative (30 ILCS 559/20-20 to 20-25).</w:t>
      </w:r>
    </w:p>
    <w:p w14:paraId="744A42A1" w14:textId="60051C7A" w:rsidR="00DA26FD" w:rsidRDefault="00FB305D" w:rsidP="0045480D">
      <w:pPr>
        <w:pStyle w:val="Heading20"/>
        <w:spacing w:before="120" w:after="120"/>
        <w:rPr>
          <w:rFonts w:ascii="Din" w:hAnsi="Din"/>
          <w:sz w:val="22"/>
          <w:szCs w:val="22"/>
        </w:rPr>
      </w:pPr>
      <w:bookmarkStart w:id="68" w:name="_Toc227678713"/>
      <w:r>
        <w:rPr>
          <w:rFonts w:ascii="Din" w:hAnsi="Din"/>
          <w:sz w:val="22"/>
          <w:szCs w:val="22"/>
        </w:rPr>
        <w:t xml:space="preserve">Small Businesses and </w:t>
      </w:r>
      <w:r w:rsidR="00DA26FD" w:rsidRPr="004A45C3">
        <w:rPr>
          <w:rFonts w:ascii="Din" w:hAnsi="Din"/>
          <w:sz w:val="22"/>
          <w:szCs w:val="22"/>
        </w:rPr>
        <w:t>Disadvantaged Business Enterprises</w:t>
      </w:r>
      <w:bookmarkEnd w:id="68"/>
    </w:p>
    <w:p w14:paraId="24F1B4DC" w14:textId="38CECDCF" w:rsidR="00FB305D" w:rsidRDefault="00FB305D" w:rsidP="0045480D">
      <w:pPr>
        <w:spacing w:before="120" w:after="120"/>
        <w:rPr>
          <w:rFonts w:ascii="Din" w:hAnsi="Din" w:cs="Segoe UI"/>
          <w:sz w:val="22"/>
          <w:szCs w:val="22"/>
        </w:rPr>
      </w:pPr>
      <w:r>
        <w:rPr>
          <w:rFonts w:ascii="Din" w:hAnsi="Din" w:cs="Segoe UI"/>
          <w:sz w:val="22"/>
          <w:szCs w:val="22"/>
        </w:rPr>
        <w:t xml:space="preserve">In accordance with the provisions of the Illinois Procurement Code, 30 ILCS 500/45-45 and the Illinois Administrative Code, 44 Ill. Adm. Code 6801, IDOT intend that Small Businesses, as defined therein, and </w:t>
      </w:r>
      <w:r w:rsidR="00DA26FD" w:rsidRPr="004A45C3">
        <w:rPr>
          <w:rFonts w:ascii="Din" w:hAnsi="Din" w:cs="Segoe UI"/>
          <w:sz w:val="22"/>
          <w:szCs w:val="22"/>
        </w:rPr>
        <w:t>Disadvantaged Business Enterprises (“</w:t>
      </w:r>
      <w:r w:rsidR="00DA26FD" w:rsidRPr="004A45C3">
        <w:rPr>
          <w:rFonts w:ascii="Din" w:hAnsi="Din" w:cs="Segoe UI"/>
          <w:b/>
          <w:bCs/>
          <w:sz w:val="22"/>
          <w:szCs w:val="22"/>
        </w:rPr>
        <w:t>DBEs</w:t>
      </w:r>
      <w:r w:rsidR="00DA26FD" w:rsidRPr="004A45C3">
        <w:rPr>
          <w:rFonts w:ascii="Din" w:hAnsi="Din" w:cs="Segoe UI"/>
          <w:sz w:val="22"/>
          <w:szCs w:val="22"/>
        </w:rPr>
        <w:t>”), as defined in 49 CFR Part 26, shall have the maximum feasible opportunity to participate in contracts financed in whole or in part with public funds</w:t>
      </w:r>
      <w:r>
        <w:rPr>
          <w:rFonts w:ascii="Din" w:hAnsi="Din" w:cs="Segoe UI"/>
          <w:sz w:val="22"/>
          <w:szCs w:val="22"/>
        </w:rPr>
        <w:t xml:space="preserve"> throughout the life of the Project. The Developer will be expected to take all necessary and reasonable steps to ensure that Small Businesses and </w:t>
      </w:r>
      <w:r w:rsidR="009F3262">
        <w:rPr>
          <w:rFonts w:ascii="Din" w:hAnsi="Din" w:cs="Segoe UI"/>
          <w:sz w:val="22"/>
          <w:szCs w:val="22"/>
        </w:rPr>
        <w:t>DBEs</w:t>
      </w:r>
      <w:r>
        <w:rPr>
          <w:rFonts w:ascii="Din" w:hAnsi="Din" w:cs="Segoe UI"/>
          <w:sz w:val="22"/>
          <w:szCs w:val="22"/>
        </w:rPr>
        <w:t xml:space="preserve"> have the maximum opportunity to </w:t>
      </w:r>
      <w:r w:rsidR="009F3262">
        <w:rPr>
          <w:rFonts w:ascii="Din" w:hAnsi="Din" w:cs="Segoe UI"/>
          <w:sz w:val="22"/>
          <w:szCs w:val="22"/>
        </w:rPr>
        <w:t>compete</w:t>
      </w:r>
      <w:r>
        <w:rPr>
          <w:rFonts w:ascii="Din" w:hAnsi="Din" w:cs="Segoe UI"/>
          <w:sz w:val="22"/>
          <w:szCs w:val="22"/>
        </w:rPr>
        <w:t xml:space="preserve"> for and perform the Agreement. Additional Small Business </w:t>
      </w:r>
      <w:r w:rsidR="009F3262">
        <w:rPr>
          <w:rFonts w:ascii="Din" w:hAnsi="Din" w:cs="Segoe UI"/>
          <w:sz w:val="22"/>
          <w:szCs w:val="22"/>
        </w:rPr>
        <w:t xml:space="preserve">and DBE </w:t>
      </w:r>
      <w:r>
        <w:rPr>
          <w:rFonts w:ascii="Din" w:hAnsi="Din" w:cs="Segoe UI"/>
          <w:sz w:val="22"/>
          <w:szCs w:val="22"/>
        </w:rPr>
        <w:t>requirements will be set forth in the RFP and the Agreement</w:t>
      </w:r>
      <w:r w:rsidR="00DA26FD" w:rsidRPr="004A45C3">
        <w:rPr>
          <w:rFonts w:ascii="Din" w:hAnsi="Din" w:cs="Segoe UI"/>
          <w:sz w:val="22"/>
          <w:szCs w:val="22"/>
        </w:rPr>
        <w:t xml:space="preserve">. </w:t>
      </w:r>
    </w:p>
    <w:p w14:paraId="5FEB1718" w14:textId="498EAC7B" w:rsidR="00DA26FD" w:rsidRPr="004A45C3" w:rsidRDefault="00DA26FD" w:rsidP="0045480D">
      <w:pPr>
        <w:spacing w:before="120" w:after="120"/>
        <w:rPr>
          <w:rFonts w:ascii="Din" w:hAnsi="Din" w:cs="Segoe UI"/>
          <w:sz w:val="22"/>
          <w:szCs w:val="22"/>
        </w:rPr>
      </w:pPr>
      <w:r w:rsidRPr="004A45C3">
        <w:rPr>
          <w:rFonts w:ascii="Din" w:hAnsi="Din" w:cs="Segoe UI"/>
          <w:sz w:val="22"/>
          <w:szCs w:val="22"/>
        </w:rPr>
        <w:t>Consistent with this policy, IDOT will not allow any person or business to be excluded from participation in, denied the benefits of, or otherwise be discriminated against in connection with the award and performance of any U.S. Department of Transportation (“</w:t>
      </w:r>
      <w:r w:rsidRPr="004A45C3">
        <w:rPr>
          <w:rFonts w:ascii="Din" w:hAnsi="Din" w:cs="Segoe UI"/>
          <w:b/>
          <w:bCs/>
          <w:sz w:val="22"/>
          <w:szCs w:val="22"/>
        </w:rPr>
        <w:t>USDOT</w:t>
      </w:r>
      <w:r w:rsidRPr="004A45C3">
        <w:rPr>
          <w:rFonts w:ascii="Din" w:hAnsi="Din" w:cs="Segoe UI"/>
          <w:sz w:val="22"/>
          <w:szCs w:val="22"/>
        </w:rPr>
        <w:t>”)-assisted contract because of sex, race, religion, or national origin.</w:t>
      </w:r>
    </w:p>
    <w:p w14:paraId="58E1D041" w14:textId="3D59E5F5" w:rsidR="00DA26FD" w:rsidRPr="004A45C3" w:rsidRDefault="00DA26FD" w:rsidP="0045480D">
      <w:pPr>
        <w:spacing w:before="120" w:after="120"/>
        <w:rPr>
          <w:rFonts w:ascii="Din" w:hAnsi="Din" w:cs="Segoe UI"/>
          <w:sz w:val="22"/>
          <w:szCs w:val="22"/>
        </w:rPr>
      </w:pPr>
      <w:r w:rsidRPr="004A45C3">
        <w:rPr>
          <w:rFonts w:ascii="Din" w:hAnsi="Din" w:cs="Segoe UI"/>
          <w:sz w:val="22"/>
          <w:szCs w:val="22"/>
        </w:rPr>
        <w:t xml:space="preserve">IDOT has established a DBE program in accordance with regulations of the USDOT, 49 CFR Part 26 and the Business Enterprise for Minorities, Women, and Persons with Disabilities Act (30 ILCS 575/4). </w:t>
      </w:r>
      <w:r w:rsidR="00FB305D">
        <w:rPr>
          <w:rFonts w:ascii="Din" w:hAnsi="Din" w:cs="Segoe UI"/>
          <w:sz w:val="22"/>
          <w:szCs w:val="22"/>
        </w:rPr>
        <w:t xml:space="preserve">IDOT continues to update its DBE program </w:t>
      </w:r>
      <w:r w:rsidRPr="004A45C3">
        <w:rPr>
          <w:rFonts w:ascii="Din" w:hAnsi="Din" w:cs="Segoe UI"/>
          <w:sz w:val="22"/>
          <w:szCs w:val="22"/>
        </w:rPr>
        <w:t xml:space="preserve">in accordance with </w:t>
      </w:r>
      <w:r w:rsidR="00A45D1F">
        <w:rPr>
          <w:rFonts w:ascii="Din" w:hAnsi="Din" w:cs="Segoe UI"/>
          <w:sz w:val="22"/>
          <w:szCs w:val="22"/>
        </w:rPr>
        <w:t xml:space="preserve">evolving USDOT regulations and guidance. </w:t>
      </w:r>
    </w:p>
    <w:p w14:paraId="69FF33F7" w14:textId="33EF2AD4" w:rsidR="00DA26FD" w:rsidRPr="004A45C3" w:rsidRDefault="00DA26FD" w:rsidP="0045480D">
      <w:pPr>
        <w:spacing w:before="120" w:after="120"/>
        <w:rPr>
          <w:rFonts w:ascii="Din" w:hAnsi="Din" w:cs="Segoe UI"/>
          <w:sz w:val="22"/>
          <w:szCs w:val="22"/>
        </w:rPr>
      </w:pPr>
      <w:r w:rsidRPr="004A45C3">
        <w:rPr>
          <w:rFonts w:ascii="Din" w:hAnsi="Din" w:cs="Segoe UI"/>
          <w:sz w:val="22"/>
          <w:szCs w:val="22"/>
        </w:rPr>
        <w:t>Please visit the following webpage for information regarding IDOT’s Office of Workforce and Diversity</w:t>
      </w:r>
      <w:r w:rsidR="00351C85" w:rsidRPr="004A45C3">
        <w:rPr>
          <w:rFonts w:ascii="Din" w:hAnsi="Din" w:cs="Segoe UI"/>
          <w:sz w:val="22"/>
          <w:szCs w:val="22"/>
        </w:rPr>
        <w:t xml:space="preserve"> </w:t>
      </w:r>
      <w:r w:rsidRPr="004A45C3">
        <w:rPr>
          <w:rFonts w:ascii="Din" w:hAnsi="Din" w:cs="Segoe UI"/>
          <w:sz w:val="22"/>
          <w:szCs w:val="22"/>
        </w:rPr>
        <w:t xml:space="preserve">and the Illinois UCP Directory of DBE firms: </w:t>
      </w:r>
      <w:hyperlink r:id="rId22" w:history="1">
        <w:r w:rsidRPr="004A45C3">
          <w:rPr>
            <w:rStyle w:val="Hyperlink"/>
            <w:rFonts w:ascii="Din" w:hAnsi="Din" w:cs="Segoe UI"/>
            <w:sz w:val="22"/>
            <w:szCs w:val="22"/>
          </w:rPr>
          <w:t>https://idot.illinois.gov/doing-business/certifications/dbe.html</w:t>
        </w:r>
      </w:hyperlink>
      <w:r w:rsidRPr="004A45C3">
        <w:rPr>
          <w:rStyle w:val="Hyperlink"/>
          <w:rFonts w:ascii="Din" w:hAnsi="Din" w:cs="Segoe UI"/>
          <w:sz w:val="22"/>
          <w:szCs w:val="22"/>
        </w:rPr>
        <w:t>.</w:t>
      </w:r>
    </w:p>
    <w:p w14:paraId="7E796936" w14:textId="5EA46BE1" w:rsidR="006C7F1E" w:rsidRDefault="00CD09C0" w:rsidP="0045480D">
      <w:pPr>
        <w:pStyle w:val="Heading20"/>
        <w:spacing w:before="120" w:after="120"/>
        <w:rPr>
          <w:rFonts w:ascii="Din" w:hAnsi="Din"/>
          <w:sz w:val="22"/>
          <w:szCs w:val="22"/>
        </w:rPr>
      </w:pPr>
      <w:r>
        <w:rPr>
          <w:rFonts w:ascii="Din" w:hAnsi="Din"/>
          <w:sz w:val="22"/>
          <w:szCs w:val="22"/>
        </w:rPr>
        <w:t>Illinois Prevailing Wage Act</w:t>
      </w:r>
    </w:p>
    <w:p w14:paraId="6E4E310B" w14:textId="79204993" w:rsidR="00CD09C0" w:rsidRPr="00CD09C0" w:rsidRDefault="00CD09C0" w:rsidP="00CD09C0">
      <w:r w:rsidRPr="004A45C3">
        <w:rPr>
          <w:rFonts w:ascii="Din" w:hAnsi="Din" w:cs="Segoe UI"/>
          <w:sz w:val="22"/>
          <w:szCs w:val="22"/>
        </w:rPr>
        <w:t>The Developer will be required to follow</w:t>
      </w:r>
      <w:r>
        <w:rPr>
          <w:rFonts w:ascii="Din" w:hAnsi="Din" w:cs="Segoe UI"/>
          <w:sz w:val="22"/>
          <w:szCs w:val="22"/>
        </w:rPr>
        <w:t xml:space="preserve"> the Illinois Prevailing Wage Act (820 ILCS 130/ </w:t>
      </w:r>
      <w:r>
        <w:rPr>
          <w:rFonts w:ascii="Din" w:hAnsi="Din" w:cs="Segoe UI"/>
          <w:i/>
          <w:iCs/>
          <w:sz w:val="22"/>
          <w:szCs w:val="22"/>
        </w:rPr>
        <w:t>et seq</w:t>
      </w:r>
      <w:r w:rsidR="0025313C">
        <w:rPr>
          <w:rFonts w:ascii="Din" w:hAnsi="Din" w:cs="Segoe UI"/>
          <w:i/>
          <w:iCs/>
          <w:sz w:val="22"/>
          <w:szCs w:val="22"/>
        </w:rPr>
        <w:t>.</w:t>
      </w:r>
      <w:r>
        <w:rPr>
          <w:rFonts w:ascii="Din" w:hAnsi="Din" w:cs="Segoe UI"/>
          <w:sz w:val="22"/>
          <w:szCs w:val="22"/>
        </w:rPr>
        <w:t>), as applicable to the Project.</w:t>
      </w:r>
    </w:p>
    <w:p w14:paraId="2DEFAF06" w14:textId="77777777" w:rsidR="006C7F1E" w:rsidRPr="004A45C3" w:rsidRDefault="00E86FA1" w:rsidP="0045480D">
      <w:pPr>
        <w:pStyle w:val="Heading20"/>
        <w:spacing w:before="120" w:after="120"/>
        <w:rPr>
          <w:rFonts w:ascii="Din" w:hAnsi="Din"/>
          <w:sz w:val="22"/>
          <w:szCs w:val="22"/>
        </w:rPr>
      </w:pPr>
      <w:bookmarkStart w:id="69" w:name="_Toc374111382"/>
      <w:bookmarkStart w:id="70" w:name="_Toc227678715"/>
      <w:r w:rsidRPr="004A45C3">
        <w:rPr>
          <w:rFonts w:ascii="Din" w:hAnsi="Din"/>
          <w:sz w:val="22"/>
          <w:szCs w:val="22"/>
        </w:rPr>
        <w:t xml:space="preserve">Proposal </w:t>
      </w:r>
      <w:r w:rsidR="00BC5203" w:rsidRPr="004A45C3">
        <w:rPr>
          <w:rFonts w:ascii="Din" w:hAnsi="Din"/>
          <w:sz w:val="22"/>
          <w:szCs w:val="22"/>
        </w:rPr>
        <w:t>C</w:t>
      </w:r>
      <w:r w:rsidRPr="004A45C3">
        <w:rPr>
          <w:rFonts w:ascii="Din" w:hAnsi="Din"/>
          <w:sz w:val="22"/>
          <w:szCs w:val="22"/>
        </w:rPr>
        <w:t>ertifications</w:t>
      </w:r>
      <w:bookmarkEnd w:id="69"/>
      <w:bookmarkEnd w:id="70"/>
    </w:p>
    <w:p w14:paraId="5F1A50C5" w14:textId="3692F681"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While Respondent</w:t>
      </w:r>
      <w:r w:rsidR="00854B44">
        <w:rPr>
          <w:rFonts w:ascii="Din" w:hAnsi="Din" w:cs="Segoe UI"/>
          <w:sz w:val="22"/>
          <w:szCs w:val="22"/>
        </w:rPr>
        <w:t>s</w:t>
      </w:r>
      <w:r w:rsidR="00DD2396">
        <w:rPr>
          <w:rFonts w:ascii="Din" w:hAnsi="Din" w:cs="Segoe UI"/>
          <w:sz w:val="22"/>
          <w:szCs w:val="22"/>
        </w:rPr>
        <w:t xml:space="preserve"> </w:t>
      </w:r>
      <w:r w:rsidR="00955899">
        <w:rPr>
          <w:rFonts w:ascii="Din" w:hAnsi="Din" w:cs="Segoe UI"/>
          <w:sz w:val="22"/>
          <w:szCs w:val="22"/>
        </w:rPr>
        <w:t xml:space="preserve">(and Team Members, if applicable) </w:t>
      </w:r>
      <w:r w:rsidRPr="004A45C3">
        <w:rPr>
          <w:rFonts w:ascii="Din" w:hAnsi="Din" w:cs="Segoe UI"/>
          <w:sz w:val="22"/>
          <w:szCs w:val="22"/>
        </w:rPr>
        <w:t>are required to make certain certifications and disclosures in the SOQ in accordance with the submittal instructions set forth in this RFQ, Shortlisted Respondent</w:t>
      </w:r>
      <w:r w:rsidR="00A34A9A" w:rsidRPr="004A45C3">
        <w:rPr>
          <w:rFonts w:ascii="Din" w:hAnsi="Din" w:cs="Segoe UI"/>
          <w:sz w:val="22"/>
          <w:szCs w:val="22"/>
        </w:rPr>
        <w:t xml:space="preserve">s </w:t>
      </w:r>
      <w:r w:rsidR="00955899">
        <w:rPr>
          <w:rFonts w:ascii="Din" w:hAnsi="Din" w:cs="Segoe UI"/>
          <w:sz w:val="22"/>
          <w:szCs w:val="22"/>
        </w:rPr>
        <w:t xml:space="preserve">and their Team Members </w:t>
      </w:r>
      <w:r w:rsidRPr="004A45C3">
        <w:rPr>
          <w:rFonts w:ascii="Din" w:hAnsi="Din" w:cs="Segoe UI"/>
          <w:sz w:val="22"/>
          <w:szCs w:val="22"/>
        </w:rPr>
        <w:t>will also be required to submit additional assurances, certifications, and disclosures with the Proposal. The RFP will provide additional information regarding the assurances, certifications, and disclosures that Shortlisted Respondent</w:t>
      </w:r>
      <w:r w:rsidR="00DD2396">
        <w:rPr>
          <w:rFonts w:ascii="Din" w:hAnsi="Din" w:cs="Segoe UI"/>
          <w:sz w:val="22"/>
          <w:szCs w:val="22"/>
        </w:rPr>
        <w:t>s</w:t>
      </w:r>
      <w:r w:rsidR="00BD41CA" w:rsidRPr="004A45C3">
        <w:rPr>
          <w:rFonts w:ascii="Din" w:hAnsi="Din" w:cs="Segoe UI"/>
          <w:sz w:val="22"/>
          <w:szCs w:val="22"/>
        </w:rPr>
        <w:t xml:space="preserve"> </w:t>
      </w:r>
      <w:r w:rsidR="00955899">
        <w:rPr>
          <w:rFonts w:ascii="Din" w:hAnsi="Din" w:cs="Segoe UI"/>
          <w:sz w:val="22"/>
          <w:szCs w:val="22"/>
        </w:rPr>
        <w:t xml:space="preserve">and their Team Members </w:t>
      </w:r>
      <w:r w:rsidRPr="004A45C3">
        <w:rPr>
          <w:rFonts w:ascii="Din" w:hAnsi="Din" w:cs="Segoe UI"/>
          <w:sz w:val="22"/>
          <w:szCs w:val="22"/>
        </w:rPr>
        <w:t>will be required to make with the Proposal submission.</w:t>
      </w:r>
    </w:p>
    <w:p w14:paraId="0F997C5F" w14:textId="37558224" w:rsidR="003B00EC" w:rsidRPr="004A45C3" w:rsidRDefault="00351C85" w:rsidP="0045480D">
      <w:pPr>
        <w:spacing w:before="120" w:after="120" w:line="140" w:lineRule="atLeast"/>
        <w:rPr>
          <w:rFonts w:ascii="Din" w:hAnsi="Din" w:cs="Segoe UI"/>
          <w:sz w:val="22"/>
          <w:szCs w:val="22"/>
        </w:rPr>
      </w:pPr>
      <w:r w:rsidRPr="004A45C3">
        <w:rPr>
          <w:rFonts w:ascii="Din" w:hAnsi="Din" w:cs="Segoe UI"/>
          <w:sz w:val="22"/>
          <w:szCs w:val="22"/>
        </w:rPr>
        <w:t xml:space="preserve">For </w:t>
      </w:r>
      <w:r w:rsidR="00E86FA1" w:rsidRPr="004A45C3">
        <w:rPr>
          <w:rFonts w:ascii="Din" w:hAnsi="Din" w:cs="Segoe UI"/>
          <w:sz w:val="22"/>
          <w:szCs w:val="22"/>
        </w:rPr>
        <w:t xml:space="preserve">Respondents’ reference only, a copy of the State-required assurances, certifications, and disclosures that are typically requested by IDOT </w:t>
      </w:r>
      <w:r w:rsidR="00A45D1F">
        <w:rPr>
          <w:rFonts w:ascii="Din" w:hAnsi="Din" w:cs="Segoe UI"/>
          <w:sz w:val="22"/>
          <w:szCs w:val="22"/>
        </w:rPr>
        <w:t xml:space="preserve">from potential contractors </w:t>
      </w:r>
      <w:r w:rsidR="00E86FA1" w:rsidRPr="004A45C3">
        <w:rPr>
          <w:rFonts w:ascii="Din" w:hAnsi="Din" w:cs="Segoe UI"/>
          <w:sz w:val="22"/>
          <w:szCs w:val="22"/>
        </w:rPr>
        <w:t xml:space="preserve">is attached as </w:t>
      </w:r>
      <w:r w:rsidR="00E86FA1" w:rsidRPr="004A45C3">
        <w:rPr>
          <w:rFonts w:ascii="Din" w:hAnsi="Din" w:cs="Segoe UI"/>
          <w:sz w:val="22"/>
          <w:szCs w:val="22"/>
          <w:u w:val="single"/>
        </w:rPr>
        <w:t>Appendix A</w:t>
      </w:r>
      <w:r w:rsidR="00BD41CA" w:rsidRPr="004A45C3">
        <w:rPr>
          <w:rFonts w:ascii="Din" w:hAnsi="Din" w:cs="Segoe UI"/>
          <w:sz w:val="22"/>
          <w:szCs w:val="22"/>
          <w:u w:val="single"/>
        </w:rPr>
        <w:t xml:space="preserve"> (IDOT Standard Assurances, Certifications, and Disclosures)</w:t>
      </w:r>
      <w:r w:rsidR="00E86FA1" w:rsidRPr="004A45C3">
        <w:rPr>
          <w:rFonts w:ascii="Din" w:hAnsi="Din" w:cs="Segoe UI"/>
          <w:sz w:val="22"/>
          <w:szCs w:val="22"/>
        </w:rPr>
        <w:t xml:space="preserve"> to this RFQ. In addition to the </w:t>
      </w:r>
      <w:r w:rsidR="0046085F" w:rsidRPr="004A45C3">
        <w:rPr>
          <w:rFonts w:ascii="Din" w:hAnsi="Din" w:cs="Segoe UI"/>
          <w:sz w:val="22"/>
          <w:szCs w:val="22"/>
        </w:rPr>
        <w:t>applicable law</w:t>
      </w:r>
      <w:r w:rsidR="00E86FA1" w:rsidRPr="004A45C3">
        <w:rPr>
          <w:rFonts w:ascii="Din" w:hAnsi="Din" w:cs="Segoe UI"/>
          <w:sz w:val="22"/>
          <w:szCs w:val="22"/>
        </w:rPr>
        <w:t xml:space="preserve">s listed in </w:t>
      </w:r>
      <w:r w:rsidR="00BD41CA" w:rsidRPr="004A45C3">
        <w:rPr>
          <w:rFonts w:ascii="Din" w:hAnsi="Din" w:cs="Segoe UI"/>
          <w:sz w:val="22"/>
          <w:szCs w:val="22"/>
          <w:u w:val="single"/>
        </w:rPr>
        <w:t>Appendix A (IDOT Standard Assurances, Certifications, and Disclosures)</w:t>
      </w:r>
      <w:r w:rsidR="00410502" w:rsidRPr="004A45C3">
        <w:rPr>
          <w:rFonts w:ascii="Din" w:hAnsi="Din" w:cs="Segoe UI"/>
          <w:sz w:val="22"/>
          <w:szCs w:val="22"/>
        </w:rPr>
        <w:t>,</w:t>
      </w:r>
      <w:r w:rsidR="00E86FA1" w:rsidRPr="004A45C3">
        <w:rPr>
          <w:rFonts w:ascii="Din" w:hAnsi="Din" w:cs="Segoe UI"/>
          <w:sz w:val="22"/>
          <w:szCs w:val="22"/>
        </w:rPr>
        <w:t xml:space="preserve"> the following laws may also apply to IDOT contracts: </w:t>
      </w:r>
    </w:p>
    <w:p w14:paraId="08BA5C9E" w14:textId="77777777" w:rsidR="003B00EC" w:rsidRPr="004A45C3" w:rsidRDefault="00E86FA1" w:rsidP="0045480D">
      <w:pPr>
        <w:pStyle w:val="ListParagraph"/>
        <w:numPr>
          <w:ilvl w:val="0"/>
          <w:numId w:val="17"/>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Steel Products Procurement Act, 30 ILCS 565;</w:t>
      </w:r>
    </w:p>
    <w:p w14:paraId="707FDBB5" w14:textId="77777777" w:rsidR="003B00EC" w:rsidRPr="004A45C3" w:rsidRDefault="00E86FA1" w:rsidP="0045480D">
      <w:pPr>
        <w:pStyle w:val="ListParagraph"/>
        <w:numPr>
          <w:ilvl w:val="0"/>
          <w:numId w:val="17"/>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State Prohibition of Goods from Forced Labor Act, 30 ILCS 583;</w:t>
      </w:r>
    </w:p>
    <w:p w14:paraId="741CA570" w14:textId="77777777" w:rsidR="003B00EC" w:rsidRPr="004A45C3" w:rsidRDefault="00E86FA1" w:rsidP="0045480D">
      <w:pPr>
        <w:pStyle w:val="ListParagraph"/>
        <w:numPr>
          <w:ilvl w:val="0"/>
          <w:numId w:val="17"/>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State Prohibition of Goods from Child Labor Act, 30 ILCS 584;</w:t>
      </w:r>
    </w:p>
    <w:p w14:paraId="0A03AF1B" w14:textId="77777777" w:rsidR="003B00EC" w:rsidRPr="004A45C3" w:rsidRDefault="00E86FA1" w:rsidP="0045480D">
      <w:pPr>
        <w:pStyle w:val="ListParagraph"/>
        <w:numPr>
          <w:ilvl w:val="0"/>
          <w:numId w:val="17"/>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Executive Order No. 1 (2007);</w:t>
      </w:r>
    </w:p>
    <w:p w14:paraId="4A614433" w14:textId="77777777" w:rsidR="003B00EC" w:rsidRPr="004A45C3" w:rsidRDefault="00E86FA1" w:rsidP="0045480D">
      <w:pPr>
        <w:pStyle w:val="ListParagraph"/>
        <w:numPr>
          <w:ilvl w:val="0"/>
          <w:numId w:val="17"/>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Illinois Information Technology Accessibility Act Standards, 30 ILCS 587; and</w:t>
      </w:r>
    </w:p>
    <w:p w14:paraId="10822482" w14:textId="11993B09" w:rsidR="003B00EC" w:rsidRPr="004A45C3" w:rsidRDefault="00E86FA1" w:rsidP="0045480D">
      <w:pPr>
        <w:pStyle w:val="ListParagraph"/>
        <w:numPr>
          <w:ilvl w:val="0"/>
          <w:numId w:val="17"/>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Procurement of Domestic Products Act, 30 ILCS 517.</w:t>
      </w:r>
    </w:p>
    <w:p w14:paraId="6BBF49BE" w14:textId="5C5064D1"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 xml:space="preserve">By this </w:t>
      </w:r>
      <w:r w:rsidR="00E41D61" w:rsidRPr="004A45C3">
        <w:rPr>
          <w:rFonts w:ascii="Din" w:hAnsi="Din" w:cs="Segoe UI"/>
          <w:sz w:val="22"/>
          <w:szCs w:val="22"/>
          <w:u w:val="single"/>
        </w:rPr>
        <w:t>Part A</w:t>
      </w:r>
      <w:r w:rsidR="00EC62F6" w:rsidRPr="004A45C3">
        <w:rPr>
          <w:rFonts w:ascii="Din" w:hAnsi="Din" w:cs="Segoe UI"/>
          <w:sz w:val="22"/>
          <w:szCs w:val="22"/>
          <w:u w:val="single"/>
        </w:rPr>
        <w:t xml:space="preserve"> </w:t>
      </w:r>
      <w:r w:rsidRPr="004A45C3">
        <w:rPr>
          <w:rFonts w:ascii="Din" w:hAnsi="Din" w:cs="Segoe UI"/>
          <w:sz w:val="22"/>
          <w:szCs w:val="22"/>
          <w:u w:val="single"/>
        </w:rPr>
        <w:t>Section 3.</w:t>
      </w:r>
      <w:r w:rsidR="00EC62F6" w:rsidRPr="004A45C3">
        <w:rPr>
          <w:rFonts w:ascii="Din" w:hAnsi="Din" w:cs="Segoe UI"/>
          <w:sz w:val="22"/>
          <w:szCs w:val="22"/>
          <w:u w:val="single"/>
        </w:rPr>
        <w:t>7 (Proposal Certifications)</w:t>
      </w:r>
      <w:r w:rsidRPr="004A45C3">
        <w:rPr>
          <w:rFonts w:ascii="Din" w:hAnsi="Din" w:cs="Segoe UI"/>
          <w:sz w:val="22"/>
          <w:szCs w:val="22"/>
        </w:rPr>
        <w:t>, IDOT seeks only to notify Respondents that Shortlisted Respondents will be required to make certain similar assurances, certifications, and disclosures with the Proposal</w:t>
      </w:r>
      <w:r w:rsidR="00032227" w:rsidRPr="004A45C3">
        <w:rPr>
          <w:rFonts w:ascii="Din" w:hAnsi="Din" w:cs="Segoe UI"/>
          <w:sz w:val="22"/>
          <w:szCs w:val="22"/>
        </w:rPr>
        <w:t xml:space="preserve"> during the RFP Phase</w:t>
      </w:r>
      <w:r w:rsidRPr="004A45C3">
        <w:rPr>
          <w:rFonts w:ascii="Din" w:hAnsi="Din" w:cs="Segoe UI"/>
          <w:sz w:val="22"/>
          <w:szCs w:val="22"/>
        </w:rPr>
        <w:t xml:space="preserve">. </w:t>
      </w:r>
      <w:r w:rsidR="00032227" w:rsidRPr="004A45C3">
        <w:rPr>
          <w:rFonts w:ascii="Din" w:hAnsi="Din" w:cs="Segoe UI"/>
          <w:sz w:val="22"/>
          <w:szCs w:val="22"/>
        </w:rPr>
        <w:t xml:space="preserve">The </w:t>
      </w:r>
      <w:r w:rsidRPr="004A45C3">
        <w:rPr>
          <w:rFonts w:ascii="Din" w:hAnsi="Din" w:cs="Segoe UI"/>
          <w:sz w:val="22"/>
          <w:szCs w:val="22"/>
        </w:rPr>
        <w:t xml:space="preserve">assurances, certifications, and disclosures required with the Proposal </w:t>
      </w:r>
      <w:r w:rsidR="00032227" w:rsidRPr="004A45C3">
        <w:rPr>
          <w:rFonts w:ascii="Din" w:hAnsi="Din" w:cs="Segoe UI"/>
          <w:sz w:val="22"/>
          <w:szCs w:val="22"/>
        </w:rPr>
        <w:t xml:space="preserve">may </w:t>
      </w:r>
      <w:r w:rsidRPr="004A45C3">
        <w:rPr>
          <w:rFonts w:ascii="Din" w:hAnsi="Din" w:cs="Segoe UI"/>
          <w:sz w:val="22"/>
          <w:szCs w:val="22"/>
        </w:rPr>
        <w:t xml:space="preserve">differ from those set forth in </w:t>
      </w:r>
      <w:r w:rsidRPr="004A45C3">
        <w:rPr>
          <w:rFonts w:ascii="Din" w:hAnsi="Din" w:cs="Segoe UI"/>
          <w:sz w:val="22"/>
          <w:szCs w:val="22"/>
          <w:u w:val="single"/>
        </w:rPr>
        <w:t>Appendix A</w:t>
      </w:r>
      <w:r w:rsidR="00032227" w:rsidRPr="004A45C3">
        <w:rPr>
          <w:rFonts w:ascii="Din" w:hAnsi="Din" w:cs="Segoe UI"/>
          <w:sz w:val="22"/>
          <w:szCs w:val="22"/>
          <w:u w:val="single"/>
        </w:rPr>
        <w:t xml:space="preserve"> (IDOT Standard Assurances, Certifications, and Disclosures)</w:t>
      </w:r>
      <w:r w:rsidRPr="004A45C3">
        <w:rPr>
          <w:rFonts w:ascii="Din" w:hAnsi="Din" w:cs="Segoe UI"/>
          <w:sz w:val="22"/>
          <w:szCs w:val="22"/>
        </w:rPr>
        <w:t>. Moreover, IDOT is not requiring the assurances, certifications, and disclosures</w:t>
      </w:r>
      <w:r w:rsidR="00032227" w:rsidRPr="004A45C3">
        <w:rPr>
          <w:rFonts w:ascii="Din" w:hAnsi="Din" w:cs="Segoe UI"/>
          <w:sz w:val="22"/>
          <w:szCs w:val="22"/>
        </w:rPr>
        <w:t xml:space="preserve"> in </w:t>
      </w:r>
      <w:r w:rsidR="00032227" w:rsidRPr="004A45C3">
        <w:rPr>
          <w:rFonts w:ascii="Din" w:hAnsi="Din" w:cs="Segoe UI"/>
          <w:sz w:val="22"/>
          <w:szCs w:val="22"/>
          <w:u w:val="single"/>
        </w:rPr>
        <w:t>Appendix A (IDOT Standard Assurances, Certifications, and Disclosures)</w:t>
      </w:r>
      <w:r w:rsidRPr="004A45C3">
        <w:rPr>
          <w:rFonts w:ascii="Din" w:hAnsi="Din" w:cs="Segoe UI"/>
          <w:sz w:val="22"/>
          <w:szCs w:val="22"/>
        </w:rPr>
        <w:t xml:space="preserve"> to be submitted with the SOQ.</w:t>
      </w:r>
    </w:p>
    <w:p w14:paraId="247CF8E8" w14:textId="77777777" w:rsidR="006C7F1E" w:rsidRPr="004A45C3" w:rsidRDefault="00E86FA1" w:rsidP="0045480D">
      <w:pPr>
        <w:pStyle w:val="Heading20"/>
        <w:spacing w:before="120" w:after="120"/>
        <w:rPr>
          <w:rFonts w:ascii="Din" w:hAnsi="Din"/>
          <w:sz w:val="22"/>
          <w:szCs w:val="22"/>
        </w:rPr>
      </w:pPr>
      <w:bookmarkStart w:id="71" w:name="_Toc374111383"/>
      <w:bookmarkStart w:id="72" w:name="_Toc227678716"/>
      <w:r w:rsidRPr="004A45C3">
        <w:rPr>
          <w:rFonts w:ascii="Din" w:hAnsi="Din"/>
          <w:sz w:val="22"/>
          <w:szCs w:val="22"/>
        </w:rPr>
        <w:t xml:space="preserve">Authorization to do </w:t>
      </w:r>
      <w:r w:rsidR="00BC5203" w:rsidRPr="004A45C3">
        <w:rPr>
          <w:rFonts w:ascii="Din" w:hAnsi="Din"/>
          <w:sz w:val="22"/>
          <w:szCs w:val="22"/>
        </w:rPr>
        <w:t>B</w:t>
      </w:r>
      <w:r w:rsidRPr="004A45C3">
        <w:rPr>
          <w:rFonts w:ascii="Din" w:hAnsi="Din"/>
          <w:sz w:val="22"/>
          <w:szCs w:val="22"/>
        </w:rPr>
        <w:t xml:space="preserve">usiness in </w:t>
      </w:r>
      <w:r w:rsidR="00BC5203" w:rsidRPr="004A45C3">
        <w:rPr>
          <w:rFonts w:ascii="Din" w:hAnsi="Din"/>
          <w:sz w:val="22"/>
          <w:szCs w:val="22"/>
        </w:rPr>
        <w:t>I</w:t>
      </w:r>
      <w:r w:rsidRPr="004A45C3">
        <w:rPr>
          <w:rFonts w:ascii="Din" w:hAnsi="Din"/>
          <w:sz w:val="22"/>
          <w:szCs w:val="22"/>
        </w:rPr>
        <w:t>llinois</w:t>
      </w:r>
      <w:bookmarkEnd w:id="71"/>
      <w:bookmarkEnd w:id="72"/>
    </w:p>
    <w:p w14:paraId="7D679C2C" w14:textId="1221114D"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In accordance with Section 20-43 of the Illinois Procurement Code, each Offeror must be a legal entity authorized to do business in Illinois at the time the Offeror’s Proposal is submitted.</w:t>
      </w:r>
    </w:p>
    <w:p w14:paraId="0ADF4457" w14:textId="77777777" w:rsidR="006C7F1E" w:rsidRPr="004A45C3" w:rsidRDefault="00E86FA1" w:rsidP="00C31B7C">
      <w:pPr>
        <w:pStyle w:val="Heading10"/>
        <w:spacing w:before="120" w:line="140" w:lineRule="atLeast"/>
        <w:jc w:val="both"/>
        <w:rPr>
          <w:rFonts w:ascii="Din" w:hAnsi="Din" w:cs="Segoe UI"/>
          <w:sz w:val="22"/>
          <w:szCs w:val="22"/>
        </w:rPr>
      </w:pPr>
      <w:bookmarkStart w:id="73" w:name="_Toc374111384"/>
      <w:bookmarkStart w:id="74" w:name="_Toc227678717"/>
      <w:r w:rsidRPr="004A45C3">
        <w:rPr>
          <w:rFonts w:ascii="Din" w:hAnsi="Din" w:cs="Segoe UI"/>
          <w:sz w:val="22"/>
          <w:szCs w:val="22"/>
        </w:rPr>
        <w:t>PROJECT FINANCIAL STRUCTURE AND FINANCING</w:t>
      </w:r>
      <w:bookmarkEnd w:id="73"/>
      <w:bookmarkEnd w:id="74"/>
    </w:p>
    <w:p w14:paraId="324D76ED" w14:textId="77777777" w:rsidR="0D754E4E" w:rsidRPr="004A45C3" w:rsidRDefault="0D754E4E" w:rsidP="00C31B7C">
      <w:pPr>
        <w:pStyle w:val="Heading20"/>
        <w:spacing w:before="120" w:after="120"/>
        <w:rPr>
          <w:rFonts w:ascii="Din" w:hAnsi="Din"/>
          <w:sz w:val="22"/>
          <w:szCs w:val="22"/>
        </w:rPr>
      </w:pPr>
      <w:bookmarkStart w:id="75" w:name="_Toc227678718"/>
      <w:r w:rsidRPr="004A45C3">
        <w:rPr>
          <w:rFonts w:ascii="Din" w:hAnsi="Din"/>
          <w:sz w:val="22"/>
          <w:szCs w:val="22"/>
        </w:rPr>
        <w:t>Project Financing</w:t>
      </w:r>
      <w:bookmarkEnd w:id="75"/>
    </w:p>
    <w:p w14:paraId="755C8BD8" w14:textId="3267BF3A" w:rsidR="00A73AE0" w:rsidRDefault="00A73AE0" w:rsidP="00C31B7C">
      <w:pPr>
        <w:spacing w:before="100" w:beforeAutospacing="1" w:after="100" w:afterAutospacing="1"/>
        <w:rPr>
          <w:rFonts w:ascii="Din" w:eastAsia="Times New Roman" w:hAnsi="Din"/>
          <w:sz w:val="22"/>
          <w:szCs w:val="22"/>
          <w:lang w:eastAsia="en-US"/>
        </w:rPr>
      </w:pPr>
      <w:r w:rsidRPr="004A3392">
        <w:rPr>
          <w:rFonts w:ascii="Din" w:eastAsia="Times New Roman" w:hAnsi="Din"/>
          <w:sz w:val="22"/>
          <w:szCs w:val="22"/>
          <w:lang w:eastAsia="en-US"/>
        </w:rPr>
        <w:t xml:space="preserve">IDOT is willing to </w:t>
      </w:r>
      <w:r w:rsidR="004755AB">
        <w:rPr>
          <w:rFonts w:ascii="Din" w:eastAsia="Times New Roman" w:hAnsi="Din"/>
          <w:sz w:val="22"/>
          <w:szCs w:val="22"/>
          <w:lang w:eastAsia="en-US"/>
        </w:rPr>
        <w:t>consider funding</w:t>
      </w:r>
      <w:r>
        <w:rPr>
          <w:rFonts w:ascii="Din" w:eastAsia="Times New Roman" w:hAnsi="Din"/>
          <w:sz w:val="22"/>
          <w:szCs w:val="22"/>
          <w:lang w:eastAsia="en-US"/>
        </w:rPr>
        <w:t xml:space="preserve"> </w:t>
      </w:r>
      <w:r w:rsidRPr="004A3392">
        <w:rPr>
          <w:rFonts w:ascii="Din" w:eastAsia="Times New Roman" w:hAnsi="Din"/>
          <w:sz w:val="22"/>
          <w:szCs w:val="22"/>
          <w:lang w:eastAsia="en-US"/>
        </w:rPr>
        <w:t xml:space="preserve">eligible </w:t>
      </w:r>
      <w:r>
        <w:rPr>
          <w:rFonts w:ascii="Din" w:eastAsia="Times New Roman" w:hAnsi="Din"/>
          <w:sz w:val="22"/>
          <w:szCs w:val="22"/>
          <w:lang w:eastAsia="en-US"/>
        </w:rPr>
        <w:t>costs</w:t>
      </w:r>
      <w:r w:rsidRPr="004A3392">
        <w:rPr>
          <w:rFonts w:ascii="Din" w:eastAsia="Times New Roman" w:hAnsi="Din"/>
          <w:sz w:val="22"/>
          <w:szCs w:val="22"/>
          <w:lang w:eastAsia="en-US"/>
        </w:rPr>
        <w:t xml:space="preserve"> in accordance with terms to be</w:t>
      </w:r>
      <w:r>
        <w:rPr>
          <w:rFonts w:ascii="Din" w:eastAsia="Times New Roman" w:hAnsi="Din"/>
          <w:sz w:val="22"/>
          <w:szCs w:val="22"/>
          <w:lang w:eastAsia="en-US"/>
        </w:rPr>
        <w:t xml:space="preserve"> agreed upon by IDOT</w:t>
      </w:r>
      <w:r w:rsidR="00A45D1F">
        <w:rPr>
          <w:rFonts w:ascii="Din" w:eastAsia="Times New Roman" w:hAnsi="Din"/>
          <w:sz w:val="22"/>
          <w:szCs w:val="22"/>
          <w:lang w:eastAsia="en-US"/>
        </w:rPr>
        <w:t xml:space="preserve"> and will consider payment structures tailored to each Shortlisted Respondents’ specific Proposal for the Project. </w:t>
      </w:r>
    </w:p>
    <w:p w14:paraId="60D83A36" w14:textId="4C79BD36" w:rsidR="0D754E4E" w:rsidRPr="004A45C3" w:rsidRDefault="0D754E4E" w:rsidP="00C31B7C">
      <w:pPr>
        <w:spacing w:before="100" w:beforeAutospacing="1" w:after="100" w:afterAutospacing="1"/>
        <w:rPr>
          <w:rFonts w:ascii="Din" w:eastAsia="Times New Roman" w:hAnsi="Din"/>
          <w:sz w:val="22"/>
          <w:szCs w:val="22"/>
          <w:lang w:eastAsia="en-US"/>
        </w:rPr>
      </w:pPr>
      <w:r w:rsidRPr="004A45C3">
        <w:rPr>
          <w:rFonts w:ascii="Din" w:eastAsia="Din" w:hAnsi="Din" w:cs="Segoe UI"/>
          <w:sz w:val="22"/>
          <w:szCs w:val="22"/>
        </w:rPr>
        <w:t xml:space="preserve">The Developer will be responsible for financing the Project </w:t>
      </w:r>
      <w:r w:rsidR="0012089F" w:rsidRPr="004A45C3">
        <w:rPr>
          <w:rFonts w:ascii="Din" w:eastAsia="Din" w:hAnsi="Din" w:cs="Segoe UI"/>
          <w:sz w:val="22"/>
          <w:szCs w:val="22"/>
        </w:rPr>
        <w:t xml:space="preserve">to the extent </w:t>
      </w:r>
      <w:r w:rsidRPr="004A45C3">
        <w:rPr>
          <w:rFonts w:ascii="Din" w:eastAsia="Din" w:hAnsi="Din" w:cs="Segoe UI"/>
          <w:sz w:val="22"/>
          <w:szCs w:val="22"/>
        </w:rPr>
        <w:t xml:space="preserve">necessary to fulfill its obligations under </w:t>
      </w:r>
      <w:r w:rsidR="00B4303B" w:rsidRPr="004A45C3">
        <w:rPr>
          <w:rFonts w:ascii="Din" w:eastAsia="Din" w:hAnsi="Din" w:cs="Segoe UI"/>
          <w:sz w:val="22"/>
          <w:szCs w:val="22"/>
        </w:rPr>
        <w:t xml:space="preserve">the </w:t>
      </w:r>
      <w:r w:rsidR="00687AB0">
        <w:rPr>
          <w:rFonts w:ascii="Din" w:eastAsia="Din" w:hAnsi="Din" w:cs="Segoe UI"/>
          <w:sz w:val="22"/>
          <w:szCs w:val="22"/>
        </w:rPr>
        <w:t>Agreement</w:t>
      </w:r>
      <w:r w:rsidRPr="004A45C3">
        <w:rPr>
          <w:rFonts w:ascii="Din" w:eastAsia="Din" w:hAnsi="Din" w:cs="Segoe UI"/>
          <w:sz w:val="22"/>
          <w:szCs w:val="22"/>
        </w:rPr>
        <w:t xml:space="preserve">. IDOT is evaluating </w:t>
      </w:r>
      <w:r w:rsidR="0012089F" w:rsidRPr="004A45C3">
        <w:rPr>
          <w:rFonts w:ascii="Din" w:eastAsia="Din" w:hAnsi="Din" w:cs="Segoe UI"/>
          <w:sz w:val="22"/>
          <w:szCs w:val="22"/>
        </w:rPr>
        <w:t xml:space="preserve">potential uses of </w:t>
      </w:r>
      <w:r w:rsidRPr="004A45C3">
        <w:rPr>
          <w:rFonts w:ascii="Din" w:eastAsia="Din" w:hAnsi="Din" w:cs="Segoe UI"/>
          <w:sz w:val="22"/>
          <w:szCs w:val="22"/>
        </w:rPr>
        <w:t xml:space="preserve">government </w:t>
      </w:r>
      <w:r w:rsidR="0012089F" w:rsidRPr="004A45C3">
        <w:rPr>
          <w:rFonts w:ascii="Din" w:eastAsia="Din" w:hAnsi="Din" w:cs="Segoe UI"/>
          <w:sz w:val="22"/>
          <w:szCs w:val="22"/>
        </w:rPr>
        <w:t>funds</w:t>
      </w:r>
      <w:r w:rsidR="00936F2E" w:rsidRPr="004A45C3">
        <w:rPr>
          <w:rFonts w:ascii="Din" w:eastAsia="Din" w:hAnsi="Din" w:cs="Segoe UI"/>
          <w:sz w:val="22"/>
          <w:szCs w:val="22"/>
        </w:rPr>
        <w:t xml:space="preserve"> </w:t>
      </w:r>
      <w:r w:rsidR="00410502" w:rsidRPr="004A45C3">
        <w:rPr>
          <w:rFonts w:ascii="Din" w:eastAsia="Din" w:hAnsi="Din" w:cs="Segoe UI"/>
          <w:sz w:val="22"/>
          <w:szCs w:val="22"/>
        </w:rPr>
        <w:t>and financing programs with respect to</w:t>
      </w:r>
      <w:r w:rsidR="00936F2E" w:rsidRPr="004A45C3">
        <w:rPr>
          <w:rFonts w:ascii="Din" w:eastAsia="Din" w:hAnsi="Din" w:cs="Segoe UI"/>
          <w:sz w:val="22"/>
          <w:szCs w:val="22"/>
        </w:rPr>
        <w:t xml:space="preserve"> the Project,</w:t>
      </w:r>
      <w:r w:rsidRPr="004A45C3">
        <w:rPr>
          <w:rFonts w:ascii="Din" w:eastAsia="Din" w:hAnsi="Din" w:cs="Segoe UI"/>
          <w:sz w:val="22"/>
          <w:szCs w:val="22"/>
        </w:rPr>
        <w:t xml:space="preserve"> including United States Department of Transportation (“</w:t>
      </w:r>
      <w:r w:rsidRPr="004A45C3">
        <w:rPr>
          <w:rFonts w:ascii="Din" w:eastAsia="Din" w:hAnsi="Din" w:cs="Segoe UI"/>
          <w:b/>
          <w:bCs/>
          <w:sz w:val="22"/>
          <w:szCs w:val="22"/>
        </w:rPr>
        <w:t>USDOT</w:t>
      </w:r>
      <w:r w:rsidRPr="004A45C3">
        <w:rPr>
          <w:rFonts w:ascii="Din" w:eastAsia="Din" w:hAnsi="Din" w:cs="Segoe UI"/>
          <w:sz w:val="22"/>
          <w:szCs w:val="22"/>
        </w:rPr>
        <w:t>”) Private Activity Bonds (“</w:t>
      </w:r>
      <w:r w:rsidRPr="004A45C3">
        <w:rPr>
          <w:rFonts w:ascii="Din" w:eastAsia="Din" w:hAnsi="Din" w:cs="Segoe UI"/>
          <w:b/>
          <w:bCs/>
          <w:sz w:val="22"/>
          <w:szCs w:val="22"/>
        </w:rPr>
        <w:t>PABs</w:t>
      </w:r>
      <w:r w:rsidRPr="004A45C3">
        <w:rPr>
          <w:rFonts w:ascii="Din" w:eastAsia="Din" w:hAnsi="Din" w:cs="Segoe UI"/>
          <w:sz w:val="22"/>
          <w:szCs w:val="22"/>
        </w:rPr>
        <w:t>”)</w:t>
      </w:r>
      <w:r w:rsidR="00936F2E" w:rsidRPr="004A45C3">
        <w:rPr>
          <w:rFonts w:ascii="Din" w:eastAsia="Din" w:hAnsi="Din" w:cs="Segoe UI"/>
          <w:sz w:val="22"/>
          <w:szCs w:val="22"/>
        </w:rPr>
        <w:t>,</w:t>
      </w:r>
      <w:r w:rsidRPr="004A45C3">
        <w:rPr>
          <w:rFonts w:ascii="Din" w:eastAsia="Din" w:hAnsi="Din" w:cs="Segoe UI"/>
          <w:sz w:val="22"/>
          <w:szCs w:val="22"/>
        </w:rPr>
        <w:t xml:space="preserve"> should the Developer wish to incorporate such government </w:t>
      </w:r>
      <w:r w:rsidR="00936F2E" w:rsidRPr="004A45C3">
        <w:rPr>
          <w:rFonts w:ascii="Din" w:eastAsia="Din" w:hAnsi="Din" w:cs="Segoe UI"/>
          <w:sz w:val="22"/>
          <w:szCs w:val="22"/>
        </w:rPr>
        <w:t>funding</w:t>
      </w:r>
      <w:r w:rsidRPr="004A45C3">
        <w:rPr>
          <w:rFonts w:ascii="Din" w:eastAsia="Din" w:hAnsi="Din" w:cs="Segoe UI"/>
          <w:sz w:val="22"/>
          <w:szCs w:val="22"/>
        </w:rPr>
        <w:t xml:space="preserve"> </w:t>
      </w:r>
      <w:r w:rsidR="00410502" w:rsidRPr="004A45C3">
        <w:rPr>
          <w:rFonts w:ascii="Din" w:eastAsia="Din" w:hAnsi="Din" w:cs="Segoe UI"/>
          <w:sz w:val="22"/>
          <w:szCs w:val="22"/>
        </w:rPr>
        <w:t xml:space="preserve">and financing </w:t>
      </w:r>
      <w:r w:rsidRPr="004A45C3">
        <w:rPr>
          <w:rFonts w:ascii="Din" w:eastAsia="Din" w:hAnsi="Din" w:cs="Segoe UI"/>
          <w:sz w:val="22"/>
          <w:szCs w:val="22"/>
        </w:rPr>
        <w:t xml:space="preserve">into </w:t>
      </w:r>
      <w:r w:rsidR="00302BA3" w:rsidRPr="004A45C3">
        <w:rPr>
          <w:rFonts w:ascii="Din" w:eastAsia="Din" w:hAnsi="Din" w:cs="Segoe UI"/>
          <w:sz w:val="22"/>
          <w:szCs w:val="22"/>
        </w:rPr>
        <w:t>its</w:t>
      </w:r>
      <w:r w:rsidRPr="004A45C3">
        <w:rPr>
          <w:rFonts w:ascii="Din" w:eastAsia="Din" w:hAnsi="Din" w:cs="Segoe UI"/>
          <w:sz w:val="22"/>
          <w:szCs w:val="22"/>
        </w:rPr>
        <w:t xml:space="preserve"> financial plan. IDOT also </w:t>
      </w:r>
      <w:r w:rsidR="00410502" w:rsidRPr="004A45C3">
        <w:rPr>
          <w:rFonts w:ascii="Din" w:eastAsia="Din" w:hAnsi="Din" w:cs="Segoe UI"/>
          <w:sz w:val="22"/>
          <w:szCs w:val="22"/>
        </w:rPr>
        <w:t xml:space="preserve">is </w:t>
      </w:r>
      <w:r w:rsidRPr="004A45C3">
        <w:rPr>
          <w:rFonts w:ascii="Din" w:eastAsia="Din" w:hAnsi="Din" w:cs="Segoe UI"/>
          <w:sz w:val="22"/>
          <w:szCs w:val="22"/>
        </w:rPr>
        <w:t xml:space="preserve">evaluating its options in relation to Transportation Infrastructure Finance and Innovation </w:t>
      </w:r>
      <w:r w:rsidR="00CF157A" w:rsidRPr="004A45C3">
        <w:rPr>
          <w:rFonts w:ascii="Din" w:eastAsia="Din" w:hAnsi="Din" w:cs="Segoe UI"/>
          <w:sz w:val="22"/>
          <w:szCs w:val="22"/>
        </w:rPr>
        <w:t xml:space="preserve">Act </w:t>
      </w:r>
      <w:r w:rsidRPr="004A45C3">
        <w:rPr>
          <w:rFonts w:ascii="Din" w:eastAsia="Din" w:hAnsi="Din" w:cs="Segoe UI"/>
          <w:sz w:val="22"/>
          <w:szCs w:val="22"/>
        </w:rPr>
        <w:t>(“</w:t>
      </w:r>
      <w:r w:rsidRPr="004A45C3">
        <w:rPr>
          <w:rFonts w:ascii="Din" w:eastAsia="Din" w:hAnsi="Din" w:cs="Segoe UI"/>
          <w:b/>
          <w:bCs/>
          <w:sz w:val="22"/>
          <w:szCs w:val="22"/>
        </w:rPr>
        <w:t>TIFIA</w:t>
      </w:r>
      <w:r w:rsidRPr="004A45C3">
        <w:rPr>
          <w:rFonts w:ascii="Din" w:eastAsia="Din" w:hAnsi="Din" w:cs="Segoe UI"/>
          <w:sz w:val="22"/>
          <w:szCs w:val="22"/>
        </w:rPr>
        <w:t xml:space="preserve">”) credit assistance. Further information in relation to such federal </w:t>
      </w:r>
      <w:r w:rsidR="00936F2E" w:rsidRPr="004A45C3">
        <w:rPr>
          <w:rFonts w:ascii="Din" w:eastAsia="Din" w:hAnsi="Din" w:cs="Segoe UI"/>
          <w:sz w:val="22"/>
          <w:szCs w:val="22"/>
        </w:rPr>
        <w:t>funding</w:t>
      </w:r>
      <w:r w:rsidRPr="004A45C3">
        <w:rPr>
          <w:rFonts w:ascii="Din" w:eastAsia="Din" w:hAnsi="Din" w:cs="Segoe UI"/>
          <w:sz w:val="22"/>
          <w:szCs w:val="22"/>
        </w:rPr>
        <w:t xml:space="preserve"> </w:t>
      </w:r>
      <w:r w:rsidR="00410502" w:rsidRPr="004A45C3">
        <w:rPr>
          <w:rFonts w:ascii="Din" w:eastAsia="Din" w:hAnsi="Din" w:cs="Segoe UI"/>
          <w:sz w:val="22"/>
          <w:szCs w:val="22"/>
        </w:rPr>
        <w:t xml:space="preserve">and financing </w:t>
      </w:r>
      <w:r w:rsidRPr="004A45C3">
        <w:rPr>
          <w:rFonts w:ascii="Din" w:eastAsia="Din" w:hAnsi="Din" w:cs="Segoe UI"/>
          <w:sz w:val="22"/>
          <w:szCs w:val="22"/>
        </w:rPr>
        <w:t>and incorporation in</w:t>
      </w:r>
      <w:r w:rsidR="00936F2E" w:rsidRPr="004A45C3">
        <w:rPr>
          <w:rFonts w:ascii="Din" w:eastAsia="Din" w:hAnsi="Din" w:cs="Segoe UI"/>
          <w:sz w:val="22"/>
          <w:szCs w:val="22"/>
        </w:rPr>
        <w:t xml:space="preserve"> Proposals</w:t>
      </w:r>
      <w:r w:rsidRPr="004A45C3">
        <w:rPr>
          <w:rFonts w:ascii="Din" w:eastAsia="Din" w:hAnsi="Din" w:cs="Segoe UI"/>
          <w:sz w:val="22"/>
          <w:szCs w:val="22"/>
        </w:rPr>
        <w:t xml:space="preserve"> will be made available to </w:t>
      </w:r>
      <w:r w:rsidR="003B795A" w:rsidRPr="004A45C3">
        <w:rPr>
          <w:rFonts w:ascii="Din" w:eastAsia="Din" w:hAnsi="Din" w:cs="Segoe UI"/>
          <w:sz w:val="22"/>
          <w:szCs w:val="22"/>
        </w:rPr>
        <w:t>Offeror</w:t>
      </w:r>
      <w:r w:rsidRPr="004A45C3">
        <w:rPr>
          <w:rFonts w:ascii="Din" w:eastAsia="Din" w:hAnsi="Din" w:cs="Segoe UI"/>
          <w:sz w:val="22"/>
          <w:szCs w:val="22"/>
        </w:rPr>
        <w:t xml:space="preserve">s </w:t>
      </w:r>
      <w:r w:rsidR="00936F2E" w:rsidRPr="004A45C3">
        <w:rPr>
          <w:rFonts w:ascii="Din" w:eastAsia="Din" w:hAnsi="Din" w:cs="Segoe UI"/>
          <w:sz w:val="22"/>
          <w:szCs w:val="22"/>
        </w:rPr>
        <w:t>in the RFP Phase.</w:t>
      </w:r>
    </w:p>
    <w:p w14:paraId="33F890A3" w14:textId="03FCFBB4" w:rsidR="00032227" w:rsidRPr="004A45C3" w:rsidRDefault="00380D48" w:rsidP="0045480D">
      <w:pPr>
        <w:spacing w:before="120" w:after="120" w:line="140" w:lineRule="atLeast"/>
        <w:rPr>
          <w:rFonts w:ascii="Din" w:eastAsia="Din" w:hAnsi="Din" w:cs="Segoe UI"/>
          <w:sz w:val="22"/>
          <w:szCs w:val="22"/>
        </w:rPr>
      </w:pPr>
      <w:r w:rsidRPr="004A45C3">
        <w:rPr>
          <w:rFonts w:ascii="Din" w:eastAsia="Din" w:hAnsi="Din" w:cs="Segoe UI"/>
          <w:sz w:val="22"/>
          <w:szCs w:val="22"/>
        </w:rPr>
        <w:t xml:space="preserve">As part of their SOQ, </w:t>
      </w:r>
      <w:r w:rsidRPr="004A45C3">
        <w:rPr>
          <w:rFonts w:ascii="Din" w:hAnsi="Din" w:cs="Segoe UI"/>
          <w:sz w:val="22"/>
          <w:szCs w:val="22"/>
        </w:rPr>
        <w:t>Respondents will provide an overview of their proposed payment structure</w:t>
      </w:r>
      <w:r w:rsidR="004553D8">
        <w:rPr>
          <w:rFonts w:ascii="Din" w:hAnsi="Din" w:cs="Segoe UI"/>
          <w:sz w:val="22"/>
          <w:szCs w:val="22"/>
        </w:rPr>
        <w:t xml:space="preserve"> for delivery of the Project</w:t>
      </w:r>
      <w:r w:rsidRPr="004A45C3">
        <w:rPr>
          <w:rFonts w:ascii="Din" w:hAnsi="Din" w:cs="Segoe UI"/>
          <w:sz w:val="22"/>
          <w:szCs w:val="22"/>
        </w:rPr>
        <w:t xml:space="preserve">. </w:t>
      </w:r>
      <w:r w:rsidR="00032227" w:rsidRPr="004A45C3">
        <w:rPr>
          <w:rFonts w:ascii="Din" w:eastAsia="Din" w:hAnsi="Din" w:cs="Segoe UI"/>
          <w:sz w:val="22"/>
          <w:szCs w:val="22"/>
        </w:rPr>
        <w:t xml:space="preserve"> </w:t>
      </w:r>
      <w:r w:rsidRPr="004A45C3">
        <w:rPr>
          <w:rFonts w:ascii="Din" w:eastAsia="Din" w:hAnsi="Din" w:cs="Segoe UI"/>
          <w:sz w:val="22"/>
          <w:szCs w:val="22"/>
        </w:rPr>
        <w:t xml:space="preserve"> </w:t>
      </w:r>
    </w:p>
    <w:p w14:paraId="042EB2A1" w14:textId="77777777" w:rsidR="006C7F1E" w:rsidRPr="004A45C3" w:rsidRDefault="00E86FA1" w:rsidP="0045480D">
      <w:pPr>
        <w:pStyle w:val="Heading10"/>
        <w:spacing w:before="120" w:line="140" w:lineRule="atLeast"/>
        <w:jc w:val="left"/>
        <w:rPr>
          <w:rFonts w:ascii="Din" w:hAnsi="Din" w:cs="Segoe UI"/>
          <w:sz w:val="22"/>
          <w:szCs w:val="22"/>
        </w:rPr>
      </w:pPr>
      <w:bookmarkStart w:id="76" w:name="_Toc374111387"/>
      <w:bookmarkStart w:id="77" w:name="_Toc227678719"/>
      <w:r w:rsidRPr="004A45C3">
        <w:rPr>
          <w:rFonts w:ascii="Din" w:hAnsi="Din" w:cs="Segoe UI"/>
          <w:sz w:val="22"/>
          <w:szCs w:val="22"/>
        </w:rPr>
        <w:t>DESCRIPTION OF THE PROCUREMENT PROCESS</w:t>
      </w:r>
      <w:bookmarkEnd w:id="76"/>
      <w:bookmarkEnd w:id="77"/>
    </w:p>
    <w:p w14:paraId="0E877427" w14:textId="3DB7F093"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 xml:space="preserve">IDOT reserves the right, in its sole discretion, to modify the procurement process </w:t>
      </w:r>
      <w:r w:rsidR="00032227" w:rsidRPr="004A45C3">
        <w:rPr>
          <w:rFonts w:ascii="Din" w:hAnsi="Din" w:cs="Segoe UI"/>
          <w:sz w:val="22"/>
          <w:szCs w:val="22"/>
        </w:rPr>
        <w:t xml:space="preserve">in this </w:t>
      </w:r>
      <w:r w:rsidR="00E41D61" w:rsidRPr="004A45C3">
        <w:rPr>
          <w:rFonts w:ascii="Din" w:hAnsi="Din" w:cs="Segoe UI"/>
          <w:sz w:val="22"/>
          <w:szCs w:val="22"/>
          <w:u w:val="single"/>
        </w:rPr>
        <w:t>Part A</w:t>
      </w:r>
      <w:r w:rsidR="00032227" w:rsidRPr="004A45C3">
        <w:rPr>
          <w:rFonts w:ascii="Din" w:hAnsi="Din" w:cs="Segoe UI"/>
          <w:sz w:val="22"/>
          <w:szCs w:val="22"/>
          <w:u w:val="single"/>
        </w:rPr>
        <w:t xml:space="preserve"> Article 5 (Description of the Procurement Process)</w:t>
      </w:r>
      <w:r w:rsidR="00032227" w:rsidRPr="004A45C3">
        <w:rPr>
          <w:rFonts w:ascii="Din" w:hAnsi="Din" w:cs="Segoe UI"/>
          <w:sz w:val="22"/>
          <w:szCs w:val="22"/>
        </w:rPr>
        <w:t xml:space="preserve"> </w:t>
      </w:r>
      <w:r w:rsidRPr="004A45C3">
        <w:rPr>
          <w:rFonts w:ascii="Din" w:hAnsi="Din" w:cs="Segoe UI"/>
          <w:sz w:val="22"/>
          <w:szCs w:val="22"/>
        </w:rPr>
        <w:t xml:space="preserve">to comply with </w:t>
      </w:r>
      <w:r w:rsidR="0046085F" w:rsidRPr="004A45C3">
        <w:rPr>
          <w:rFonts w:ascii="Din" w:hAnsi="Din" w:cs="Segoe UI"/>
          <w:sz w:val="22"/>
          <w:szCs w:val="22"/>
        </w:rPr>
        <w:t>applicable law</w:t>
      </w:r>
      <w:r w:rsidRPr="004A45C3">
        <w:rPr>
          <w:rFonts w:ascii="Din" w:hAnsi="Din" w:cs="Segoe UI"/>
          <w:sz w:val="22"/>
          <w:szCs w:val="22"/>
        </w:rPr>
        <w:t xml:space="preserve"> o</w:t>
      </w:r>
      <w:r w:rsidR="00B75293" w:rsidRPr="004A45C3">
        <w:rPr>
          <w:rFonts w:ascii="Din" w:hAnsi="Din" w:cs="Segoe UI"/>
          <w:sz w:val="22"/>
          <w:szCs w:val="22"/>
        </w:rPr>
        <w:t>r</w:t>
      </w:r>
      <w:r w:rsidRPr="004A45C3">
        <w:rPr>
          <w:rFonts w:ascii="Din" w:hAnsi="Din" w:cs="Segoe UI"/>
          <w:sz w:val="22"/>
          <w:szCs w:val="22"/>
        </w:rPr>
        <w:t xml:space="preserve"> to address the best interests of the Project, IDOT, </w:t>
      </w:r>
      <w:r w:rsidR="00CE0E99" w:rsidRPr="004A45C3">
        <w:rPr>
          <w:rFonts w:ascii="Din" w:hAnsi="Din" w:cs="Segoe UI"/>
          <w:sz w:val="22"/>
          <w:szCs w:val="22"/>
        </w:rPr>
        <w:t xml:space="preserve">or </w:t>
      </w:r>
      <w:r w:rsidRPr="004A45C3">
        <w:rPr>
          <w:rFonts w:ascii="Din" w:hAnsi="Din" w:cs="Segoe UI"/>
          <w:sz w:val="22"/>
          <w:szCs w:val="22"/>
        </w:rPr>
        <w:t>the State,</w:t>
      </w:r>
      <w:r w:rsidR="00CE0E99" w:rsidRPr="004A45C3">
        <w:rPr>
          <w:rFonts w:ascii="Din" w:hAnsi="Din" w:cs="Segoe UI"/>
          <w:sz w:val="22"/>
          <w:szCs w:val="22"/>
        </w:rPr>
        <w:t xml:space="preserve"> </w:t>
      </w:r>
      <w:r w:rsidRPr="004A45C3">
        <w:rPr>
          <w:rFonts w:ascii="Din" w:hAnsi="Din" w:cs="Segoe UI"/>
          <w:sz w:val="22"/>
          <w:szCs w:val="22"/>
        </w:rPr>
        <w:t>including canceling the procurement.</w:t>
      </w:r>
      <w:r w:rsidR="00683A3E">
        <w:rPr>
          <w:rFonts w:ascii="Din" w:hAnsi="Din" w:cs="Segoe UI"/>
          <w:sz w:val="22"/>
          <w:szCs w:val="22"/>
        </w:rPr>
        <w:t xml:space="preserve"> Furthermore, n</w:t>
      </w:r>
      <w:r w:rsidR="00683A3E" w:rsidRPr="00683A3E">
        <w:rPr>
          <w:rFonts w:ascii="Din" w:hAnsi="Din" w:cs="Segoe UI"/>
          <w:sz w:val="22"/>
          <w:szCs w:val="22"/>
        </w:rPr>
        <w:t>othing contained in this RFQ, including any description of the Project, is intended to commit IDOT or any other entity to take any action with respect to the Project, including any procurement for the final design and construction of the Project.</w:t>
      </w:r>
    </w:p>
    <w:p w14:paraId="7D7FAF57" w14:textId="77777777" w:rsidR="006C7F1E" w:rsidRPr="004A45C3" w:rsidRDefault="00BC5203" w:rsidP="0045480D">
      <w:pPr>
        <w:pStyle w:val="Heading20"/>
        <w:spacing w:before="120" w:after="120"/>
        <w:rPr>
          <w:rFonts w:ascii="Din" w:hAnsi="Din"/>
          <w:sz w:val="22"/>
          <w:szCs w:val="22"/>
        </w:rPr>
      </w:pPr>
      <w:bookmarkStart w:id="78" w:name="_Toc374111389"/>
      <w:bookmarkStart w:id="79" w:name="_Toc227678720"/>
      <w:r w:rsidRPr="004A45C3">
        <w:rPr>
          <w:rFonts w:ascii="Din" w:hAnsi="Din"/>
          <w:sz w:val="22"/>
          <w:szCs w:val="22"/>
        </w:rPr>
        <w:t>Overview of the Procurement Process</w:t>
      </w:r>
      <w:bookmarkEnd w:id="78"/>
      <w:bookmarkEnd w:id="79"/>
    </w:p>
    <w:p w14:paraId="26769F22" w14:textId="3652BEDD"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The procurement will consist of a two-step process: (</w:t>
      </w:r>
      <w:r w:rsidR="00987D4C" w:rsidRPr="004A45C3">
        <w:rPr>
          <w:rFonts w:ascii="Din" w:hAnsi="Din" w:cs="Segoe UI"/>
          <w:sz w:val="22"/>
          <w:szCs w:val="22"/>
        </w:rPr>
        <w:t>a</w:t>
      </w:r>
      <w:r w:rsidRPr="004A45C3">
        <w:rPr>
          <w:rFonts w:ascii="Din" w:hAnsi="Din" w:cs="Segoe UI"/>
          <w:sz w:val="22"/>
          <w:szCs w:val="22"/>
        </w:rPr>
        <w:t>) the RFQ Phase and (</w:t>
      </w:r>
      <w:r w:rsidR="00987D4C" w:rsidRPr="004A45C3">
        <w:rPr>
          <w:rFonts w:ascii="Din" w:hAnsi="Din" w:cs="Segoe UI"/>
          <w:sz w:val="22"/>
          <w:szCs w:val="22"/>
        </w:rPr>
        <w:t>b</w:t>
      </w:r>
      <w:r w:rsidRPr="004A45C3">
        <w:rPr>
          <w:rFonts w:ascii="Din" w:hAnsi="Din" w:cs="Segoe UI"/>
          <w:sz w:val="22"/>
          <w:szCs w:val="22"/>
        </w:rPr>
        <w:t>) the RFP Phase.</w:t>
      </w:r>
    </w:p>
    <w:p w14:paraId="2FC39F03" w14:textId="6E77C722" w:rsidR="006C7F1E" w:rsidRPr="004A45C3" w:rsidRDefault="00BC5203" w:rsidP="0045480D">
      <w:pPr>
        <w:pStyle w:val="Heading3"/>
        <w:numPr>
          <w:ilvl w:val="2"/>
          <w:numId w:val="42"/>
        </w:numPr>
        <w:spacing w:before="120" w:after="120" w:line="140" w:lineRule="atLeast"/>
        <w:ind w:left="1080" w:hanging="720"/>
        <w:rPr>
          <w:rFonts w:ascii="Din" w:hAnsi="Din" w:cs="Segoe UI"/>
          <w:sz w:val="22"/>
          <w:szCs w:val="22"/>
        </w:rPr>
      </w:pPr>
      <w:bookmarkStart w:id="80" w:name="_Toc170065643"/>
      <w:bookmarkStart w:id="81" w:name="_Toc170116073"/>
      <w:bookmarkStart w:id="82" w:name="_Toc170192005"/>
      <w:bookmarkStart w:id="83" w:name="_Toc170368507"/>
      <w:bookmarkStart w:id="84" w:name="_Toc170391935"/>
      <w:bookmarkStart w:id="85" w:name="_Toc170448520"/>
      <w:bookmarkStart w:id="86" w:name="_Toc227678721"/>
      <w:r w:rsidRPr="004A45C3">
        <w:rPr>
          <w:rFonts w:ascii="Din" w:hAnsi="Din" w:cs="Segoe UI"/>
          <w:sz w:val="22"/>
          <w:szCs w:val="22"/>
        </w:rPr>
        <w:t>RFQ P</w:t>
      </w:r>
      <w:bookmarkEnd w:id="80"/>
      <w:r w:rsidR="009D4CE4" w:rsidRPr="004A45C3">
        <w:rPr>
          <w:rFonts w:ascii="Din" w:hAnsi="Din" w:cs="Segoe UI"/>
          <w:sz w:val="22"/>
          <w:szCs w:val="22"/>
        </w:rPr>
        <w:t>hase</w:t>
      </w:r>
      <w:bookmarkEnd w:id="81"/>
      <w:bookmarkEnd w:id="82"/>
      <w:bookmarkEnd w:id="83"/>
      <w:bookmarkEnd w:id="84"/>
      <w:bookmarkEnd w:id="85"/>
      <w:bookmarkEnd w:id="86"/>
    </w:p>
    <w:p w14:paraId="5B664EF6" w14:textId="180A32F1" w:rsidR="00032227" w:rsidRPr="004A45C3" w:rsidRDefault="00E86FA1" w:rsidP="0045480D">
      <w:pPr>
        <w:spacing w:before="120" w:after="120" w:line="140" w:lineRule="atLeast"/>
        <w:ind w:left="360"/>
        <w:rPr>
          <w:rFonts w:ascii="Din" w:hAnsi="Din" w:cs="Segoe UI"/>
          <w:sz w:val="22"/>
          <w:szCs w:val="22"/>
        </w:rPr>
      </w:pPr>
      <w:r w:rsidRPr="004A45C3">
        <w:rPr>
          <w:rFonts w:ascii="Din" w:hAnsi="Din" w:cs="Segoe UI"/>
          <w:sz w:val="22"/>
          <w:szCs w:val="22"/>
        </w:rPr>
        <w:t>Th</w:t>
      </w:r>
      <w:r w:rsidR="003B795A" w:rsidRPr="004A45C3">
        <w:rPr>
          <w:rFonts w:ascii="Din" w:hAnsi="Din" w:cs="Segoe UI"/>
          <w:sz w:val="22"/>
          <w:szCs w:val="22"/>
        </w:rPr>
        <w:t>e RFQ</w:t>
      </w:r>
      <w:r w:rsidRPr="004A45C3">
        <w:rPr>
          <w:rFonts w:ascii="Din" w:hAnsi="Din" w:cs="Segoe UI"/>
          <w:sz w:val="22"/>
          <w:szCs w:val="22"/>
        </w:rPr>
        <w:t xml:space="preserve"> </w:t>
      </w:r>
      <w:r w:rsidR="003B795A" w:rsidRPr="004A45C3">
        <w:rPr>
          <w:rFonts w:ascii="Din" w:hAnsi="Din" w:cs="Segoe UI"/>
          <w:sz w:val="22"/>
          <w:szCs w:val="22"/>
        </w:rPr>
        <w:t xml:space="preserve">Phase </w:t>
      </w:r>
      <w:r w:rsidRPr="004A45C3">
        <w:rPr>
          <w:rFonts w:ascii="Din" w:hAnsi="Din" w:cs="Segoe UI"/>
          <w:sz w:val="22"/>
          <w:szCs w:val="22"/>
        </w:rPr>
        <w:t>is</w:t>
      </w:r>
      <w:r w:rsidR="00302BA3" w:rsidRPr="004A45C3">
        <w:rPr>
          <w:rFonts w:ascii="Din" w:hAnsi="Din" w:cs="Segoe UI"/>
          <w:sz w:val="22"/>
          <w:szCs w:val="22"/>
        </w:rPr>
        <w:t xml:space="preserve"> designed</w:t>
      </w:r>
      <w:r w:rsidRPr="004A45C3">
        <w:rPr>
          <w:rFonts w:ascii="Din" w:hAnsi="Din" w:cs="Segoe UI"/>
          <w:sz w:val="22"/>
          <w:szCs w:val="22"/>
        </w:rPr>
        <w:t xml:space="preserve"> </w:t>
      </w:r>
      <w:r w:rsidR="00302BA3" w:rsidRPr="004A45C3">
        <w:rPr>
          <w:rFonts w:ascii="Din" w:hAnsi="Din" w:cs="Segoe UI"/>
          <w:sz w:val="22"/>
          <w:szCs w:val="22"/>
        </w:rPr>
        <w:t xml:space="preserve">for IDOT to </w:t>
      </w:r>
      <w:r w:rsidR="00032227" w:rsidRPr="004A45C3">
        <w:rPr>
          <w:rFonts w:ascii="Din" w:hAnsi="Din" w:cs="Segoe UI"/>
          <w:sz w:val="22"/>
          <w:szCs w:val="22"/>
        </w:rPr>
        <w:t>(</w:t>
      </w:r>
      <w:r w:rsidR="00987D4C" w:rsidRPr="004A45C3">
        <w:rPr>
          <w:rFonts w:ascii="Din" w:hAnsi="Din" w:cs="Segoe UI"/>
          <w:sz w:val="22"/>
          <w:szCs w:val="22"/>
        </w:rPr>
        <w:t>i</w:t>
      </w:r>
      <w:r w:rsidR="00032227" w:rsidRPr="004A45C3">
        <w:rPr>
          <w:rFonts w:ascii="Din" w:hAnsi="Din" w:cs="Segoe UI"/>
          <w:sz w:val="22"/>
          <w:szCs w:val="22"/>
        </w:rPr>
        <w:t xml:space="preserve">) </w:t>
      </w:r>
      <w:r w:rsidR="00302BA3" w:rsidRPr="004A45C3">
        <w:rPr>
          <w:rFonts w:ascii="Din" w:hAnsi="Din" w:cs="Segoe UI"/>
          <w:sz w:val="22"/>
          <w:szCs w:val="22"/>
        </w:rPr>
        <w:t xml:space="preserve">obtain feedback from potential Respondents to this RFQ through </w:t>
      </w:r>
      <w:r w:rsidR="00032227" w:rsidRPr="004A45C3">
        <w:rPr>
          <w:rFonts w:ascii="Din" w:hAnsi="Din" w:cs="Segoe UI"/>
          <w:sz w:val="22"/>
          <w:szCs w:val="22"/>
        </w:rPr>
        <w:t>written requests for clarification (“</w:t>
      </w:r>
      <w:r w:rsidR="00032227" w:rsidRPr="004A45C3">
        <w:rPr>
          <w:rFonts w:ascii="Din" w:hAnsi="Din" w:cs="Segoe UI"/>
          <w:b/>
          <w:bCs/>
          <w:sz w:val="22"/>
          <w:szCs w:val="22"/>
        </w:rPr>
        <w:t>RFCs</w:t>
      </w:r>
      <w:r w:rsidR="00032227" w:rsidRPr="004A45C3">
        <w:rPr>
          <w:rFonts w:ascii="Din" w:hAnsi="Din" w:cs="Segoe UI"/>
          <w:sz w:val="22"/>
          <w:szCs w:val="22"/>
        </w:rPr>
        <w:t xml:space="preserve">”) and </w:t>
      </w:r>
      <w:r w:rsidR="00302BA3" w:rsidRPr="004A45C3">
        <w:rPr>
          <w:rFonts w:ascii="Din" w:hAnsi="Din" w:cs="Segoe UI"/>
          <w:sz w:val="22"/>
          <w:szCs w:val="22"/>
        </w:rPr>
        <w:t>a confidential one-on-one meeting process as described in this RFQ</w:t>
      </w:r>
      <w:r w:rsidR="00032227" w:rsidRPr="004A45C3">
        <w:rPr>
          <w:rFonts w:ascii="Din" w:hAnsi="Din" w:cs="Segoe UI"/>
          <w:sz w:val="22"/>
          <w:szCs w:val="22"/>
        </w:rPr>
        <w:t>, and (</w:t>
      </w:r>
      <w:r w:rsidR="00987D4C" w:rsidRPr="004A45C3">
        <w:rPr>
          <w:rFonts w:ascii="Din" w:hAnsi="Din" w:cs="Segoe UI"/>
          <w:sz w:val="22"/>
          <w:szCs w:val="22"/>
        </w:rPr>
        <w:t>ii</w:t>
      </w:r>
      <w:r w:rsidR="00032227" w:rsidRPr="004A45C3">
        <w:rPr>
          <w:rFonts w:ascii="Din" w:hAnsi="Din" w:cs="Segoe UI"/>
          <w:sz w:val="22"/>
          <w:szCs w:val="22"/>
        </w:rPr>
        <w:t xml:space="preserve">) </w:t>
      </w:r>
      <w:r w:rsidR="00302BA3" w:rsidRPr="004A45C3">
        <w:rPr>
          <w:rFonts w:ascii="Din" w:hAnsi="Din" w:cs="Segoe UI"/>
          <w:sz w:val="22"/>
          <w:szCs w:val="22"/>
        </w:rPr>
        <w:t>issue subsequent addenda to this RFQ based on that feedback</w:t>
      </w:r>
      <w:r w:rsidR="00A45D1F">
        <w:rPr>
          <w:rFonts w:ascii="Din" w:hAnsi="Din" w:cs="Segoe UI"/>
          <w:sz w:val="22"/>
          <w:szCs w:val="22"/>
        </w:rPr>
        <w:t>.</w:t>
      </w:r>
    </w:p>
    <w:p w14:paraId="5C7C76CA" w14:textId="1A539F56" w:rsidR="00DD2396" w:rsidRDefault="00DD2396" w:rsidP="0045480D">
      <w:pPr>
        <w:spacing w:before="120" w:after="120" w:line="140" w:lineRule="atLeast"/>
        <w:ind w:left="360"/>
        <w:rPr>
          <w:rFonts w:ascii="Din" w:hAnsi="Din" w:cs="Segoe UI"/>
          <w:sz w:val="22"/>
          <w:szCs w:val="22"/>
        </w:rPr>
      </w:pPr>
      <w:r>
        <w:rPr>
          <w:rFonts w:ascii="Din" w:hAnsi="Din" w:cs="Segoe UI"/>
          <w:sz w:val="22"/>
          <w:szCs w:val="22"/>
        </w:rPr>
        <w:t>Respondents are not required to have fully formed Respondent Teams to respond to the RFQ. IDOT will evaluate SOQs based on the following: (i) to the extent the Respondent has not identified any Team Members as part of its Respondent Team, the ability of the Respondent to assemble teams to successfully deliver comparable projects in similar leadership roles, or (ii) to the extent the Responden</w:t>
      </w:r>
      <w:r>
        <w:rPr>
          <w:rFonts w:ascii="Din" w:hAnsi="Din" w:cs="Segoe UI" w:hint="eastAsia"/>
          <w:sz w:val="22"/>
          <w:szCs w:val="22"/>
        </w:rPr>
        <w:t>t</w:t>
      </w:r>
      <w:r>
        <w:rPr>
          <w:rFonts w:ascii="Din" w:hAnsi="Din" w:cs="Segoe UI"/>
          <w:sz w:val="22"/>
          <w:szCs w:val="22"/>
        </w:rPr>
        <w:t xml:space="preserve"> has identified one or more Team Members as part of its Respondent Team, the experience of the Respondent and such Team Members to successfully deliver comparable projects in similar roles. </w:t>
      </w:r>
    </w:p>
    <w:p w14:paraId="7EB810C0" w14:textId="2C33DB9A" w:rsidR="006C7F1E" w:rsidRPr="004A45C3" w:rsidRDefault="00E86FA1" w:rsidP="0045480D">
      <w:pPr>
        <w:spacing w:before="120" w:after="120" w:line="140" w:lineRule="atLeast"/>
        <w:ind w:left="360"/>
        <w:rPr>
          <w:rFonts w:ascii="Din" w:hAnsi="Din" w:cs="Segoe UI"/>
          <w:sz w:val="22"/>
          <w:szCs w:val="22"/>
        </w:rPr>
      </w:pPr>
      <w:r w:rsidRPr="004A45C3">
        <w:rPr>
          <w:rFonts w:ascii="Din" w:hAnsi="Din" w:cs="Segoe UI"/>
          <w:sz w:val="22"/>
          <w:szCs w:val="22"/>
        </w:rPr>
        <w:t xml:space="preserve">IDOT will evaluate the SOQs submitted in response to this RFQ and intends to establish, in accordance with the evaluation processes </w:t>
      </w:r>
      <w:r w:rsidR="00C31B7C" w:rsidRPr="004A45C3">
        <w:rPr>
          <w:rFonts w:ascii="Din" w:hAnsi="Din" w:cs="Segoe UI"/>
          <w:sz w:val="22"/>
          <w:szCs w:val="22"/>
        </w:rPr>
        <w:t xml:space="preserve">and criteria described in this RFQ, </w:t>
      </w:r>
      <w:r w:rsidRPr="004A45C3">
        <w:rPr>
          <w:rFonts w:ascii="Din" w:hAnsi="Din" w:cs="Segoe UI"/>
          <w:sz w:val="22"/>
          <w:szCs w:val="22"/>
        </w:rPr>
        <w:t>a shortlist of t</w:t>
      </w:r>
      <w:r w:rsidR="00F64EE8" w:rsidRPr="004A45C3">
        <w:rPr>
          <w:rFonts w:ascii="Din" w:hAnsi="Din" w:cs="Segoe UI"/>
          <w:sz w:val="22"/>
          <w:szCs w:val="22"/>
        </w:rPr>
        <w:t>he</w:t>
      </w:r>
      <w:r w:rsidRPr="004A45C3">
        <w:rPr>
          <w:rFonts w:ascii="Din" w:hAnsi="Din" w:cs="Segoe UI"/>
          <w:sz w:val="22"/>
          <w:szCs w:val="22"/>
        </w:rPr>
        <w:t xml:space="preserve"> Respondents most highly qualified for delivery of the </w:t>
      </w:r>
      <w:r w:rsidR="00F35781" w:rsidRPr="004A45C3">
        <w:rPr>
          <w:rFonts w:ascii="Din" w:hAnsi="Din" w:cs="Segoe UI"/>
          <w:sz w:val="22"/>
          <w:szCs w:val="22"/>
        </w:rPr>
        <w:t>Project</w:t>
      </w:r>
      <w:r w:rsidR="00F64EE8" w:rsidRPr="004A45C3">
        <w:rPr>
          <w:rFonts w:ascii="Din" w:hAnsi="Din" w:cs="Segoe UI"/>
          <w:sz w:val="22"/>
          <w:szCs w:val="22"/>
        </w:rPr>
        <w:t xml:space="preserve"> (“</w:t>
      </w:r>
      <w:r w:rsidR="00F64EE8" w:rsidRPr="004A45C3">
        <w:rPr>
          <w:rFonts w:ascii="Din" w:hAnsi="Din" w:cs="Segoe UI"/>
          <w:b/>
          <w:bCs/>
          <w:sz w:val="22"/>
          <w:szCs w:val="22"/>
        </w:rPr>
        <w:t>Shortlisted Respondents</w:t>
      </w:r>
      <w:r w:rsidR="00F64EE8" w:rsidRPr="004A45C3">
        <w:rPr>
          <w:rFonts w:ascii="Din" w:hAnsi="Din" w:cs="Segoe UI"/>
          <w:sz w:val="22"/>
          <w:szCs w:val="22"/>
        </w:rPr>
        <w:t>”)</w:t>
      </w:r>
      <w:r w:rsidRPr="004A45C3">
        <w:rPr>
          <w:rFonts w:ascii="Din" w:hAnsi="Din" w:cs="Segoe UI"/>
          <w:sz w:val="22"/>
          <w:szCs w:val="22"/>
        </w:rPr>
        <w:t xml:space="preserve">. Only the Shortlisted Respondents will </w:t>
      </w:r>
      <w:r w:rsidR="003B795A" w:rsidRPr="004A45C3">
        <w:rPr>
          <w:rFonts w:ascii="Din" w:hAnsi="Din" w:cs="Segoe UI"/>
          <w:sz w:val="22"/>
          <w:szCs w:val="22"/>
        </w:rPr>
        <w:t xml:space="preserve">be </w:t>
      </w:r>
      <w:r w:rsidRPr="004A45C3">
        <w:rPr>
          <w:rFonts w:ascii="Din" w:hAnsi="Din" w:cs="Segoe UI"/>
          <w:sz w:val="22"/>
          <w:szCs w:val="22"/>
        </w:rPr>
        <w:t>eligible to respond to the RFP and submit a Proposal</w:t>
      </w:r>
      <w:r w:rsidR="00F64EE8" w:rsidRPr="004A45C3">
        <w:rPr>
          <w:rFonts w:ascii="Din" w:hAnsi="Din" w:cs="Segoe UI"/>
          <w:sz w:val="22"/>
          <w:szCs w:val="22"/>
        </w:rPr>
        <w:t xml:space="preserve"> in the RFP Phase</w:t>
      </w:r>
      <w:r w:rsidRPr="004A45C3">
        <w:rPr>
          <w:rFonts w:ascii="Din" w:hAnsi="Din" w:cs="Segoe UI"/>
          <w:sz w:val="22"/>
          <w:szCs w:val="22"/>
        </w:rPr>
        <w:t>.</w:t>
      </w:r>
    </w:p>
    <w:p w14:paraId="386C47E8" w14:textId="586508D4" w:rsidR="006C5C88" w:rsidRPr="004A45C3" w:rsidRDefault="006C5C88" w:rsidP="0045480D">
      <w:pPr>
        <w:pStyle w:val="Heading3"/>
        <w:numPr>
          <w:ilvl w:val="2"/>
          <w:numId w:val="42"/>
        </w:numPr>
        <w:tabs>
          <w:tab w:val="num" w:pos="2160"/>
        </w:tabs>
        <w:spacing w:before="120" w:after="120" w:line="140" w:lineRule="atLeast"/>
        <w:ind w:left="1080" w:hanging="720"/>
        <w:rPr>
          <w:rFonts w:ascii="Din" w:hAnsi="Din" w:cs="Segoe UI"/>
          <w:sz w:val="22"/>
          <w:szCs w:val="22"/>
        </w:rPr>
      </w:pPr>
      <w:bookmarkStart w:id="87" w:name="_Toc170192006"/>
      <w:bookmarkStart w:id="88" w:name="_Toc170368508"/>
      <w:bookmarkStart w:id="89" w:name="_Toc170391936"/>
      <w:bookmarkStart w:id="90" w:name="_Toc170448521"/>
      <w:bookmarkStart w:id="91" w:name="_Toc227678722"/>
      <w:r w:rsidRPr="004A45C3">
        <w:rPr>
          <w:rFonts w:ascii="Din" w:hAnsi="Din" w:cs="Segoe UI"/>
          <w:sz w:val="22"/>
          <w:szCs w:val="22"/>
        </w:rPr>
        <w:t>RF</w:t>
      </w:r>
      <w:r w:rsidR="00DB08D2" w:rsidRPr="004A45C3">
        <w:rPr>
          <w:rFonts w:ascii="Din" w:hAnsi="Din" w:cs="Segoe UI"/>
          <w:sz w:val="22"/>
          <w:szCs w:val="22"/>
        </w:rPr>
        <w:t>P</w:t>
      </w:r>
      <w:r w:rsidRPr="004A45C3">
        <w:rPr>
          <w:rFonts w:ascii="Din" w:hAnsi="Din" w:cs="Segoe UI"/>
          <w:sz w:val="22"/>
          <w:szCs w:val="22"/>
        </w:rPr>
        <w:t xml:space="preserve"> Phase</w:t>
      </w:r>
      <w:bookmarkEnd w:id="87"/>
      <w:bookmarkEnd w:id="88"/>
      <w:bookmarkEnd w:id="89"/>
      <w:bookmarkEnd w:id="90"/>
      <w:bookmarkEnd w:id="91"/>
    </w:p>
    <w:p w14:paraId="7DB4519C" w14:textId="07438DCE" w:rsidR="006C7F1E" w:rsidRPr="004A45C3" w:rsidRDefault="00F64EE8" w:rsidP="0045480D">
      <w:pPr>
        <w:spacing w:before="120" w:after="120" w:line="140" w:lineRule="atLeast"/>
        <w:ind w:left="360"/>
        <w:rPr>
          <w:rFonts w:ascii="Din" w:hAnsi="Din" w:cs="Segoe UI"/>
          <w:sz w:val="22"/>
          <w:szCs w:val="22"/>
        </w:rPr>
      </w:pPr>
      <w:r w:rsidRPr="004A45C3">
        <w:rPr>
          <w:rFonts w:ascii="Din" w:hAnsi="Din" w:cs="Segoe UI"/>
          <w:sz w:val="22"/>
          <w:szCs w:val="22"/>
        </w:rPr>
        <w:t xml:space="preserve">After IDOT selects the Shortlisted Respondents per </w:t>
      </w:r>
      <w:r w:rsidR="00E41D61" w:rsidRPr="004A45C3">
        <w:rPr>
          <w:rFonts w:ascii="Din" w:hAnsi="Din" w:cs="Segoe UI"/>
          <w:sz w:val="22"/>
          <w:szCs w:val="22"/>
          <w:u w:val="single"/>
        </w:rPr>
        <w:t>Part A</w:t>
      </w:r>
      <w:r w:rsidRPr="004A45C3">
        <w:rPr>
          <w:rFonts w:ascii="Din" w:hAnsi="Din" w:cs="Segoe UI"/>
          <w:sz w:val="22"/>
          <w:szCs w:val="22"/>
          <w:u w:val="single"/>
        </w:rPr>
        <w:t xml:space="preserve"> Section 5.1</w:t>
      </w:r>
      <w:r w:rsidR="00DB08D2" w:rsidRPr="004A45C3">
        <w:rPr>
          <w:rFonts w:ascii="Din" w:hAnsi="Din" w:cs="Segoe UI"/>
          <w:sz w:val="22"/>
          <w:szCs w:val="22"/>
          <w:u w:val="single"/>
        </w:rPr>
        <w:t>(a)</w:t>
      </w:r>
      <w:r w:rsidRPr="004A45C3">
        <w:rPr>
          <w:rFonts w:ascii="Din" w:hAnsi="Din" w:cs="Segoe UI"/>
          <w:sz w:val="22"/>
          <w:szCs w:val="22"/>
          <w:u w:val="single"/>
        </w:rPr>
        <w:t xml:space="preserve"> (RFQ Phase)</w:t>
      </w:r>
      <w:r w:rsidR="00E86FA1" w:rsidRPr="004A45C3">
        <w:rPr>
          <w:rFonts w:ascii="Din" w:hAnsi="Din" w:cs="Segoe UI"/>
          <w:sz w:val="22"/>
          <w:szCs w:val="22"/>
        </w:rPr>
        <w:t xml:space="preserve">, IDOT </w:t>
      </w:r>
      <w:r w:rsidRPr="004A45C3">
        <w:rPr>
          <w:rFonts w:ascii="Din" w:hAnsi="Din" w:cs="Segoe UI"/>
          <w:sz w:val="22"/>
          <w:szCs w:val="22"/>
        </w:rPr>
        <w:t xml:space="preserve">expects to </w:t>
      </w:r>
      <w:r w:rsidR="00E86FA1" w:rsidRPr="004A45C3">
        <w:rPr>
          <w:rFonts w:ascii="Din" w:hAnsi="Din" w:cs="Segoe UI"/>
          <w:sz w:val="22"/>
          <w:szCs w:val="22"/>
        </w:rPr>
        <w:t>releas</w:t>
      </w:r>
      <w:r w:rsidRPr="004A45C3">
        <w:rPr>
          <w:rFonts w:ascii="Din" w:hAnsi="Din" w:cs="Segoe UI"/>
          <w:sz w:val="22"/>
          <w:szCs w:val="22"/>
        </w:rPr>
        <w:t xml:space="preserve">e </w:t>
      </w:r>
      <w:r w:rsidR="00E86FA1" w:rsidRPr="004A45C3">
        <w:rPr>
          <w:rFonts w:ascii="Din" w:hAnsi="Din" w:cs="Segoe UI"/>
          <w:sz w:val="22"/>
          <w:szCs w:val="22"/>
        </w:rPr>
        <w:t xml:space="preserve">one or more drafts of the RFP only to the Shortlisted Respondents for review and comment on a confidential basis. IDOT may schedule confidential one-on-one meetings and group meetings with the Shortlisted Respondents to discuss comments and issues identified by the Shortlisted Respondents. Additional details concerning the RFP process will be made available to the Shortlisted Respondents following the announcement of the shortlist. </w:t>
      </w:r>
    </w:p>
    <w:p w14:paraId="09ABCD6E" w14:textId="77777777" w:rsidR="006C7F1E" w:rsidRPr="004A45C3" w:rsidRDefault="00E86FA1" w:rsidP="0045480D">
      <w:pPr>
        <w:spacing w:before="120" w:after="120" w:line="140" w:lineRule="atLeast"/>
        <w:ind w:left="360"/>
        <w:rPr>
          <w:rFonts w:ascii="Din" w:hAnsi="Din" w:cs="Segoe UI"/>
          <w:sz w:val="22"/>
          <w:szCs w:val="22"/>
        </w:rPr>
      </w:pPr>
      <w:r w:rsidRPr="004A45C3">
        <w:rPr>
          <w:rFonts w:ascii="Din" w:hAnsi="Din" w:cs="Segoe UI"/>
          <w:sz w:val="22"/>
          <w:szCs w:val="22"/>
        </w:rPr>
        <w:t>Because the RFP process will involve the disclosure of confidential information to the Shortlisted Respondents, the Shortlisted Respondents will be required to execute a confidentiality agreement, the form of which will be provided following shortlisting, as a condition to receiving the draft RFP.</w:t>
      </w:r>
    </w:p>
    <w:p w14:paraId="1EF49CE6" w14:textId="3477A93D" w:rsidR="006C7F1E" w:rsidRPr="004A45C3" w:rsidRDefault="00E86FA1" w:rsidP="0045480D">
      <w:pPr>
        <w:spacing w:before="120" w:after="120" w:line="140" w:lineRule="atLeast"/>
        <w:ind w:left="360"/>
        <w:rPr>
          <w:rFonts w:ascii="Din" w:hAnsi="Din" w:cs="Segoe UI"/>
          <w:sz w:val="22"/>
          <w:szCs w:val="22"/>
        </w:rPr>
      </w:pPr>
      <w:r w:rsidRPr="004A45C3">
        <w:rPr>
          <w:rFonts w:ascii="Din" w:hAnsi="Din" w:cs="Segoe UI"/>
          <w:sz w:val="22"/>
          <w:szCs w:val="22"/>
        </w:rPr>
        <w:t xml:space="preserve">After considering input received from the Shortlisted Respondents, IDOT will issue a final RFP, which will be publicly available on the </w:t>
      </w:r>
      <w:r w:rsidR="00D55407" w:rsidRPr="004A45C3">
        <w:rPr>
          <w:rFonts w:ascii="Din" w:hAnsi="Din" w:cs="Segoe UI"/>
          <w:sz w:val="22"/>
          <w:szCs w:val="22"/>
        </w:rPr>
        <w:t>IPD Bulletin</w:t>
      </w:r>
      <w:r w:rsidRPr="004A45C3">
        <w:rPr>
          <w:rFonts w:ascii="Din" w:hAnsi="Din" w:cs="Segoe UI"/>
          <w:sz w:val="22"/>
          <w:szCs w:val="22"/>
        </w:rPr>
        <w:t xml:space="preserve">. Additional confidential one-on-one meetings with the Shortlisted Respondents may be held after issuance of the final RFP. </w:t>
      </w:r>
      <w:r w:rsidR="00F64EE8" w:rsidRPr="004A45C3">
        <w:rPr>
          <w:rFonts w:ascii="Din" w:hAnsi="Din" w:cs="Segoe UI"/>
          <w:sz w:val="22"/>
          <w:szCs w:val="22"/>
        </w:rPr>
        <w:t>IDOT may answer q</w:t>
      </w:r>
      <w:r w:rsidRPr="004A45C3">
        <w:rPr>
          <w:rFonts w:ascii="Din" w:hAnsi="Din" w:cs="Segoe UI"/>
          <w:sz w:val="22"/>
          <w:szCs w:val="22"/>
        </w:rPr>
        <w:t>uestions that arise after the issuance of the final RFP in the form of addenda</w:t>
      </w:r>
      <w:r w:rsidR="00F64EE8" w:rsidRPr="004A45C3">
        <w:rPr>
          <w:rFonts w:ascii="Din" w:hAnsi="Din" w:cs="Segoe UI"/>
          <w:sz w:val="22"/>
          <w:szCs w:val="22"/>
        </w:rPr>
        <w:t xml:space="preserve"> or written responses</w:t>
      </w:r>
      <w:r w:rsidRPr="004A45C3">
        <w:rPr>
          <w:rFonts w:ascii="Din" w:hAnsi="Din" w:cs="Segoe UI"/>
          <w:sz w:val="22"/>
          <w:szCs w:val="22"/>
        </w:rPr>
        <w:t xml:space="preserve">, which will also be posted to the </w:t>
      </w:r>
      <w:r w:rsidR="00D55407" w:rsidRPr="004A45C3">
        <w:rPr>
          <w:rFonts w:ascii="Din" w:hAnsi="Din" w:cs="Segoe UI"/>
          <w:sz w:val="22"/>
          <w:szCs w:val="22"/>
        </w:rPr>
        <w:t>IPD Bulletin</w:t>
      </w:r>
      <w:r w:rsidR="00351C85" w:rsidRPr="004A45C3">
        <w:rPr>
          <w:rFonts w:ascii="Din" w:hAnsi="Din" w:cs="Segoe UI"/>
          <w:sz w:val="22"/>
          <w:szCs w:val="22"/>
        </w:rPr>
        <w:t>.</w:t>
      </w:r>
    </w:p>
    <w:p w14:paraId="2933F647" w14:textId="674196F7" w:rsidR="006C7F1E" w:rsidRPr="004A45C3" w:rsidRDefault="00E86FA1" w:rsidP="0045480D">
      <w:pPr>
        <w:spacing w:before="120" w:after="120" w:line="140" w:lineRule="atLeast"/>
        <w:ind w:left="360"/>
        <w:rPr>
          <w:rFonts w:ascii="Din" w:hAnsi="Din" w:cs="Segoe UI"/>
          <w:sz w:val="22"/>
          <w:szCs w:val="22"/>
        </w:rPr>
      </w:pPr>
      <w:r w:rsidRPr="004A45C3">
        <w:rPr>
          <w:rFonts w:ascii="Din" w:hAnsi="Din" w:cs="Segoe UI"/>
          <w:sz w:val="22"/>
          <w:szCs w:val="22"/>
        </w:rPr>
        <w:t>Shortlisted Respondents that submit a Proposal will be referred to as “</w:t>
      </w:r>
      <w:r w:rsidRPr="004A45C3">
        <w:rPr>
          <w:rFonts w:ascii="Din" w:hAnsi="Din" w:cs="Segoe UI"/>
          <w:b/>
          <w:sz w:val="22"/>
          <w:szCs w:val="22"/>
        </w:rPr>
        <w:t>Offerors</w:t>
      </w:r>
      <w:r w:rsidRPr="004A45C3">
        <w:rPr>
          <w:rFonts w:ascii="Din" w:hAnsi="Din" w:cs="Segoe UI"/>
          <w:sz w:val="22"/>
          <w:szCs w:val="22"/>
        </w:rPr>
        <w:t xml:space="preserve">” consistent with the </w:t>
      </w:r>
      <w:r w:rsidR="00CE0E99" w:rsidRPr="004A45C3">
        <w:rPr>
          <w:rFonts w:ascii="Din" w:hAnsi="Din" w:cs="Segoe UI"/>
          <w:sz w:val="22"/>
          <w:szCs w:val="22"/>
        </w:rPr>
        <w:t xml:space="preserve">SSA </w:t>
      </w:r>
      <w:r w:rsidRPr="004A45C3">
        <w:rPr>
          <w:rFonts w:ascii="Din" w:hAnsi="Din" w:cs="Segoe UI"/>
          <w:sz w:val="22"/>
          <w:szCs w:val="22"/>
        </w:rPr>
        <w:t xml:space="preserve">Act. Following receipt and evaluation of Proposals, IDOT may </w:t>
      </w:r>
      <w:r w:rsidR="006534F9" w:rsidRPr="004A45C3">
        <w:rPr>
          <w:rFonts w:ascii="Din" w:hAnsi="Din" w:cs="Segoe UI"/>
          <w:sz w:val="22"/>
          <w:szCs w:val="22"/>
        </w:rPr>
        <w:t xml:space="preserve">hold interviews with Offerors and </w:t>
      </w:r>
      <w:r w:rsidRPr="004A45C3">
        <w:rPr>
          <w:rFonts w:ascii="Din" w:hAnsi="Din" w:cs="Segoe UI"/>
          <w:sz w:val="22"/>
          <w:szCs w:val="22"/>
        </w:rPr>
        <w:t xml:space="preserve">select its Preferred Offeror, based on the evaluation criteria set forth in the RFP, to negotiate and finalize </w:t>
      </w:r>
      <w:r w:rsidR="00B4303B" w:rsidRPr="004A45C3">
        <w:rPr>
          <w:rFonts w:ascii="Din" w:hAnsi="Din" w:cs="Segoe UI"/>
          <w:sz w:val="22"/>
          <w:szCs w:val="22"/>
        </w:rPr>
        <w:t xml:space="preserve">the </w:t>
      </w:r>
      <w:r w:rsidR="00687AB0">
        <w:rPr>
          <w:rFonts w:ascii="Din" w:hAnsi="Din" w:cs="Segoe UI"/>
          <w:sz w:val="22"/>
          <w:szCs w:val="22"/>
        </w:rPr>
        <w:t>Agreement</w:t>
      </w:r>
      <w:r w:rsidRPr="004A45C3">
        <w:rPr>
          <w:rFonts w:ascii="Din" w:hAnsi="Din" w:cs="Segoe UI"/>
          <w:sz w:val="22"/>
          <w:szCs w:val="22"/>
        </w:rPr>
        <w:t xml:space="preserve"> for award and execution.</w:t>
      </w:r>
      <w:r w:rsidR="00F01E5D" w:rsidRPr="004A45C3">
        <w:rPr>
          <w:rFonts w:ascii="Din" w:hAnsi="Din" w:cs="Segoe UI"/>
          <w:sz w:val="22"/>
          <w:szCs w:val="22"/>
        </w:rPr>
        <w:t xml:space="preserve"> </w:t>
      </w:r>
    </w:p>
    <w:p w14:paraId="497BC9A6" w14:textId="2988AA65" w:rsidR="006C7F1E" w:rsidRPr="004A45C3" w:rsidRDefault="00E86FA1" w:rsidP="0045480D">
      <w:pPr>
        <w:spacing w:before="120" w:after="120" w:line="140" w:lineRule="atLeast"/>
        <w:ind w:left="360"/>
        <w:rPr>
          <w:rFonts w:ascii="Din" w:hAnsi="Din" w:cs="Segoe UI"/>
          <w:sz w:val="22"/>
          <w:szCs w:val="22"/>
        </w:rPr>
      </w:pPr>
      <w:r w:rsidRPr="004A45C3">
        <w:rPr>
          <w:rFonts w:ascii="Din" w:hAnsi="Din" w:cs="Segoe UI"/>
          <w:sz w:val="22"/>
          <w:szCs w:val="22"/>
        </w:rPr>
        <w:t xml:space="preserve">The RFP will set forth IDOT’s rights and remedies in the event that negotiations are unsuccessful or IDOT is otherwise unable to finalize </w:t>
      </w:r>
      <w:r w:rsidR="00B4303B" w:rsidRPr="004A45C3">
        <w:rPr>
          <w:rFonts w:ascii="Din" w:hAnsi="Din" w:cs="Segoe UI"/>
          <w:sz w:val="22"/>
          <w:szCs w:val="22"/>
        </w:rPr>
        <w:t xml:space="preserve">the </w:t>
      </w:r>
      <w:r w:rsidR="00687AB0">
        <w:rPr>
          <w:rFonts w:ascii="Din" w:hAnsi="Din" w:cs="Segoe UI"/>
          <w:sz w:val="22"/>
          <w:szCs w:val="22"/>
        </w:rPr>
        <w:t>Agreement</w:t>
      </w:r>
      <w:r w:rsidRPr="004A45C3">
        <w:rPr>
          <w:rFonts w:ascii="Din" w:hAnsi="Din" w:cs="Segoe UI"/>
          <w:sz w:val="22"/>
          <w:szCs w:val="22"/>
        </w:rPr>
        <w:t xml:space="preserve"> with the Preferred Offeror. Such rights and remedies may include, without limitation, the right to negotiate with the next highest rated Offeror or, alternatively, to terminate the procurement. </w:t>
      </w:r>
    </w:p>
    <w:p w14:paraId="2CF3C690" w14:textId="77777777" w:rsidR="006C7F1E" w:rsidRPr="004A45C3" w:rsidRDefault="00E603AB" w:rsidP="0045480D">
      <w:pPr>
        <w:pStyle w:val="Heading20"/>
        <w:spacing w:before="120" w:after="120"/>
        <w:rPr>
          <w:rFonts w:ascii="Din" w:hAnsi="Din"/>
          <w:sz w:val="22"/>
          <w:szCs w:val="22"/>
        </w:rPr>
      </w:pPr>
      <w:bookmarkStart w:id="92" w:name="_Toc374111390"/>
      <w:bookmarkStart w:id="93" w:name="_Toc227678723"/>
      <w:r w:rsidRPr="004A45C3">
        <w:rPr>
          <w:rFonts w:ascii="Din" w:hAnsi="Din"/>
          <w:sz w:val="22"/>
          <w:szCs w:val="22"/>
        </w:rPr>
        <w:t xml:space="preserve">Proposal </w:t>
      </w:r>
      <w:r w:rsidR="00E86FA1" w:rsidRPr="004A45C3">
        <w:rPr>
          <w:rFonts w:ascii="Din" w:hAnsi="Din"/>
          <w:sz w:val="22"/>
          <w:szCs w:val="22"/>
        </w:rPr>
        <w:t>Payment</w:t>
      </w:r>
      <w:bookmarkEnd w:id="92"/>
      <w:bookmarkEnd w:id="93"/>
    </w:p>
    <w:p w14:paraId="1F155350" w14:textId="6C2584C2" w:rsidR="006C7F1E" w:rsidRPr="004A45C3" w:rsidRDefault="000146C0" w:rsidP="0045480D">
      <w:pPr>
        <w:spacing w:before="120" w:after="120" w:line="140" w:lineRule="atLeast"/>
        <w:rPr>
          <w:rFonts w:ascii="Din" w:hAnsi="Din" w:cs="Segoe UI"/>
          <w:sz w:val="22"/>
          <w:szCs w:val="22"/>
        </w:rPr>
      </w:pPr>
      <w:r>
        <w:rPr>
          <w:rFonts w:ascii="Din" w:hAnsi="Din" w:cs="Segoe UI"/>
          <w:sz w:val="22"/>
          <w:szCs w:val="22"/>
        </w:rPr>
        <w:t>To the extent IDOT seeks to obtain</w:t>
      </w:r>
      <w:r w:rsidR="00E86FA1" w:rsidRPr="004A45C3">
        <w:rPr>
          <w:rFonts w:ascii="Din" w:hAnsi="Din" w:cs="Segoe UI"/>
          <w:sz w:val="22"/>
          <w:szCs w:val="22"/>
        </w:rPr>
        <w:t xml:space="preserve"> ownership of the work product contained in </w:t>
      </w:r>
      <w:r w:rsidR="00F56674">
        <w:rPr>
          <w:rFonts w:ascii="Din" w:hAnsi="Din" w:cs="Segoe UI"/>
          <w:sz w:val="22"/>
          <w:szCs w:val="22"/>
        </w:rPr>
        <w:t>certain</w:t>
      </w:r>
      <w:r>
        <w:rPr>
          <w:rFonts w:ascii="Din" w:hAnsi="Din" w:cs="Segoe UI"/>
          <w:sz w:val="22"/>
          <w:szCs w:val="22"/>
        </w:rPr>
        <w:t xml:space="preserve"> </w:t>
      </w:r>
      <w:r w:rsidR="00E86FA1" w:rsidRPr="004A45C3">
        <w:rPr>
          <w:rFonts w:ascii="Din" w:hAnsi="Din" w:cs="Segoe UI"/>
          <w:sz w:val="22"/>
          <w:szCs w:val="22"/>
        </w:rPr>
        <w:t>Proposal</w:t>
      </w:r>
      <w:r w:rsidR="00F56674">
        <w:rPr>
          <w:rFonts w:ascii="Din" w:hAnsi="Din" w:cs="Segoe UI"/>
          <w:sz w:val="22"/>
          <w:szCs w:val="22"/>
        </w:rPr>
        <w:t>s</w:t>
      </w:r>
      <w:r w:rsidR="00E86FA1" w:rsidRPr="004A45C3">
        <w:rPr>
          <w:rFonts w:ascii="Din" w:hAnsi="Din" w:cs="Segoe UI"/>
          <w:sz w:val="22"/>
          <w:szCs w:val="22"/>
        </w:rPr>
        <w:t>, IDOT</w:t>
      </w:r>
      <w:r>
        <w:rPr>
          <w:rFonts w:ascii="Din" w:hAnsi="Din" w:cs="Segoe UI"/>
          <w:sz w:val="22"/>
          <w:szCs w:val="22"/>
        </w:rPr>
        <w:t xml:space="preserve"> may choose </w:t>
      </w:r>
      <w:r w:rsidR="00E86FA1" w:rsidRPr="004A45C3">
        <w:rPr>
          <w:rFonts w:ascii="Din" w:hAnsi="Din" w:cs="Segoe UI"/>
          <w:sz w:val="22"/>
          <w:szCs w:val="22"/>
        </w:rPr>
        <w:t xml:space="preserve">to </w:t>
      </w:r>
      <w:r w:rsidR="008A0AE8" w:rsidRPr="004A45C3">
        <w:rPr>
          <w:rFonts w:ascii="Din" w:hAnsi="Din" w:cs="Segoe UI"/>
          <w:sz w:val="22"/>
          <w:szCs w:val="22"/>
        </w:rPr>
        <w:t xml:space="preserve">make payments </w:t>
      </w:r>
      <w:r w:rsidR="00E86FA1" w:rsidRPr="004A45C3">
        <w:rPr>
          <w:rFonts w:ascii="Din" w:hAnsi="Din" w:cs="Segoe UI"/>
          <w:sz w:val="22"/>
          <w:szCs w:val="22"/>
        </w:rPr>
        <w:t xml:space="preserve">for work product to </w:t>
      </w:r>
      <w:r>
        <w:rPr>
          <w:rFonts w:ascii="Din" w:hAnsi="Din" w:cs="Segoe UI"/>
          <w:sz w:val="22"/>
          <w:szCs w:val="22"/>
        </w:rPr>
        <w:t xml:space="preserve">the unsuccessful </w:t>
      </w:r>
      <w:r w:rsidR="003B795A" w:rsidRPr="004A45C3">
        <w:rPr>
          <w:rFonts w:ascii="Din" w:hAnsi="Din" w:cs="Segoe UI"/>
          <w:sz w:val="22"/>
          <w:szCs w:val="22"/>
        </w:rPr>
        <w:t>Offeror</w:t>
      </w:r>
      <w:r w:rsidR="00F56674">
        <w:rPr>
          <w:rFonts w:ascii="Din" w:hAnsi="Din" w:cs="Segoe UI"/>
          <w:sz w:val="22"/>
          <w:szCs w:val="22"/>
        </w:rPr>
        <w:t>s</w:t>
      </w:r>
      <w:r w:rsidR="008A0AE8" w:rsidRPr="004A45C3">
        <w:rPr>
          <w:rFonts w:ascii="Din" w:hAnsi="Din" w:cs="Segoe UI"/>
          <w:sz w:val="22"/>
          <w:szCs w:val="22"/>
        </w:rPr>
        <w:t xml:space="preserve"> </w:t>
      </w:r>
      <w:r w:rsidR="00E86FA1" w:rsidRPr="004A45C3">
        <w:rPr>
          <w:rFonts w:ascii="Din" w:hAnsi="Din" w:cs="Segoe UI"/>
          <w:sz w:val="22"/>
          <w:szCs w:val="22"/>
        </w:rPr>
        <w:t xml:space="preserve">that submit </w:t>
      </w:r>
      <w:r>
        <w:rPr>
          <w:rFonts w:ascii="Din" w:hAnsi="Din" w:cs="Segoe UI"/>
          <w:sz w:val="22"/>
          <w:szCs w:val="22"/>
        </w:rPr>
        <w:t xml:space="preserve">such </w:t>
      </w:r>
      <w:r w:rsidR="00E86FA1" w:rsidRPr="004A45C3">
        <w:rPr>
          <w:rFonts w:ascii="Din" w:hAnsi="Din" w:cs="Segoe UI"/>
          <w:sz w:val="22"/>
          <w:szCs w:val="22"/>
        </w:rPr>
        <w:t>Proposal</w:t>
      </w:r>
      <w:r w:rsidR="00F56674">
        <w:rPr>
          <w:rFonts w:ascii="Din" w:hAnsi="Din" w:cs="Segoe UI"/>
          <w:sz w:val="22"/>
          <w:szCs w:val="22"/>
        </w:rPr>
        <w:t>s</w:t>
      </w:r>
      <w:r w:rsidR="008A0AE8" w:rsidRPr="004A45C3">
        <w:rPr>
          <w:rFonts w:ascii="Din" w:hAnsi="Din" w:cs="Segoe UI"/>
          <w:sz w:val="22"/>
          <w:szCs w:val="22"/>
        </w:rPr>
        <w:t xml:space="preserve"> (</w:t>
      </w:r>
      <w:r w:rsidR="00F56674">
        <w:rPr>
          <w:rFonts w:ascii="Din" w:hAnsi="Din" w:cs="Segoe UI"/>
          <w:sz w:val="22"/>
          <w:szCs w:val="22"/>
        </w:rPr>
        <w:t xml:space="preserve">each such payment, a </w:t>
      </w:r>
      <w:r w:rsidR="008A0AE8" w:rsidRPr="004A45C3">
        <w:rPr>
          <w:rFonts w:ascii="Din" w:hAnsi="Din" w:cs="Segoe UI"/>
          <w:sz w:val="22"/>
          <w:szCs w:val="22"/>
        </w:rPr>
        <w:t>“</w:t>
      </w:r>
      <w:r w:rsidR="008A0AE8" w:rsidRPr="004A45C3">
        <w:rPr>
          <w:rFonts w:ascii="Din" w:hAnsi="Din" w:cs="Segoe UI"/>
          <w:b/>
          <w:bCs/>
          <w:sz w:val="22"/>
          <w:szCs w:val="22"/>
        </w:rPr>
        <w:t>Proposal Payment</w:t>
      </w:r>
      <w:r w:rsidR="008A0AE8" w:rsidRPr="004A45C3">
        <w:rPr>
          <w:rFonts w:ascii="Din" w:hAnsi="Din" w:cs="Segoe UI"/>
          <w:sz w:val="22"/>
          <w:szCs w:val="22"/>
        </w:rPr>
        <w:t>”)</w:t>
      </w:r>
      <w:r w:rsidR="00E86FA1" w:rsidRPr="004A45C3">
        <w:rPr>
          <w:rFonts w:ascii="Din" w:hAnsi="Din" w:cs="Segoe UI"/>
          <w:sz w:val="22"/>
          <w:szCs w:val="22"/>
        </w:rPr>
        <w:t xml:space="preserve">. </w:t>
      </w:r>
      <w:r w:rsidR="008A0AE8" w:rsidRPr="004A45C3">
        <w:rPr>
          <w:rFonts w:ascii="Din" w:hAnsi="Din" w:cs="Segoe UI"/>
          <w:sz w:val="22"/>
          <w:szCs w:val="22"/>
        </w:rPr>
        <w:t>The Proposal Payment</w:t>
      </w:r>
      <w:r w:rsidR="00CC600B">
        <w:rPr>
          <w:rFonts w:ascii="Din" w:hAnsi="Din" w:cs="Segoe UI"/>
          <w:sz w:val="22"/>
          <w:szCs w:val="22"/>
        </w:rPr>
        <w:t>, if any,</w:t>
      </w:r>
      <w:r w:rsidR="008A0AE8" w:rsidRPr="004A45C3">
        <w:rPr>
          <w:rFonts w:ascii="Din" w:hAnsi="Din" w:cs="Segoe UI"/>
          <w:sz w:val="22"/>
          <w:szCs w:val="22"/>
        </w:rPr>
        <w:t xml:space="preserve"> will be stipulated in the RFP. </w:t>
      </w:r>
      <w:r w:rsidR="00CC600B">
        <w:rPr>
          <w:rFonts w:ascii="Din" w:hAnsi="Din" w:cs="Segoe UI"/>
          <w:sz w:val="22"/>
          <w:szCs w:val="22"/>
        </w:rPr>
        <w:t xml:space="preserve">If applicable, </w:t>
      </w:r>
      <w:r w:rsidR="008A0AE8" w:rsidRPr="004A45C3">
        <w:rPr>
          <w:rFonts w:ascii="Din" w:hAnsi="Din" w:cs="Segoe UI"/>
          <w:sz w:val="22"/>
          <w:szCs w:val="22"/>
        </w:rPr>
        <w:t xml:space="preserve">IDOT will provide unsuccessful </w:t>
      </w:r>
      <w:r w:rsidR="003B795A" w:rsidRPr="004A45C3">
        <w:rPr>
          <w:rFonts w:ascii="Din" w:hAnsi="Din" w:cs="Segoe UI"/>
          <w:sz w:val="22"/>
          <w:szCs w:val="22"/>
        </w:rPr>
        <w:t>Offeror</w:t>
      </w:r>
      <w:r w:rsidR="008A0AE8" w:rsidRPr="004A45C3">
        <w:rPr>
          <w:rFonts w:ascii="Din" w:hAnsi="Din" w:cs="Segoe UI"/>
          <w:sz w:val="22"/>
          <w:szCs w:val="22"/>
        </w:rPr>
        <w:t xml:space="preserve">s the Proposal Payment </w:t>
      </w:r>
      <w:r w:rsidR="00E86FA1" w:rsidRPr="004A45C3">
        <w:rPr>
          <w:rFonts w:ascii="Din" w:hAnsi="Din" w:cs="Segoe UI"/>
          <w:sz w:val="22"/>
          <w:szCs w:val="22"/>
        </w:rPr>
        <w:t>in return for the transfer and assignment to IDOT of rights to intellectual property, ideas, techniques, concepts, and approaches included in the Proposal</w:t>
      </w:r>
      <w:r w:rsidR="00F64EE8" w:rsidRPr="004A45C3">
        <w:rPr>
          <w:rFonts w:ascii="Din" w:hAnsi="Din" w:cs="Segoe UI"/>
          <w:sz w:val="22"/>
          <w:szCs w:val="22"/>
        </w:rPr>
        <w:t>.</w:t>
      </w:r>
      <w:r w:rsidR="00E86FA1" w:rsidRPr="004A45C3">
        <w:rPr>
          <w:rFonts w:ascii="Din" w:hAnsi="Din" w:cs="Segoe UI"/>
          <w:sz w:val="22"/>
          <w:szCs w:val="22"/>
        </w:rPr>
        <w:t xml:space="preserve"> IDOT reserves the right to use such property, ideas, techniques, and approaches in connection with </w:t>
      </w:r>
      <w:r w:rsidR="00684F29" w:rsidRPr="004A45C3">
        <w:rPr>
          <w:rFonts w:ascii="Din" w:hAnsi="Din" w:cs="Segoe UI"/>
          <w:sz w:val="22"/>
          <w:szCs w:val="22"/>
        </w:rPr>
        <w:t>an Agreement</w:t>
      </w:r>
      <w:r w:rsidR="00E86FA1" w:rsidRPr="004A45C3">
        <w:rPr>
          <w:rFonts w:ascii="Din" w:hAnsi="Din" w:cs="Segoe UI"/>
          <w:sz w:val="22"/>
          <w:szCs w:val="22"/>
        </w:rPr>
        <w:t xml:space="preserve"> awarded for the Project in connection with any subsequent procurement for the</w:t>
      </w:r>
      <w:r w:rsidR="00A81A4D" w:rsidRPr="004A45C3">
        <w:rPr>
          <w:rFonts w:ascii="Din" w:hAnsi="Din" w:cs="Segoe UI"/>
          <w:sz w:val="22"/>
          <w:szCs w:val="22"/>
        </w:rPr>
        <w:t xml:space="preserve"> Project</w:t>
      </w:r>
      <w:r w:rsidR="00E86FA1" w:rsidRPr="004A45C3">
        <w:rPr>
          <w:rFonts w:ascii="Din" w:hAnsi="Din" w:cs="Segoe UI"/>
          <w:sz w:val="22"/>
          <w:szCs w:val="22"/>
        </w:rPr>
        <w:t xml:space="preserve">, or with any other project or use by IDOT or otherwise, with no obligation to pay additional compensation to the </w:t>
      </w:r>
      <w:r w:rsidR="008A0AE8" w:rsidRPr="004A45C3">
        <w:rPr>
          <w:rFonts w:ascii="Din" w:hAnsi="Din" w:cs="Segoe UI"/>
          <w:sz w:val="22"/>
          <w:szCs w:val="22"/>
        </w:rPr>
        <w:t xml:space="preserve">unsuccessful </w:t>
      </w:r>
      <w:r w:rsidR="003B795A" w:rsidRPr="004A45C3">
        <w:rPr>
          <w:rFonts w:ascii="Din" w:hAnsi="Din" w:cs="Segoe UI"/>
          <w:sz w:val="22"/>
          <w:szCs w:val="22"/>
        </w:rPr>
        <w:t>Offeror</w:t>
      </w:r>
      <w:r w:rsidR="008A0AE8" w:rsidRPr="004A45C3">
        <w:rPr>
          <w:rFonts w:ascii="Din" w:hAnsi="Din" w:cs="Segoe UI"/>
          <w:sz w:val="22"/>
          <w:szCs w:val="22"/>
        </w:rPr>
        <w:t>.</w:t>
      </w:r>
    </w:p>
    <w:p w14:paraId="1029E51A" w14:textId="354B4652" w:rsidR="006C7F1E" w:rsidRPr="004A45C3" w:rsidRDefault="003B795A" w:rsidP="0045480D">
      <w:pPr>
        <w:spacing w:before="120" w:after="120" w:line="140" w:lineRule="atLeast"/>
        <w:rPr>
          <w:rFonts w:ascii="Din" w:hAnsi="Din" w:cs="Segoe UI"/>
          <w:sz w:val="22"/>
          <w:szCs w:val="22"/>
        </w:rPr>
      </w:pPr>
      <w:r w:rsidRPr="004A45C3">
        <w:rPr>
          <w:rFonts w:ascii="Din" w:hAnsi="Din" w:cs="Segoe UI"/>
          <w:sz w:val="22"/>
          <w:szCs w:val="22"/>
        </w:rPr>
        <w:t>Offeror</w:t>
      </w:r>
      <w:r w:rsidR="008A0AE8" w:rsidRPr="004A45C3">
        <w:rPr>
          <w:rFonts w:ascii="Din" w:hAnsi="Din" w:cs="Segoe UI"/>
          <w:sz w:val="22"/>
          <w:szCs w:val="22"/>
        </w:rPr>
        <w:t xml:space="preserve">s </w:t>
      </w:r>
      <w:r w:rsidR="00E86FA1" w:rsidRPr="004A45C3">
        <w:rPr>
          <w:rFonts w:ascii="Din" w:hAnsi="Din" w:cs="Segoe UI"/>
          <w:sz w:val="22"/>
          <w:szCs w:val="22"/>
        </w:rPr>
        <w:t xml:space="preserve">eligible for the </w:t>
      </w:r>
      <w:r w:rsidR="008A0AE8" w:rsidRPr="004A45C3">
        <w:rPr>
          <w:rFonts w:ascii="Din" w:hAnsi="Din" w:cs="Segoe UI"/>
          <w:sz w:val="22"/>
          <w:szCs w:val="22"/>
        </w:rPr>
        <w:t xml:space="preserve">Proposal Payment </w:t>
      </w:r>
      <w:r w:rsidR="00E86FA1" w:rsidRPr="004A45C3">
        <w:rPr>
          <w:rFonts w:ascii="Din" w:hAnsi="Din" w:cs="Segoe UI"/>
          <w:sz w:val="22"/>
          <w:szCs w:val="22"/>
        </w:rPr>
        <w:t xml:space="preserve">will have the option to forego </w:t>
      </w:r>
      <w:r w:rsidR="008A0AE8" w:rsidRPr="004A45C3">
        <w:rPr>
          <w:rFonts w:ascii="Din" w:hAnsi="Din" w:cs="Segoe UI"/>
          <w:sz w:val="22"/>
          <w:szCs w:val="22"/>
        </w:rPr>
        <w:t>such payment</w:t>
      </w:r>
      <w:r w:rsidR="00E86FA1" w:rsidRPr="004A45C3">
        <w:rPr>
          <w:rFonts w:ascii="Din" w:hAnsi="Din" w:cs="Segoe UI"/>
          <w:sz w:val="22"/>
          <w:szCs w:val="22"/>
        </w:rPr>
        <w:t xml:space="preserve"> and retain such intellectual property rights</w:t>
      </w:r>
      <w:r w:rsidR="004638E6" w:rsidRPr="004A45C3">
        <w:rPr>
          <w:rFonts w:ascii="Din" w:hAnsi="Din" w:cs="Segoe UI"/>
          <w:sz w:val="22"/>
          <w:szCs w:val="22"/>
        </w:rPr>
        <w:t xml:space="preserve"> </w:t>
      </w:r>
      <w:r w:rsidR="00F23A31" w:rsidRPr="004A45C3">
        <w:rPr>
          <w:rFonts w:ascii="Din" w:hAnsi="Din" w:cs="Segoe UI"/>
          <w:sz w:val="22"/>
          <w:szCs w:val="22"/>
        </w:rPr>
        <w:t xml:space="preserve">subject </w:t>
      </w:r>
      <w:r w:rsidR="004638E6" w:rsidRPr="004A45C3">
        <w:rPr>
          <w:rFonts w:ascii="Din" w:hAnsi="Din" w:cs="Segoe UI"/>
          <w:sz w:val="22"/>
          <w:szCs w:val="22"/>
        </w:rPr>
        <w:t>to FOIA</w:t>
      </w:r>
      <w:r w:rsidR="00E86FA1" w:rsidRPr="004A45C3">
        <w:rPr>
          <w:rFonts w:ascii="Din" w:hAnsi="Din" w:cs="Segoe UI"/>
          <w:sz w:val="22"/>
          <w:szCs w:val="22"/>
        </w:rPr>
        <w:t>.</w:t>
      </w:r>
    </w:p>
    <w:p w14:paraId="3246E366" w14:textId="541D51C2"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 xml:space="preserve">Additional details </w:t>
      </w:r>
      <w:r w:rsidR="00CC600B">
        <w:rPr>
          <w:rFonts w:ascii="Din" w:hAnsi="Din" w:cs="Segoe UI"/>
          <w:sz w:val="22"/>
          <w:szCs w:val="22"/>
        </w:rPr>
        <w:t xml:space="preserve">regarding any Proposal Payment offered by IDOT </w:t>
      </w:r>
      <w:r w:rsidR="008A0AE8" w:rsidRPr="004A45C3">
        <w:rPr>
          <w:rFonts w:ascii="Din" w:hAnsi="Din" w:cs="Segoe UI"/>
          <w:sz w:val="22"/>
          <w:szCs w:val="22"/>
        </w:rPr>
        <w:t xml:space="preserve">and </w:t>
      </w:r>
      <w:r w:rsidRPr="004A45C3">
        <w:rPr>
          <w:rFonts w:ascii="Din" w:hAnsi="Din" w:cs="Segoe UI"/>
          <w:sz w:val="22"/>
          <w:szCs w:val="22"/>
        </w:rPr>
        <w:t xml:space="preserve">specific provisions regarding </w:t>
      </w:r>
      <w:r w:rsidR="00CC600B">
        <w:rPr>
          <w:rFonts w:ascii="Din" w:hAnsi="Din" w:cs="Segoe UI"/>
          <w:sz w:val="22"/>
          <w:szCs w:val="22"/>
        </w:rPr>
        <w:t xml:space="preserve">any such </w:t>
      </w:r>
      <w:r w:rsidR="003B795A" w:rsidRPr="004A45C3">
        <w:rPr>
          <w:rFonts w:ascii="Din" w:hAnsi="Din" w:cs="Segoe UI"/>
          <w:sz w:val="22"/>
          <w:szCs w:val="22"/>
        </w:rPr>
        <w:t xml:space="preserve">Proposal Payment </w:t>
      </w:r>
      <w:r w:rsidRPr="004A45C3">
        <w:rPr>
          <w:rFonts w:ascii="Din" w:hAnsi="Din" w:cs="Segoe UI"/>
          <w:sz w:val="22"/>
          <w:szCs w:val="22"/>
        </w:rPr>
        <w:t>will be included in the RFP.</w:t>
      </w:r>
    </w:p>
    <w:p w14:paraId="1C0A4032" w14:textId="7C1F0E45"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 xml:space="preserve">No payment shall be made in connection with this RFQ, and no payment will be made to Respondents that are not shortlisted, </w:t>
      </w:r>
      <w:r w:rsidR="003B795A" w:rsidRPr="004A45C3">
        <w:rPr>
          <w:rFonts w:ascii="Din" w:hAnsi="Din" w:cs="Segoe UI"/>
          <w:sz w:val="22"/>
          <w:szCs w:val="22"/>
        </w:rPr>
        <w:t xml:space="preserve">Offerors that </w:t>
      </w:r>
      <w:r w:rsidRPr="004A45C3">
        <w:rPr>
          <w:rFonts w:ascii="Din" w:hAnsi="Din" w:cs="Segoe UI"/>
          <w:sz w:val="22"/>
          <w:szCs w:val="22"/>
        </w:rPr>
        <w:t xml:space="preserve">fail to submit responsive Proposals by the Proposal Due Date, or </w:t>
      </w:r>
      <w:r w:rsidR="003B795A" w:rsidRPr="004A45C3">
        <w:rPr>
          <w:rFonts w:ascii="Din" w:hAnsi="Din" w:cs="Segoe UI"/>
          <w:sz w:val="22"/>
          <w:szCs w:val="22"/>
        </w:rPr>
        <w:t xml:space="preserve">Offerors that </w:t>
      </w:r>
      <w:r w:rsidRPr="004A45C3">
        <w:rPr>
          <w:rFonts w:ascii="Din" w:hAnsi="Din" w:cs="Segoe UI"/>
          <w:sz w:val="22"/>
          <w:szCs w:val="22"/>
        </w:rPr>
        <w:t>are disqualified from the process prior to award.</w:t>
      </w:r>
    </w:p>
    <w:p w14:paraId="4B14F5FF" w14:textId="77777777" w:rsidR="006C7F1E" w:rsidRPr="004A45C3" w:rsidRDefault="006B5E3A" w:rsidP="0045480D">
      <w:pPr>
        <w:pStyle w:val="Heading20"/>
        <w:spacing w:before="120" w:after="120"/>
        <w:rPr>
          <w:rFonts w:ascii="Din" w:hAnsi="Din"/>
          <w:sz w:val="22"/>
          <w:szCs w:val="22"/>
        </w:rPr>
      </w:pPr>
      <w:bookmarkStart w:id="94" w:name="_Toc374111391"/>
      <w:bookmarkStart w:id="95" w:name="_Toc227678724"/>
      <w:r w:rsidRPr="004A45C3">
        <w:rPr>
          <w:rFonts w:ascii="Din" w:hAnsi="Din"/>
          <w:sz w:val="22"/>
          <w:szCs w:val="22"/>
        </w:rPr>
        <w:t>Procurement</w:t>
      </w:r>
      <w:r w:rsidR="00E86FA1" w:rsidRPr="004A45C3">
        <w:rPr>
          <w:rFonts w:ascii="Din" w:hAnsi="Din"/>
          <w:sz w:val="22"/>
          <w:szCs w:val="22"/>
        </w:rPr>
        <w:t xml:space="preserve"> </w:t>
      </w:r>
      <w:r w:rsidR="00BC5203" w:rsidRPr="004A45C3">
        <w:rPr>
          <w:rFonts w:ascii="Din" w:hAnsi="Din"/>
          <w:sz w:val="22"/>
          <w:szCs w:val="22"/>
        </w:rPr>
        <w:t>S</w:t>
      </w:r>
      <w:r w:rsidR="00E86FA1" w:rsidRPr="004A45C3">
        <w:rPr>
          <w:rFonts w:ascii="Din" w:hAnsi="Din"/>
          <w:sz w:val="22"/>
          <w:szCs w:val="22"/>
        </w:rPr>
        <w:t>chedule</w:t>
      </w:r>
      <w:bookmarkEnd w:id="94"/>
      <w:bookmarkEnd w:id="95"/>
    </w:p>
    <w:p w14:paraId="145F8121" w14:textId="69F41C25" w:rsidR="002E41B9" w:rsidRPr="00294AD7" w:rsidRDefault="00E86FA1" w:rsidP="0045480D">
      <w:pPr>
        <w:spacing w:before="120" w:after="120" w:line="140" w:lineRule="atLeast"/>
        <w:rPr>
          <w:rFonts w:ascii="Din" w:hAnsi="Din" w:cs="Segoe UI"/>
          <w:sz w:val="22"/>
          <w:szCs w:val="22"/>
        </w:rPr>
      </w:pPr>
      <w:r w:rsidRPr="004A45C3">
        <w:rPr>
          <w:rFonts w:ascii="Din" w:hAnsi="Din" w:cs="Segoe UI"/>
          <w:sz w:val="22"/>
          <w:szCs w:val="22"/>
        </w:rPr>
        <w:t>The RFQ Phase will proceed in accordance with the preliminary schedule below</w:t>
      </w:r>
      <w:r w:rsidR="003554F3" w:rsidRPr="004A45C3">
        <w:rPr>
          <w:rFonts w:ascii="Din" w:hAnsi="Din" w:cs="Segoe UI"/>
          <w:sz w:val="22"/>
          <w:szCs w:val="22"/>
        </w:rPr>
        <w:t xml:space="preserve"> the “</w:t>
      </w:r>
      <w:r w:rsidR="003554F3" w:rsidRPr="004A45C3">
        <w:rPr>
          <w:rFonts w:ascii="Din" w:hAnsi="Din" w:cs="Segoe UI"/>
          <w:b/>
          <w:bCs/>
          <w:sz w:val="22"/>
          <w:szCs w:val="22"/>
        </w:rPr>
        <w:t>Procurement Schedule</w:t>
      </w:r>
      <w:r w:rsidR="003554F3" w:rsidRPr="004A45C3">
        <w:rPr>
          <w:rFonts w:ascii="Din" w:hAnsi="Din" w:cs="Segoe UI"/>
          <w:sz w:val="22"/>
          <w:szCs w:val="22"/>
        </w:rPr>
        <w:t>”):</w:t>
      </w:r>
    </w:p>
    <w:tbl>
      <w:tblPr>
        <w:tblStyle w:val="LightList-Accent11"/>
        <w:tblW w:w="5000" w:type="pct"/>
        <w:tblLook w:val="04A0" w:firstRow="1" w:lastRow="0" w:firstColumn="1" w:lastColumn="0" w:noHBand="0" w:noVBand="1"/>
      </w:tblPr>
      <w:tblGrid>
        <w:gridCol w:w="5660"/>
        <w:gridCol w:w="3680"/>
      </w:tblGrid>
      <w:tr w:rsidR="006C7F1E" w:rsidRPr="004A45C3" w14:paraId="07FA94AF" w14:textId="77777777" w:rsidTr="00446232">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30" w:type="pct"/>
          </w:tcPr>
          <w:p w14:paraId="487B25D4" w14:textId="74DB06CD" w:rsidR="006C7F1E" w:rsidRPr="004A45C3" w:rsidRDefault="00A95D56" w:rsidP="0045480D">
            <w:pPr>
              <w:widowControl w:val="0"/>
              <w:spacing w:before="120" w:after="120" w:line="140" w:lineRule="atLeast"/>
              <w:jc w:val="center"/>
              <w:rPr>
                <w:rFonts w:ascii="Din" w:hAnsi="Din" w:cs="Segoe UI"/>
                <w:sz w:val="22"/>
                <w:szCs w:val="22"/>
                <w:lang w:eastAsia="en-US"/>
              </w:rPr>
            </w:pPr>
            <w:bookmarkStart w:id="96" w:name="_Hlk168906875"/>
            <w:r w:rsidRPr="004A45C3">
              <w:rPr>
                <w:rFonts w:ascii="Din" w:hAnsi="Din" w:cs="Segoe UI"/>
                <w:sz w:val="22"/>
                <w:szCs w:val="22"/>
                <w:lang w:eastAsia="en-US"/>
              </w:rPr>
              <w:t>RFQ PHASE MILESTONE</w:t>
            </w:r>
          </w:p>
        </w:tc>
        <w:tc>
          <w:tcPr>
            <w:tcW w:w="1970" w:type="pct"/>
          </w:tcPr>
          <w:p w14:paraId="376710C1" w14:textId="63BE782D" w:rsidR="006C7F1E" w:rsidRPr="004A45C3" w:rsidRDefault="00A95D56" w:rsidP="0045480D">
            <w:pPr>
              <w:widowControl w:val="0"/>
              <w:spacing w:before="120" w:after="120" w:line="140" w:lineRule="atLeast"/>
              <w:jc w:val="center"/>
              <w:cnfStyle w:val="100000000000" w:firstRow="1" w:lastRow="0" w:firstColumn="0" w:lastColumn="0" w:oddVBand="0" w:evenVBand="0" w:oddHBand="0" w:evenHBand="0" w:firstRowFirstColumn="0" w:firstRowLastColumn="0" w:lastRowFirstColumn="0" w:lastRowLastColumn="0"/>
              <w:rPr>
                <w:rFonts w:ascii="Din" w:hAnsi="Din" w:cs="Segoe UI"/>
                <w:sz w:val="22"/>
                <w:szCs w:val="22"/>
                <w:lang w:eastAsia="en-US"/>
              </w:rPr>
            </w:pPr>
            <w:r w:rsidRPr="004A45C3">
              <w:rPr>
                <w:rFonts w:ascii="Din" w:hAnsi="Din" w:cs="Segoe UI"/>
                <w:sz w:val="22"/>
                <w:szCs w:val="22"/>
                <w:lang w:eastAsia="en-US"/>
              </w:rPr>
              <w:t>DATE</w:t>
            </w:r>
          </w:p>
        </w:tc>
      </w:tr>
      <w:tr w:rsidR="008B3BB3" w:rsidRPr="004A45C3" w14:paraId="679CCA06" w14:textId="77777777" w:rsidTr="004462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30" w:type="pct"/>
          </w:tcPr>
          <w:p w14:paraId="4DFBA8BB" w14:textId="50D18D97" w:rsidR="008B3BB3" w:rsidRPr="004A45C3" w:rsidRDefault="008B3BB3" w:rsidP="007E51E1">
            <w:pPr>
              <w:widowControl w:val="0"/>
              <w:spacing w:before="120" w:after="120" w:line="140" w:lineRule="atLeast"/>
              <w:jc w:val="left"/>
              <w:rPr>
                <w:rFonts w:ascii="Din" w:hAnsi="Din" w:cs="Segoe UI"/>
                <w:sz w:val="22"/>
                <w:szCs w:val="22"/>
                <w:lang w:eastAsia="en-US"/>
              </w:rPr>
            </w:pPr>
            <w:r w:rsidRPr="004A45C3">
              <w:rPr>
                <w:rFonts w:ascii="Din" w:hAnsi="Din" w:cs="Segoe UI"/>
                <w:sz w:val="22"/>
                <w:szCs w:val="22"/>
                <w:lang w:eastAsia="en-US"/>
              </w:rPr>
              <w:t>Addendum #</w:t>
            </w:r>
            <w:r w:rsidR="005571BF">
              <w:rPr>
                <w:rFonts w:ascii="Din" w:hAnsi="Din" w:cs="Segoe UI"/>
                <w:sz w:val="22"/>
                <w:szCs w:val="22"/>
                <w:lang w:eastAsia="en-US"/>
              </w:rPr>
              <w:t>2</w:t>
            </w:r>
            <w:r w:rsidRPr="004A45C3">
              <w:rPr>
                <w:rFonts w:ascii="Din" w:hAnsi="Din" w:cs="Segoe UI"/>
                <w:sz w:val="22"/>
                <w:szCs w:val="22"/>
                <w:lang w:eastAsia="en-US"/>
              </w:rPr>
              <w:t xml:space="preserve"> Issued</w:t>
            </w:r>
          </w:p>
        </w:tc>
        <w:tc>
          <w:tcPr>
            <w:tcW w:w="1970" w:type="pct"/>
            <w:shd w:val="clear" w:color="auto" w:fill="FFFFFF" w:themeFill="background1"/>
          </w:tcPr>
          <w:p w14:paraId="4A84E6F3" w14:textId="14C8E8BB" w:rsidR="008B3BB3" w:rsidRPr="004A45C3" w:rsidRDefault="00EE5FCB" w:rsidP="007E51E1">
            <w:pPr>
              <w:widowControl w:val="0"/>
              <w:spacing w:before="120" w:after="120" w:line="140" w:lineRule="atLeast"/>
              <w:jc w:val="left"/>
              <w:cnfStyle w:val="000000100000" w:firstRow="0" w:lastRow="0" w:firstColumn="0" w:lastColumn="0" w:oddVBand="0" w:evenVBand="0" w:oddHBand="1" w:evenHBand="0" w:firstRowFirstColumn="0" w:firstRowLastColumn="0" w:lastRowFirstColumn="0" w:lastRowLastColumn="0"/>
              <w:rPr>
                <w:rFonts w:ascii="Din" w:hAnsi="Din" w:cs="Segoe UI"/>
                <w:b/>
                <w:bCs/>
                <w:kern w:val="24"/>
                <w:sz w:val="22"/>
                <w:szCs w:val="22"/>
              </w:rPr>
            </w:pPr>
            <w:r>
              <w:rPr>
                <w:rFonts w:ascii="Din" w:hAnsi="Din" w:cs="Segoe UI"/>
                <w:b/>
                <w:bCs/>
                <w:sz w:val="22"/>
                <w:szCs w:val="22"/>
              </w:rPr>
              <w:t>May 8</w:t>
            </w:r>
            <w:r w:rsidR="0077016D" w:rsidRPr="004A45C3">
              <w:rPr>
                <w:rFonts w:ascii="Din" w:hAnsi="Din" w:cs="Segoe UI"/>
                <w:b/>
                <w:bCs/>
                <w:sz w:val="22"/>
                <w:szCs w:val="22"/>
              </w:rPr>
              <w:t>, 2026</w:t>
            </w:r>
          </w:p>
        </w:tc>
      </w:tr>
      <w:tr w:rsidR="007E51E1" w:rsidRPr="004A45C3" w14:paraId="5769F00A" w14:textId="77777777" w:rsidTr="00446232">
        <w:trPr>
          <w:cantSplit/>
        </w:trPr>
        <w:tc>
          <w:tcPr>
            <w:cnfStyle w:val="001000000000" w:firstRow="0" w:lastRow="0" w:firstColumn="1" w:lastColumn="0" w:oddVBand="0" w:evenVBand="0" w:oddHBand="0" w:evenHBand="0" w:firstRowFirstColumn="0" w:firstRowLastColumn="0" w:lastRowFirstColumn="0" w:lastRowLastColumn="0"/>
            <w:tcW w:w="3030" w:type="pct"/>
          </w:tcPr>
          <w:p w14:paraId="375813EE" w14:textId="1986F448" w:rsidR="007E51E1" w:rsidRPr="004A45C3" w:rsidRDefault="007E51E1" w:rsidP="007E51E1">
            <w:pPr>
              <w:widowControl w:val="0"/>
              <w:spacing w:before="120" w:after="120" w:line="140" w:lineRule="atLeast"/>
              <w:jc w:val="left"/>
              <w:rPr>
                <w:rFonts w:ascii="Din" w:hAnsi="Din" w:cs="Segoe UI"/>
                <w:sz w:val="22"/>
                <w:szCs w:val="22"/>
                <w:lang w:eastAsia="en-US"/>
              </w:rPr>
            </w:pPr>
            <w:r w:rsidRPr="004A45C3">
              <w:rPr>
                <w:rFonts w:ascii="Din" w:hAnsi="Din" w:cs="Segoe UI"/>
                <w:sz w:val="22"/>
                <w:szCs w:val="22"/>
                <w:lang w:eastAsia="en-US"/>
              </w:rPr>
              <w:t>Last date for Respondent registration to participate in second round of one-on-one meetings</w:t>
            </w:r>
          </w:p>
        </w:tc>
        <w:tc>
          <w:tcPr>
            <w:tcW w:w="1970" w:type="pct"/>
          </w:tcPr>
          <w:p w14:paraId="49017172" w14:textId="424FA036" w:rsidR="007E51E1" w:rsidRPr="004A45C3" w:rsidRDefault="00EE5FCB" w:rsidP="007E51E1">
            <w:pPr>
              <w:widowControl w:val="0"/>
              <w:spacing w:before="120" w:after="120" w:line="140" w:lineRule="atLeast"/>
              <w:jc w:val="left"/>
              <w:cnfStyle w:val="000000000000" w:firstRow="0" w:lastRow="0" w:firstColumn="0" w:lastColumn="0" w:oddVBand="0" w:evenVBand="0" w:oddHBand="0" w:evenHBand="0" w:firstRowFirstColumn="0" w:firstRowLastColumn="0" w:lastRowFirstColumn="0" w:lastRowLastColumn="0"/>
              <w:rPr>
                <w:rFonts w:ascii="Din" w:hAnsi="Din" w:cs="Segoe UI"/>
                <w:b/>
                <w:bCs/>
                <w:sz w:val="22"/>
                <w:szCs w:val="22"/>
                <w:lang w:eastAsia="en-US"/>
              </w:rPr>
            </w:pPr>
            <w:r>
              <w:rPr>
                <w:rFonts w:ascii="Din" w:hAnsi="Din" w:cs="Segoe UI"/>
                <w:b/>
                <w:bCs/>
                <w:sz w:val="22"/>
                <w:szCs w:val="22"/>
              </w:rPr>
              <w:t xml:space="preserve">July </w:t>
            </w:r>
            <w:r w:rsidR="00913827">
              <w:rPr>
                <w:rFonts w:ascii="Din" w:hAnsi="Din" w:cs="Segoe UI"/>
                <w:b/>
                <w:bCs/>
                <w:sz w:val="22"/>
                <w:szCs w:val="22"/>
              </w:rPr>
              <w:t>31</w:t>
            </w:r>
            <w:r w:rsidR="007E51E1" w:rsidRPr="004A45C3">
              <w:rPr>
                <w:rFonts w:ascii="Din" w:hAnsi="Din" w:cs="Segoe UI"/>
                <w:b/>
                <w:bCs/>
                <w:sz w:val="22"/>
                <w:szCs w:val="22"/>
              </w:rPr>
              <w:t>, 2026</w:t>
            </w:r>
          </w:p>
        </w:tc>
      </w:tr>
      <w:tr w:rsidR="005571BF" w:rsidRPr="004A45C3" w14:paraId="344DDFD2" w14:textId="77777777" w:rsidTr="004462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30" w:type="pct"/>
          </w:tcPr>
          <w:p w14:paraId="162A905E" w14:textId="28410D6F" w:rsidR="005571BF" w:rsidRPr="004A45C3" w:rsidRDefault="005571BF" w:rsidP="005571BF">
            <w:pPr>
              <w:widowControl w:val="0"/>
              <w:spacing w:before="120" w:after="120" w:line="140" w:lineRule="atLeast"/>
              <w:jc w:val="left"/>
              <w:rPr>
                <w:rFonts w:ascii="Din" w:hAnsi="Din" w:cs="Segoe UI"/>
                <w:sz w:val="22"/>
                <w:szCs w:val="22"/>
                <w:lang w:eastAsia="en-US"/>
              </w:rPr>
            </w:pPr>
            <w:r w:rsidRPr="004A45C3">
              <w:rPr>
                <w:rFonts w:ascii="Din" w:hAnsi="Din" w:cs="Segoe UI"/>
                <w:sz w:val="22"/>
                <w:szCs w:val="22"/>
                <w:lang w:eastAsia="en-US"/>
              </w:rPr>
              <w:t>Last date for Respondents to submit RFCs to be discussed at second round of one-on-one meetings</w:t>
            </w:r>
          </w:p>
        </w:tc>
        <w:tc>
          <w:tcPr>
            <w:tcW w:w="1970" w:type="pct"/>
            <w:shd w:val="clear" w:color="auto" w:fill="FFFFFF" w:themeFill="background1"/>
          </w:tcPr>
          <w:p w14:paraId="79F12CBA" w14:textId="482CFB47" w:rsidR="005571BF" w:rsidRPr="004A45C3" w:rsidRDefault="00EE5FCB" w:rsidP="005571BF">
            <w:pPr>
              <w:widowControl w:val="0"/>
              <w:spacing w:before="120" w:after="120" w:line="140" w:lineRule="atLeast"/>
              <w:jc w:val="left"/>
              <w:cnfStyle w:val="000000100000" w:firstRow="0" w:lastRow="0" w:firstColumn="0" w:lastColumn="0" w:oddVBand="0" w:evenVBand="0" w:oddHBand="1" w:evenHBand="0" w:firstRowFirstColumn="0" w:firstRowLastColumn="0" w:lastRowFirstColumn="0" w:lastRowLastColumn="0"/>
              <w:rPr>
                <w:rFonts w:ascii="Din" w:hAnsi="Din" w:cs="Segoe UI"/>
                <w:b/>
                <w:bCs/>
                <w:sz w:val="22"/>
                <w:szCs w:val="22"/>
                <w:lang w:eastAsia="en-US"/>
              </w:rPr>
            </w:pPr>
            <w:r>
              <w:rPr>
                <w:rFonts w:ascii="Din" w:hAnsi="Din" w:cs="Segoe UI"/>
                <w:b/>
                <w:bCs/>
                <w:sz w:val="22"/>
                <w:szCs w:val="22"/>
              </w:rPr>
              <w:t xml:space="preserve">July </w:t>
            </w:r>
            <w:r w:rsidR="00913827">
              <w:rPr>
                <w:rFonts w:ascii="Din" w:hAnsi="Din" w:cs="Segoe UI"/>
                <w:b/>
                <w:bCs/>
                <w:sz w:val="22"/>
                <w:szCs w:val="22"/>
              </w:rPr>
              <w:t>31</w:t>
            </w:r>
            <w:r w:rsidR="005571BF" w:rsidRPr="006D19A6">
              <w:rPr>
                <w:rFonts w:ascii="Din" w:hAnsi="Din" w:cs="Segoe UI"/>
                <w:b/>
                <w:bCs/>
                <w:sz w:val="22"/>
                <w:szCs w:val="22"/>
              </w:rPr>
              <w:t>, 2026</w:t>
            </w:r>
          </w:p>
        </w:tc>
      </w:tr>
      <w:tr w:rsidR="005571BF" w:rsidRPr="004A45C3" w14:paraId="3BF68B4F" w14:textId="77777777" w:rsidTr="00446232">
        <w:trPr>
          <w:cantSplit/>
        </w:trPr>
        <w:tc>
          <w:tcPr>
            <w:cnfStyle w:val="001000000000" w:firstRow="0" w:lastRow="0" w:firstColumn="1" w:lastColumn="0" w:oddVBand="0" w:evenVBand="0" w:oddHBand="0" w:evenHBand="0" w:firstRowFirstColumn="0" w:firstRowLastColumn="0" w:lastRowFirstColumn="0" w:lastRowLastColumn="0"/>
            <w:tcW w:w="3030" w:type="pct"/>
          </w:tcPr>
          <w:p w14:paraId="2A9045B2" w14:textId="27033EC8" w:rsidR="005571BF" w:rsidRPr="004A45C3" w:rsidRDefault="005571BF" w:rsidP="005571BF">
            <w:pPr>
              <w:widowControl w:val="0"/>
              <w:spacing w:before="120" w:after="120" w:line="140" w:lineRule="atLeast"/>
              <w:jc w:val="left"/>
              <w:rPr>
                <w:rFonts w:ascii="Din" w:hAnsi="Din" w:cs="Segoe UI"/>
                <w:sz w:val="22"/>
                <w:szCs w:val="22"/>
                <w:lang w:eastAsia="en-US"/>
              </w:rPr>
            </w:pPr>
            <w:r w:rsidRPr="004A45C3">
              <w:rPr>
                <w:rFonts w:ascii="Din" w:hAnsi="Din" w:cs="Segoe UI"/>
                <w:sz w:val="22"/>
                <w:szCs w:val="22"/>
                <w:lang w:eastAsia="en-US"/>
              </w:rPr>
              <w:t>Second round of one-on-one meetings with Respondents</w:t>
            </w:r>
          </w:p>
        </w:tc>
        <w:tc>
          <w:tcPr>
            <w:tcW w:w="1970" w:type="pct"/>
            <w:shd w:val="clear" w:color="auto" w:fill="FFFFFF" w:themeFill="background1"/>
          </w:tcPr>
          <w:p w14:paraId="7BCE7F4C" w14:textId="1576CD8B" w:rsidR="005571BF" w:rsidRPr="004A45C3" w:rsidRDefault="00EE5FCB" w:rsidP="005571BF">
            <w:pPr>
              <w:widowControl w:val="0"/>
              <w:spacing w:before="120" w:after="120" w:line="140" w:lineRule="atLeast"/>
              <w:jc w:val="left"/>
              <w:cnfStyle w:val="000000000000" w:firstRow="0" w:lastRow="0" w:firstColumn="0" w:lastColumn="0" w:oddVBand="0" w:evenVBand="0" w:oddHBand="0" w:evenHBand="0" w:firstRowFirstColumn="0" w:firstRowLastColumn="0" w:lastRowFirstColumn="0" w:lastRowLastColumn="0"/>
              <w:rPr>
                <w:rFonts w:ascii="Din" w:hAnsi="Din" w:cs="Segoe UI"/>
                <w:b/>
                <w:bCs/>
                <w:sz w:val="22"/>
                <w:szCs w:val="22"/>
                <w:lang w:eastAsia="en-US"/>
              </w:rPr>
            </w:pPr>
            <w:r>
              <w:rPr>
                <w:rFonts w:ascii="Din" w:hAnsi="Din" w:cs="Segoe UI"/>
                <w:b/>
                <w:bCs/>
                <w:sz w:val="22"/>
                <w:szCs w:val="22"/>
              </w:rPr>
              <w:t>Week of</w:t>
            </w:r>
            <w:r w:rsidR="00913827">
              <w:rPr>
                <w:rFonts w:ascii="Din" w:hAnsi="Din" w:cs="Segoe UI"/>
                <w:b/>
                <w:bCs/>
                <w:sz w:val="22"/>
                <w:szCs w:val="22"/>
              </w:rPr>
              <w:t xml:space="preserve"> September 14</w:t>
            </w:r>
            <w:r w:rsidR="005571BF" w:rsidRPr="006D19A6">
              <w:rPr>
                <w:rFonts w:ascii="Din" w:hAnsi="Din" w:cs="Segoe UI"/>
                <w:b/>
                <w:bCs/>
                <w:sz w:val="22"/>
                <w:szCs w:val="22"/>
              </w:rPr>
              <w:t>, 2026</w:t>
            </w:r>
          </w:p>
        </w:tc>
      </w:tr>
      <w:tr w:rsidR="005571BF" w:rsidRPr="004A45C3" w14:paraId="465B1F23" w14:textId="77777777" w:rsidTr="004462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30" w:type="pct"/>
          </w:tcPr>
          <w:p w14:paraId="17DA9899" w14:textId="61D6A2A6" w:rsidR="005571BF" w:rsidRPr="004A45C3" w:rsidRDefault="005571BF" w:rsidP="005571BF">
            <w:pPr>
              <w:widowControl w:val="0"/>
              <w:spacing w:before="120" w:after="120" w:line="140" w:lineRule="atLeast"/>
              <w:jc w:val="left"/>
              <w:rPr>
                <w:rFonts w:ascii="Din" w:hAnsi="Din" w:cs="Segoe UI"/>
                <w:sz w:val="22"/>
                <w:szCs w:val="22"/>
                <w:lang w:eastAsia="en-US"/>
              </w:rPr>
            </w:pPr>
            <w:r w:rsidRPr="004A45C3">
              <w:rPr>
                <w:rFonts w:ascii="Din" w:hAnsi="Din" w:cs="Segoe UI"/>
                <w:sz w:val="22"/>
                <w:szCs w:val="22"/>
                <w:lang w:eastAsia="en-US"/>
              </w:rPr>
              <w:t>Last date for Respondents to submit RFCs</w:t>
            </w:r>
          </w:p>
        </w:tc>
        <w:tc>
          <w:tcPr>
            <w:tcW w:w="1970" w:type="pct"/>
            <w:shd w:val="clear" w:color="auto" w:fill="FFFFFF" w:themeFill="background1"/>
          </w:tcPr>
          <w:p w14:paraId="381CDD1B" w14:textId="31BCC7B5" w:rsidR="005571BF" w:rsidRPr="004A45C3" w:rsidRDefault="00913827" w:rsidP="005571BF">
            <w:pPr>
              <w:widowControl w:val="0"/>
              <w:spacing w:before="120" w:after="120" w:line="140" w:lineRule="atLeast"/>
              <w:jc w:val="left"/>
              <w:cnfStyle w:val="000000100000" w:firstRow="0" w:lastRow="0" w:firstColumn="0" w:lastColumn="0" w:oddVBand="0" w:evenVBand="0" w:oddHBand="1" w:evenHBand="0" w:firstRowFirstColumn="0" w:firstRowLastColumn="0" w:lastRowFirstColumn="0" w:lastRowLastColumn="0"/>
              <w:rPr>
                <w:rFonts w:ascii="Din" w:hAnsi="Din" w:cs="Segoe UI"/>
                <w:b/>
                <w:bCs/>
                <w:sz w:val="22"/>
                <w:szCs w:val="22"/>
                <w:lang w:eastAsia="en-US"/>
              </w:rPr>
            </w:pPr>
            <w:r>
              <w:rPr>
                <w:rFonts w:ascii="Din" w:hAnsi="Din" w:cs="Segoe UI"/>
                <w:b/>
                <w:bCs/>
                <w:sz w:val="22"/>
                <w:szCs w:val="22"/>
              </w:rPr>
              <w:t>September 25</w:t>
            </w:r>
            <w:r w:rsidR="005571BF" w:rsidRPr="006D19A6">
              <w:rPr>
                <w:rFonts w:ascii="Din" w:hAnsi="Din" w:cs="Segoe UI"/>
                <w:b/>
                <w:bCs/>
                <w:sz w:val="22"/>
                <w:szCs w:val="22"/>
              </w:rPr>
              <w:t>, 2026</w:t>
            </w:r>
          </w:p>
        </w:tc>
      </w:tr>
      <w:tr w:rsidR="005571BF" w:rsidRPr="004A45C3" w14:paraId="157E5B9A" w14:textId="77777777" w:rsidTr="00446232">
        <w:trPr>
          <w:cantSplit/>
        </w:trPr>
        <w:tc>
          <w:tcPr>
            <w:cnfStyle w:val="001000000000" w:firstRow="0" w:lastRow="0" w:firstColumn="1" w:lastColumn="0" w:oddVBand="0" w:evenVBand="0" w:oddHBand="0" w:evenHBand="0" w:firstRowFirstColumn="0" w:firstRowLastColumn="0" w:lastRowFirstColumn="0" w:lastRowLastColumn="0"/>
            <w:tcW w:w="3030" w:type="pct"/>
          </w:tcPr>
          <w:p w14:paraId="6E3B30A3" w14:textId="48DCCB3C" w:rsidR="005571BF" w:rsidRPr="004A45C3" w:rsidRDefault="005571BF" w:rsidP="005571BF">
            <w:pPr>
              <w:widowControl w:val="0"/>
              <w:spacing w:before="120" w:after="120" w:line="140" w:lineRule="atLeast"/>
              <w:jc w:val="left"/>
              <w:rPr>
                <w:rFonts w:ascii="Din" w:hAnsi="Din" w:cs="Segoe UI"/>
                <w:sz w:val="22"/>
                <w:szCs w:val="22"/>
                <w:lang w:eastAsia="en-US"/>
              </w:rPr>
            </w:pPr>
            <w:r w:rsidRPr="004A45C3">
              <w:rPr>
                <w:rFonts w:ascii="Din" w:hAnsi="Din" w:cs="Segoe UI"/>
                <w:sz w:val="22"/>
                <w:szCs w:val="22"/>
                <w:lang w:eastAsia="en-US"/>
              </w:rPr>
              <w:t>Last date for issuance of Addenda</w:t>
            </w:r>
            <w:r w:rsidR="0077016D">
              <w:rPr>
                <w:rFonts w:ascii="Din" w:hAnsi="Din" w:cs="Segoe UI"/>
                <w:sz w:val="22"/>
                <w:szCs w:val="22"/>
                <w:lang w:eastAsia="en-US"/>
              </w:rPr>
              <w:t>, if needed,</w:t>
            </w:r>
            <w:r w:rsidRPr="004A45C3">
              <w:rPr>
                <w:rFonts w:ascii="Din" w:hAnsi="Din" w:cs="Segoe UI"/>
                <w:sz w:val="22"/>
                <w:szCs w:val="22"/>
                <w:lang w:eastAsia="en-US"/>
              </w:rPr>
              <w:t xml:space="preserve"> and IDOT responses to Respondent RFCs</w:t>
            </w:r>
          </w:p>
        </w:tc>
        <w:tc>
          <w:tcPr>
            <w:tcW w:w="1970" w:type="pct"/>
            <w:shd w:val="clear" w:color="auto" w:fill="FFFFFF" w:themeFill="background1"/>
          </w:tcPr>
          <w:p w14:paraId="6FC5E20F" w14:textId="5A98C4A5" w:rsidR="005571BF" w:rsidRPr="004A45C3" w:rsidRDefault="00913827" w:rsidP="005571BF">
            <w:pPr>
              <w:widowControl w:val="0"/>
              <w:spacing w:before="120" w:after="120" w:line="140" w:lineRule="atLeast"/>
              <w:jc w:val="left"/>
              <w:cnfStyle w:val="000000000000" w:firstRow="0" w:lastRow="0" w:firstColumn="0" w:lastColumn="0" w:oddVBand="0" w:evenVBand="0" w:oddHBand="0" w:evenHBand="0" w:firstRowFirstColumn="0" w:firstRowLastColumn="0" w:lastRowFirstColumn="0" w:lastRowLastColumn="0"/>
              <w:rPr>
                <w:rFonts w:ascii="Din" w:hAnsi="Din" w:cs="Segoe UI"/>
                <w:b/>
                <w:bCs/>
                <w:sz w:val="22"/>
                <w:szCs w:val="22"/>
                <w:lang w:eastAsia="en-US"/>
              </w:rPr>
            </w:pPr>
            <w:r>
              <w:rPr>
                <w:rFonts w:ascii="Din" w:hAnsi="Din" w:cs="Segoe UI"/>
                <w:b/>
                <w:bCs/>
                <w:sz w:val="22"/>
                <w:szCs w:val="22"/>
              </w:rPr>
              <w:t xml:space="preserve">November </w:t>
            </w:r>
            <w:r w:rsidR="00053533">
              <w:rPr>
                <w:rFonts w:ascii="Din" w:hAnsi="Din" w:cs="Segoe UI"/>
                <w:b/>
                <w:bCs/>
                <w:sz w:val="22"/>
                <w:szCs w:val="22"/>
              </w:rPr>
              <w:t>13</w:t>
            </w:r>
            <w:r w:rsidRPr="006D19A6">
              <w:rPr>
                <w:rFonts w:ascii="Din" w:hAnsi="Din" w:cs="Segoe UI"/>
                <w:b/>
                <w:bCs/>
                <w:sz w:val="22"/>
                <w:szCs w:val="22"/>
              </w:rPr>
              <w:t>, 2026</w:t>
            </w:r>
          </w:p>
        </w:tc>
      </w:tr>
      <w:tr w:rsidR="005571BF" w:rsidRPr="004A45C3" w14:paraId="44B13BB2" w14:textId="77777777" w:rsidTr="004462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30" w:type="pct"/>
          </w:tcPr>
          <w:p w14:paraId="745B0306" w14:textId="227B706F" w:rsidR="005571BF" w:rsidRPr="004A45C3" w:rsidRDefault="005571BF" w:rsidP="005571BF">
            <w:pPr>
              <w:widowControl w:val="0"/>
              <w:spacing w:before="120" w:after="120" w:line="140" w:lineRule="atLeast"/>
              <w:jc w:val="left"/>
              <w:rPr>
                <w:rFonts w:ascii="Din" w:hAnsi="Din" w:cs="Segoe UI"/>
                <w:sz w:val="22"/>
                <w:szCs w:val="22"/>
                <w:lang w:eastAsia="en-US"/>
              </w:rPr>
            </w:pPr>
            <w:r w:rsidRPr="004A45C3">
              <w:rPr>
                <w:rFonts w:ascii="Din" w:hAnsi="Din" w:cs="Segoe UI"/>
                <w:sz w:val="22"/>
                <w:szCs w:val="22"/>
                <w:lang w:eastAsia="en-US"/>
              </w:rPr>
              <w:t xml:space="preserve">SOQ Due Date </w:t>
            </w:r>
          </w:p>
        </w:tc>
        <w:tc>
          <w:tcPr>
            <w:tcW w:w="1970" w:type="pct"/>
            <w:shd w:val="clear" w:color="auto" w:fill="FFFFFF" w:themeFill="background1"/>
          </w:tcPr>
          <w:p w14:paraId="628FE0D5" w14:textId="195B31F8" w:rsidR="005571BF" w:rsidRPr="004A45C3" w:rsidRDefault="00913827" w:rsidP="005571BF">
            <w:pPr>
              <w:widowControl w:val="0"/>
              <w:spacing w:before="120" w:after="120" w:line="140" w:lineRule="atLeast"/>
              <w:jc w:val="left"/>
              <w:cnfStyle w:val="000000100000" w:firstRow="0" w:lastRow="0" w:firstColumn="0" w:lastColumn="0" w:oddVBand="0" w:evenVBand="0" w:oddHBand="1" w:evenHBand="0" w:firstRowFirstColumn="0" w:firstRowLastColumn="0" w:lastRowFirstColumn="0" w:lastRowLastColumn="0"/>
              <w:rPr>
                <w:rFonts w:ascii="Din" w:hAnsi="Din" w:cs="Segoe UI"/>
                <w:b/>
                <w:bCs/>
                <w:sz w:val="22"/>
                <w:szCs w:val="22"/>
                <w:lang w:eastAsia="en-US"/>
              </w:rPr>
            </w:pPr>
            <w:r>
              <w:rPr>
                <w:rFonts w:ascii="Din" w:hAnsi="Din" w:cs="Segoe UI"/>
                <w:b/>
                <w:bCs/>
                <w:sz w:val="22"/>
                <w:szCs w:val="22"/>
              </w:rPr>
              <w:t>December 18</w:t>
            </w:r>
            <w:r w:rsidR="005571BF" w:rsidRPr="006D19A6">
              <w:rPr>
                <w:rFonts w:ascii="Din" w:hAnsi="Din" w:cs="Segoe UI"/>
                <w:b/>
                <w:bCs/>
                <w:sz w:val="22"/>
                <w:szCs w:val="22"/>
              </w:rPr>
              <w:t>, 2026</w:t>
            </w:r>
          </w:p>
        </w:tc>
      </w:tr>
      <w:tr w:rsidR="005571BF" w:rsidRPr="004A45C3" w14:paraId="5D309CA4" w14:textId="77777777" w:rsidTr="00446232">
        <w:trPr>
          <w:cantSplit/>
        </w:trPr>
        <w:tc>
          <w:tcPr>
            <w:cnfStyle w:val="001000000000" w:firstRow="0" w:lastRow="0" w:firstColumn="1" w:lastColumn="0" w:oddVBand="0" w:evenVBand="0" w:oddHBand="0" w:evenHBand="0" w:firstRowFirstColumn="0" w:firstRowLastColumn="0" w:lastRowFirstColumn="0" w:lastRowLastColumn="0"/>
            <w:tcW w:w="3030" w:type="pct"/>
          </w:tcPr>
          <w:p w14:paraId="6AD661C8" w14:textId="21CD5FD8" w:rsidR="005571BF" w:rsidRPr="004A45C3" w:rsidRDefault="005571BF" w:rsidP="005571BF">
            <w:pPr>
              <w:widowControl w:val="0"/>
              <w:spacing w:before="120" w:after="120" w:line="140" w:lineRule="atLeast"/>
              <w:jc w:val="left"/>
              <w:rPr>
                <w:rFonts w:ascii="Din" w:hAnsi="Din" w:cs="Segoe UI"/>
                <w:sz w:val="22"/>
                <w:szCs w:val="22"/>
                <w:lang w:eastAsia="en-US"/>
              </w:rPr>
            </w:pPr>
            <w:r>
              <w:rPr>
                <w:rFonts w:ascii="Din" w:hAnsi="Din" w:cs="Segoe UI"/>
                <w:sz w:val="22"/>
                <w:szCs w:val="22"/>
                <w:lang w:eastAsia="en-US"/>
              </w:rPr>
              <w:t>Evaluation Period and Charrette Meetings</w:t>
            </w:r>
          </w:p>
        </w:tc>
        <w:tc>
          <w:tcPr>
            <w:tcW w:w="1970" w:type="pct"/>
            <w:shd w:val="clear" w:color="auto" w:fill="FFFFFF" w:themeFill="background1"/>
          </w:tcPr>
          <w:p w14:paraId="3D7218DD" w14:textId="1D0D113E" w:rsidR="005571BF" w:rsidRPr="004A45C3" w:rsidRDefault="00913827" w:rsidP="005571BF">
            <w:pPr>
              <w:widowControl w:val="0"/>
              <w:spacing w:before="120" w:after="120" w:line="140" w:lineRule="atLeast"/>
              <w:jc w:val="left"/>
              <w:cnfStyle w:val="000000000000" w:firstRow="0" w:lastRow="0" w:firstColumn="0" w:lastColumn="0" w:oddVBand="0" w:evenVBand="0" w:oddHBand="0" w:evenHBand="0" w:firstRowFirstColumn="0" w:firstRowLastColumn="0" w:lastRowFirstColumn="0" w:lastRowLastColumn="0"/>
              <w:rPr>
                <w:rFonts w:ascii="Din" w:hAnsi="Din" w:cs="Segoe UI"/>
                <w:b/>
                <w:bCs/>
                <w:kern w:val="24"/>
                <w:sz w:val="22"/>
                <w:szCs w:val="22"/>
              </w:rPr>
            </w:pPr>
            <w:r>
              <w:rPr>
                <w:rFonts w:ascii="Din" w:hAnsi="Din" w:cs="Segoe UI"/>
                <w:b/>
                <w:bCs/>
                <w:sz w:val="22"/>
                <w:szCs w:val="22"/>
              </w:rPr>
              <w:t xml:space="preserve">Winter </w:t>
            </w:r>
            <w:r w:rsidR="005571BF" w:rsidRPr="006D19A6">
              <w:rPr>
                <w:rFonts w:ascii="Din" w:hAnsi="Din" w:cs="Segoe UI"/>
                <w:b/>
                <w:bCs/>
                <w:sz w:val="22"/>
                <w:szCs w:val="22"/>
              </w:rPr>
              <w:t>2026</w:t>
            </w:r>
          </w:p>
        </w:tc>
      </w:tr>
      <w:tr w:rsidR="005571BF" w:rsidRPr="004A45C3" w14:paraId="6896F1C7" w14:textId="77777777" w:rsidTr="004462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30" w:type="pct"/>
          </w:tcPr>
          <w:p w14:paraId="3D4CB286" w14:textId="1F1184D1" w:rsidR="005571BF" w:rsidRPr="004A45C3" w:rsidRDefault="005571BF" w:rsidP="005571BF">
            <w:pPr>
              <w:widowControl w:val="0"/>
              <w:spacing w:before="120" w:after="120" w:line="140" w:lineRule="atLeast"/>
              <w:jc w:val="left"/>
              <w:rPr>
                <w:rFonts w:ascii="Din" w:hAnsi="Din" w:cs="Segoe UI"/>
                <w:sz w:val="22"/>
                <w:szCs w:val="22"/>
                <w:lang w:eastAsia="en-US"/>
              </w:rPr>
            </w:pPr>
            <w:r w:rsidRPr="004A45C3">
              <w:rPr>
                <w:rFonts w:ascii="Din" w:hAnsi="Din" w:cs="Segoe UI"/>
                <w:sz w:val="22"/>
                <w:szCs w:val="22"/>
                <w:lang w:eastAsia="en-US"/>
              </w:rPr>
              <w:t xml:space="preserve">Anticipated </w:t>
            </w:r>
            <w:r>
              <w:rPr>
                <w:rFonts w:ascii="Din" w:hAnsi="Din" w:cs="Segoe UI"/>
                <w:sz w:val="22"/>
                <w:szCs w:val="22"/>
                <w:lang w:eastAsia="en-US"/>
              </w:rPr>
              <w:t xml:space="preserve">Completion of SOQ Evaluation </w:t>
            </w:r>
          </w:p>
        </w:tc>
        <w:tc>
          <w:tcPr>
            <w:tcW w:w="1970" w:type="pct"/>
            <w:shd w:val="clear" w:color="auto" w:fill="FFFFFF" w:themeFill="background1"/>
          </w:tcPr>
          <w:p w14:paraId="42699C1E" w14:textId="1BC62F30" w:rsidR="005571BF" w:rsidRPr="004A45C3" w:rsidRDefault="0077016D" w:rsidP="005571BF">
            <w:pPr>
              <w:widowControl w:val="0"/>
              <w:spacing w:before="120" w:after="120" w:line="140" w:lineRule="atLeast"/>
              <w:jc w:val="left"/>
              <w:cnfStyle w:val="000000100000" w:firstRow="0" w:lastRow="0" w:firstColumn="0" w:lastColumn="0" w:oddVBand="0" w:evenVBand="0" w:oddHBand="1" w:evenHBand="0" w:firstRowFirstColumn="0" w:firstRowLastColumn="0" w:lastRowFirstColumn="0" w:lastRowLastColumn="0"/>
              <w:rPr>
                <w:rFonts w:ascii="Din" w:hAnsi="Din" w:cs="Segoe UI"/>
                <w:b/>
                <w:bCs/>
                <w:sz w:val="22"/>
                <w:szCs w:val="22"/>
                <w:lang w:eastAsia="en-US"/>
              </w:rPr>
            </w:pPr>
            <w:r w:rsidRPr="0016729B">
              <w:rPr>
                <w:rFonts w:ascii="Din" w:hAnsi="Din" w:cs="Segoe UI"/>
                <w:b/>
                <w:bCs/>
                <w:sz w:val="22"/>
                <w:szCs w:val="22"/>
              </w:rPr>
              <w:t>Spring</w:t>
            </w:r>
            <w:r>
              <w:rPr>
                <w:rFonts w:ascii="Din" w:hAnsi="Din" w:cs="Segoe UI"/>
                <w:b/>
                <w:bCs/>
                <w:sz w:val="22"/>
                <w:szCs w:val="22"/>
              </w:rPr>
              <w:t xml:space="preserve"> </w:t>
            </w:r>
            <w:r w:rsidR="005571BF" w:rsidRPr="006D19A6">
              <w:rPr>
                <w:rFonts w:ascii="Din" w:hAnsi="Din" w:cs="Segoe UI"/>
                <w:b/>
                <w:bCs/>
                <w:sz w:val="22"/>
                <w:szCs w:val="22"/>
              </w:rPr>
              <w:t>202</w:t>
            </w:r>
            <w:r>
              <w:rPr>
                <w:rFonts w:ascii="Din" w:hAnsi="Din" w:cs="Segoe UI"/>
                <w:b/>
                <w:bCs/>
                <w:sz w:val="22"/>
                <w:szCs w:val="22"/>
              </w:rPr>
              <w:t>7</w:t>
            </w:r>
          </w:p>
        </w:tc>
      </w:tr>
    </w:tbl>
    <w:bookmarkEnd w:id="96"/>
    <w:p w14:paraId="635DF2FE" w14:textId="3F1ADCEA" w:rsidR="0051494B"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 xml:space="preserve">All times referenced above are </w:t>
      </w:r>
      <w:r w:rsidR="003554F3" w:rsidRPr="004A45C3">
        <w:rPr>
          <w:rFonts w:ascii="Din" w:hAnsi="Din" w:cs="Segoe UI"/>
          <w:sz w:val="22"/>
          <w:szCs w:val="22"/>
        </w:rPr>
        <w:t xml:space="preserve">prevailing Central Time in Springfield, Illinois. </w:t>
      </w:r>
      <w:bookmarkStart w:id="97" w:name="_Toc168931197"/>
      <w:bookmarkStart w:id="98" w:name="_Toc168991636"/>
      <w:bookmarkStart w:id="99" w:name="_Toc169091891"/>
      <w:bookmarkStart w:id="100" w:name="_Toc374111392"/>
    </w:p>
    <w:p w14:paraId="45C71BD8" w14:textId="2D514230" w:rsidR="003554F3" w:rsidRPr="004A45C3" w:rsidRDefault="003554F3" w:rsidP="0045480D">
      <w:pPr>
        <w:spacing w:before="120" w:after="120" w:line="140" w:lineRule="atLeast"/>
        <w:rPr>
          <w:rFonts w:ascii="Din" w:hAnsi="Din"/>
          <w:b/>
          <w:bCs/>
          <w:iCs/>
          <w:sz w:val="22"/>
          <w:szCs w:val="22"/>
        </w:rPr>
      </w:pPr>
      <w:r w:rsidRPr="004A45C3">
        <w:rPr>
          <w:rFonts w:ascii="Din" w:hAnsi="Din"/>
          <w:sz w:val="22"/>
          <w:szCs w:val="22"/>
        </w:rPr>
        <w:t xml:space="preserve">The Procurement Schedule is subject to modification at the sole discretion of IDOT. </w:t>
      </w:r>
      <w:r w:rsidR="00147BC5" w:rsidRPr="004A45C3">
        <w:rPr>
          <w:rFonts w:ascii="Din" w:hAnsi="Din"/>
          <w:sz w:val="22"/>
          <w:szCs w:val="22"/>
        </w:rPr>
        <w:t xml:space="preserve">Respondents </w:t>
      </w:r>
      <w:r w:rsidRPr="004A45C3">
        <w:rPr>
          <w:rFonts w:ascii="Din" w:hAnsi="Din"/>
          <w:sz w:val="22"/>
          <w:szCs w:val="22"/>
        </w:rPr>
        <w:t>will be notified of any change by an addendum to this RFQ. Although IDOT does not intend to issue any addenda to this RFQ after</w:t>
      </w:r>
      <w:r w:rsidR="00407CEE" w:rsidRPr="004A45C3">
        <w:rPr>
          <w:rFonts w:ascii="Din" w:hAnsi="Din"/>
          <w:sz w:val="22"/>
          <w:szCs w:val="22"/>
        </w:rPr>
        <w:t xml:space="preserve"> </w:t>
      </w:r>
      <w:r w:rsidR="00053533">
        <w:rPr>
          <w:rFonts w:ascii="Din" w:hAnsi="Din"/>
          <w:sz w:val="22"/>
          <w:szCs w:val="22"/>
        </w:rPr>
        <w:t>November 1</w:t>
      </w:r>
      <w:r w:rsidR="0016729B">
        <w:rPr>
          <w:rFonts w:ascii="Din" w:hAnsi="Din"/>
          <w:sz w:val="22"/>
          <w:szCs w:val="22"/>
        </w:rPr>
        <w:t>3</w:t>
      </w:r>
      <w:r w:rsidR="004755AB">
        <w:rPr>
          <w:rFonts w:ascii="Din" w:hAnsi="Din"/>
          <w:sz w:val="22"/>
          <w:szCs w:val="22"/>
        </w:rPr>
        <w:t xml:space="preserve">, </w:t>
      </w:r>
      <w:r w:rsidR="00407CEE" w:rsidRPr="004A45C3">
        <w:rPr>
          <w:rFonts w:ascii="Din" w:hAnsi="Din"/>
          <w:sz w:val="22"/>
          <w:szCs w:val="22"/>
        </w:rPr>
        <w:t>2026</w:t>
      </w:r>
      <w:r w:rsidRPr="004A45C3">
        <w:rPr>
          <w:rFonts w:ascii="Din" w:hAnsi="Din"/>
          <w:sz w:val="22"/>
          <w:szCs w:val="22"/>
        </w:rPr>
        <w:t>, IDOT reserves the right to revise this RFQ by issuing addenda at any time before the SOQ Due Date.</w:t>
      </w:r>
      <w:bookmarkEnd w:id="97"/>
      <w:bookmarkEnd w:id="98"/>
      <w:bookmarkEnd w:id="99"/>
    </w:p>
    <w:p w14:paraId="0283FAE0" w14:textId="4B0A3731" w:rsidR="007B5332" w:rsidRPr="004A45C3" w:rsidRDefault="00BC5203" w:rsidP="0045480D">
      <w:pPr>
        <w:pStyle w:val="Heading20"/>
        <w:spacing w:before="120" w:after="120"/>
        <w:rPr>
          <w:rFonts w:ascii="Din" w:hAnsi="Din"/>
          <w:sz w:val="22"/>
          <w:szCs w:val="22"/>
        </w:rPr>
      </w:pPr>
      <w:bookmarkStart w:id="101" w:name="_Toc227678725"/>
      <w:r w:rsidRPr="004A45C3">
        <w:rPr>
          <w:rFonts w:ascii="Din" w:hAnsi="Din"/>
          <w:sz w:val="22"/>
          <w:szCs w:val="22"/>
        </w:rPr>
        <w:t xml:space="preserve">Requests </w:t>
      </w:r>
      <w:r w:rsidR="00C543C5">
        <w:rPr>
          <w:rFonts w:ascii="Din" w:hAnsi="Din"/>
          <w:sz w:val="22"/>
          <w:szCs w:val="22"/>
        </w:rPr>
        <w:t>f</w:t>
      </w:r>
      <w:r w:rsidRPr="004A45C3">
        <w:rPr>
          <w:rFonts w:ascii="Din" w:hAnsi="Din"/>
          <w:sz w:val="22"/>
          <w:szCs w:val="22"/>
        </w:rPr>
        <w:t>or Clarification</w:t>
      </w:r>
      <w:bookmarkEnd w:id="101"/>
    </w:p>
    <w:p w14:paraId="1C3C08D7" w14:textId="62800136" w:rsidR="007B5332" w:rsidRPr="004A45C3" w:rsidRDefault="007B5332" w:rsidP="0045480D">
      <w:pPr>
        <w:spacing w:before="120" w:after="120" w:line="140" w:lineRule="atLeast"/>
        <w:rPr>
          <w:rFonts w:ascii="Din" w:hAnsi="Din" w:cs="Segoe UI"/>
          <w:sz w:val="22"/>
          <w:szCs w:val="22"/>
        </w:rPr>
      </w:pPr>
      <w:r w:rsidRPr="004A45C3">
        <w:rPr>
          <w:rFonts w:ascii="Din" w:hAnsi="Din" w:cs="Segoe UI"/>
          <w:sz w:val="22"/>
          <w:szCs w:val="22"/>
        </w:rPr>
        <w:t xml:space="preserve">Any Request for Clarification with respect to this RFQ is to be made in writing </w:t>
      </w:r>
      <w:r w:rsidR="00C53869" w:rsidRPr="004A45C3">
        <w:rPr>
          <w:rFonts w:ascii="Din" w:hAnsi="Din" w:cs="Segoe UI"/>
          <w:sz w:val="22"/>
          <w:szCs w:val="22"/>
        </w:rPr>
        <w:t xml:space="preserve">addressed to the RFQ Procurement Contact and email address specified in </w:t>
      </w:r>
      <w:r w:rsidR="00E41D61" w:rsidRPr="004A45C3">
        <w:rPr>
          <w:rFonts w:ascii="Din" w:hAnsi="Din" w:cs="Segoe UI"/>
          <w:sz w:val="22"/>
          <w:szCs w:val="22"/>
          <w:u w:val="single"/>
        </w:rPr>
        <w:t>Part A</w:t>
      </w:r>
      <w:r w:rsidR="00EC62F6" w:rsidRPr="004A45C3">
        <w:rPr>
          <w:rFonts w:ascii="Din" w:hAnsi="Din" w:cs="Segoe UI"/>
          <w:sz w:val="22"/>
          <w:szCs w:val="22"/>
          <w:u w:val="single"/>
        </w:rPr>
        <w:t xml:space="preserve"> </w:t>
      </w:r>
      <w:r w:rsidR="00C53869" w:rsidRPr="004A45C3">
        <w:rPr>
          <w:rFonts w:ascii="Din" w:hAnsi="Din" w:cs="Segoe UI"/>
          <w:sz w:val="22"/>
          <w:szCs w:val="22"/>
          <w:u w:val="single"/>
        </w:rPr>
        <w:t>Section 5.</w:t>
      </w:r>
      <w:r w:rsidR="00C51144">
        <w:rPr>
          <w:rFonts w:ascii="Din" w:hAnsi="Din" w:cs="Segoe UI"/>
          <w:sz w:val="22"/>
          <w:szCs w:val="22"/>
          <w:u w:val="single"/>
        </w:rPr>
        <w:t>8</w:t>
      </w:r>
      <w:r w:rsidR="00C53869" w:rsidRPr="004A45C3">
        <w:rPr>
          <w:rFonts w:ascii="Din" w:hAnsi="Din" w:cs="Segoe UI"/>
          <w:sz w:val="22"/>
          <w:szCs w:val="22"/>
          <w:u w:val="single"/>
        </w:rPr>
        <w:t xml:space="preserve"> (Communications Protocol)</w:t>
      </w:r>
      <w:r w:rsidR="00C53869" w:rsidRPr="004A45C3">
        <w:rPr>
          <w:rFonts w:ascii="Din" w:hAnsi="Din" w:cs="Segoe UI"/>
          <w:sz w:val="22"/>
          <w:szCs w:val="22"/>
        </w:rPr>
        <w:t>.</w:t>
      </w:r>
      <w:r w:rsidR="00FD75B3" w:rsidRPr="004A45C3">
        <w:rPr>
          <w:rFonts w:ascii="Din" w:hAnsi="Din" w:cs="Segoe UI"/>
          <w:sz w:val="22"/>
          <w:szCs w:val="22"/>
        </w:rPr>
        <w:t xml:space="preserve"> RFCs shall be submitted in Word format using </w:t>
      </w:r>
      <w:r w:rsidR="00FD75B3" w:rsidRPr="004A45C3">
        <w:rPr>
          <w:rFonts w:ascii="Din" w:hAnsi="Din" w:cs="Segoe UI"/>
          <w:sz w:val="22"/>
          <w:szCs w:val="22"/>
          <w:u w:val="single"/>
        </w:rPr>
        <w:t>Form I (RFC Submittal Form)</w:t>
      </w:r>
      <w:r w:rsidR="00FD75B3" w:rsidRPr="004A45C3">
        <w:rPr>
          <w:rFonts w:ascii="Din" w:hAnsi="Din" w:cs="Segoe UI"/>
          <w:sz w:val="22"/>
          <w:szCs w:val="22"/>
        </w:rPr>
        <w:t>. Consistent with</w:t>
      </w:r>
      <w:r w:rsidR="00147BC5" w:rsidRPr="004A45C3">
        <w:rPr>
          <w:rFonts w:ascii="Din" w:hAnsi="Din" w:cs="Segoe UI"/>
          <w:sz w:val="22"/>
          <w:szCs w:val="22"/>
        </w:rPr>
        <w:t xml:space="preserve"> </w:t>
      </w:r>
      <w:r w:rsidR="00147BC5" w:rsidRPr="004A45C3">
        <w:rPr>
          <w:rFonts w:ascii="Din" w:hAnsi="Din" w:cs="Segoe UI"/>
          <w:sz w:val="22"/>
          <w:szCs w:val="22"/>
          <w:u w:val="single"/>
        </w:rPr>
        <w:t>Form I (RFC Submittal Form)</w:t>
      </w:r>
      <w:r w:rsidR="00FD75B3" w:rsidRPr="004A45C3">
        <w:rPr>
          <w:rFonts w:ascii="Din" w:hAnsi="Din" w:cs="Segoe UI"/>
          <w:sz w:val="22"/>
          <w:szCs w:val="22"/>
        </w:rPr>
        <w:t>, all RFCs shall:</w:t>
      </w:r>
    </w:p>
    <w:p w14:paraId="462BF30E" w14:textId="1291F74F" w:rsidR="006534F9" w:rsidRPr="004A45C3" w:rsidRDefault="00FD75B3" w:rsidP="0045480D">
      <w:pPr>
        <w:pStyle w:val="ListParagraph"/>
        <w:numPr>
          <w:ilvl w:val="0"/>
          <w:numId w:val="16"/>
        </w:numPr>
        <w:spacing w:before="120" w:after="120"/>
        <w:ind w:left="1080" w:hanging="720"/>
        <w:contextualSpacing w:val="0"/>
        <w:rPr>
          <w:rFonts w:ascii="Din" w:hAnsi="Din" w:cs="Segoe UI"/>
          <w:sz w:val="22"/>
          <w:szCs w:val="22"/>
        </w:rPr>
      </w:pPr>
      <w:r w:rsidRPr="004A45C3">
        <w:rPr>
          <w:rFonts w:ascii="Din" w:hAnsi="Din" w:cs="Segoe UI"/>
          <w:sz w:val="22"/>
          <w:szCs w:val="22"/>
        </w:rPr>
        <w:t>i</w:t>
      </w:r>
      <w:r w:rsidR="006534F9" w:rsidRPr="004A45C3">
        <w:rPr>
          <w:rFonts w:ascii="Din" w:hAnsi="Din" w:cs="Segoe UI"/>
          <w:sz w:val="22"/>
          <w:szCs w:val="22"/>
        </w:rPr>
        <w:t>nclude the name of the Respondent;</w:t>
      </w:r>
    </w:p>
    <w:p w14:paraId="1F182D7D" w14:textId="77777777" w:rsidR="006534F9" w:rsidRPr="004A45C3" w:rsidRDefault="006534F9" w:rsidP="0045480D">
      <w:pPr>
        <w:pStyle w:val="ListParagraph"/>
        <w:numPr>
          <w:ilvl w:val="0"/>
          <w:numId w:val="16"/>
        </w:numPr>
        <w:spacing w:before="120" w:after="120"/>
        <w:ind w:left="1080" w:hanging="720"/>
        <w:contextualSpacing w:val="0"/>
        <w:rPr>
          <w:rFonts w:ascii="Din" w:hAnsi="Din" w:cs="Segoe UI"/>
          <w:sz w:val="22"/>
          <w:szCs w:val="22"/>
        </w:rPr>
      </w:pPr>
      <w:r w:rsidRPr="004A45C3">
        <w:rPr>
          <w:rFonts w:ascii="Din" w:hAnsi="Din" w:cs="Segoe UI"/>
          <w:sz w:val="22"/>
          <w:szCs w:val="22"/>
        </w:rPr>
        <w:t>include the authorized representative’s name, telephone, and email;</w:t>
      </w:r>
    </w:p>
    <w:p w14:paraId="7D95E03C" w14:textId="77777777" w:rsidR="006534F9" w:rsidRPr="004A45C3" w:rsidRDefault="006534F9" w:rsidP="0045480D">
      <w:pPr>
        <w:pStyle w:val="ListParagraph"/>
        <w:numPr>
          <w:ilvl w:val="0"/>
          <w:numId w:val="16"/>
        </w:numPr>
        <w:spacing w:before="120" w:after="120"/>
        <w:ind w:left="1080" w:hanging="720"/>
        <w:contextualSpacing w:val="0"/>
        <w:rPr>
          <w:rFonts w:ascii="Din" w:hAnsi="Din" w:cs="Segoe UI"/>
          <w:sz w:val="22"/>
          <w:szCs w:val="22"/>
        </w:rPr>
      </w:pPr>
      <w:r w:rsidRPr="004A45C3">
        <w:rPr>
          <w:rFonts w:ascii="Din" w:hAnsi="Din" w:cs="Segoe UI"/>
          <w:sz w:val="22"/>
          <w:szCs w:val="22"/>
        </w:rPr>
        <w:t>sequentially number each individual question or request for clarification;</w:t>
      </w:r>
    </w:p>
    <w:p w14:paraId="79C8571A" w14:textId="16F72AEF" w:rsidR="006534F9" w:rsidRPr="004A45C3" w:rsidRDefault="006534F9" w:rsidP="0045480D">
      <w:pPr>
        <w:pStyle w:val="ListParagraph"/>
        <w:numPr>
          <w:ilvl w:val="0"/>
          <w:numId w:val="16"/>
        </w:numPr>
        <w:spacing w:before="120" w:after="120"/>
        <w:ind w:left="1080" w:hanging="720"/>
        <w:contextualSpacing w:val="0"/>
        <w:rPr>
          <w:rFonts w:ascii="Din" w:hAnsi="Din" w:cs="Segoe UI"/>
          <w:sz w:val="22"/>
          <w:szCs w:val="22"/>
        </w:rPr>
      </w:pPr>
      <w:r w:rsidRPr="004A45C3">
        <w:rPr>
          <w:rFonts w:ascii="Din" w:hAnsi="Din" w:cs="Segoe UI"/>
          <w:sz w:val="22"/>
          <w:szCs w:val="22"/>
        </w:rPr>
        <w:t>specifically reference the relevant RFQ part(s), section(s), and page number(s) or indicate that the question or request is of general application;</w:t>
      </w:r>
    </w:p>
    <w:p w14:paraId="15C283A6" w14:textId="77777777" w:rsidR="006534F9" w:rsidRPr="004A45C3" w:rsidRDefault="006534F9" w:rsidP="0045480D">
      <w:pPr>
        <w:pStyle w:val="ListParagraph"/>
        <w:numPr>
          <w:ilvl w:val="0"/>
          <w:numId w:val="16"/>
        </w:numPr>
        <w:spacing w:before="120" w:after="120"/>
        <w:ind w:left="1080" w:hanging="720"/>
        <w:contextualSpacing w:val="0"/>
        <w:rPr>
          <w:rFonts w:ascii="Din" w:hAnsi="Din" w:cs="Segoe UI"/>
          <w:sz w:val="22"/>
          <w:szCs w:val="22"/>
        </w:rPr>
      </w:pPr>
      <w:r w:rsidRPr="004A45C3">
        <w:rPr>
          <w:rFonts w:ascii="Din" w:hAnsi="Din" w:cs="Segoe UI"/>
          <w:sz w:val="22"/>
          <w:szCs w:val="22"/>
        </w:rPr>
        <w:t>not identify the Respondent in the body of the question or request; and</w:t>
      </w:r>
    </w:p>
    <w:p w14:paraId="62412CE0" w14:textId="4F81D478" w:rsidR="006534F9" w:rsidRPr="004A45C3" w:rsidRDefault="006534F9" w:rsidP="0045480D">
      <w:pPr>
        <w:pStyle w:val="ListParagraph"/>
        <w:numPr>
          <w:ilvl w:val="0"/>
          <w:numId w:val="16"/>
        </w:numPr>
        <w:spacing w:before="120" w:after="120"/>
        <w:ind w:left="1080" w:hanging="720"/>
        <w:contextualSpacing w:val="0"/>
        <w:rPr>
          <w:rFonts w:ascii="Din" w:hAnsi="Din" w:cs="Segoe UI"/>
          <w:sz w:val="22"/>
          <w:szCs w:val="22"/>
        </w:rPr>
      </w:pPr>
      <w:r w:rsidRPr="004A45C3">
        <w:rPr>
          <w:rFonts w:ascii="Din" w:hAnsi="Din" w:cs="Segoe UI"/>
          <w:sz w:val="22"/>
          <w:szCs w:val="22"/>
        </w:rPr>
        <w:t xml:space="preserve">conspicuously indicate whether the Respondent views its question or request as confidential or proprietary in nature. See </w:t>
      </w:r>
      <w:r w:rsidR="00E41D61" w:rsidRPr="004A45C3">
        <w:rPr>
          <w:rFonts w:ascii="Din" w:hAnsi="Din" w:cs="Segoe UI"/>
          <w:sz w:val="22"/>
          <w:szCs w:val="22"/>
          <w:u w:val="single"/>
        </w:rPr>
        <w:t>Part A</w:t>
      </w:r>
      <w:r w:rsidR="00EC62F6" w:rsidRPr="004A45C3">
        <w:rPr>
          <w:rFonts w:ascii="Din" w:hAnsi="Din" w:cs="Segoe UI"/>
          <w:sz w:val="22"/>
          <w:szCs w:val="22"/>
          <w:u w:val="single"/>
        </w:rPr>
        <w:t xml:space="preserve"> </w:t>
      </w:r>
      <w:r w:rsidRPr="004A45C3">
        <w:rPr>
          <w:rFonts w:ascii="Din" w:hAnsi="Din" w:cs="Segoe UI"/>
          <w:sz w:val="22"/>
          <w:szCs w:val="22"/>
          <w:u w:val="single"/>
        </w:rPr>
        <w:t>Section 5.</w:t>
      </w:r>
      <w:r w:rsidR="00EC62F6" w:rsidRPr="004A45C3">
        <w:rPr>
          <w:rFonts w:ascii="Din" w:hAnsi="Din" w:cs="Segoe UI"/>
          <w:sz w:val="22"/>
          <w:szCs w:val="22"/>
          <w:u w:val="single"/>
        </w:rPr>
        <w:t>5</w:t>
      </w:r>
      <w:r w:rsidRPr="004A45C3">
        <w:rPr>
          <w:rFonts w:ascii="Din" w:hAnsi="Din" w:cs="Segoe UI"/>
          <w:sz w:val="22"/>
          <w:szCs w:val="22"/>
          <w:u w:val="single"/>
        </w:rPr>
        <w:t xml:space="preserve"> (Confidential Requests for Clarification)</w:t>
      </w:r>
      <w:r w:rsidRPr="004A45C3">
        <w:rPr>
          <w:rFonts w:ascii="Din" w:hAnsi="Din" w:cs="Segoe UI"/>
          <w:sz w:val="22"/>
          <w:szCs w:val="22"/>
        </w:rPr>
        <w:t xml:space="preserve"> for further guidance on confidential RFCs. </w:t>
      </w:r>
    </w:p>
    <w:p w14:paraId="796388B4" w14:textId="0E0FE757" w:rsidR="00C53869" w:rsidRPr="004A45C3" w:rsidRDefault="00FD75B3" w:rsidP="0045480D">
      <w:pPr>
        <w:spacing w:before="120" w:after="120" w:line="140" w:lineRule="atLeast"/>
        <w:rPr>
          <w:rFonts w:ascii="Din" w:hAnsi="Din" w:cs="Segoe UI"/>
          <w:sz w:val="22"/>
          <w:szCs w:val="22"/>
        </w:rPr>
      </w:pPr>
      <w:r w:rsidRPr="004A45C3">
        <w:rPr>
          <w:rFonts w:ascii="Din" w:hAnsi="Din" w:cs="Segoe UI"/>
          <w:sz w:val="22"/>
          <w:szCs w:val="22"/>
        </w:rPr>
        <w:t xml:space="preserve">In response to </w:t>
      </w:r>
      <w:r w:rsidR="00C53869" w:rsidRPr="004A45C3">
        <w:rPr>
          <w:rFonts w:ascii="Din" w:hAnsi="Din" w:cs="Segoe UI"/>
          <w:sz w:val="22"/>
          <w:szCs w:val="22"/>
        </w:rPr>
        <w:t>Respondents’ RFCs</w:t>
      </w:r>
      <w:r w:rsidRPr="004A45C3">
        <w:rPr>
          <w:rFonts w:ascii="Din" w:hAnsi="Din" w:cs="Segoe UI"/>
          <w:sz w:val="22"/>
          <w:szCs w:val="22"/>
        </w:rPr>
        <w:t xml:space="preserve">, IDOT will issue addenda to the RFQ </w:t>
      </w:r>
      <w:r w:rsidR="00C53869" w:rsidRPr="004A45C3">
        <w:rPr>
          <w:rFonts w:ascii="Din" w:hAnsi="Din" w:cs="Segoe UI"/>
          <w:sz w:val="22"/>
          <w:szCs w:val="22"/>
        </w:rPr>
        <w:t>within a reasonable time following receipt</w:t>
      </w:r>
      <w:r w:rsidRPr="004A45C3">
        <w:rPr>
          <w:rFonts w:ascii="Din" w:hAnsi="Din" w:cs="Segoe UI"/>
          <w:sz w:val="22"/>
          <w:szCs w:val="22"/>
        </w:rPr>
        <w:t xml:space="preserve"> and post </w:t>
      </w:r>
      <w:r w:rsidR="00F23A31" w:rsidRPr="004A45C3">
        <w:rPr>
          <w:rFonts w:ascii="Din" w:hAnsi="Din" w:cs="Segoe UI"/>
          <w:sz w:val="22"/>
          <w:szCs w:val="22"/>
        </w:rPr>
        <w:t xml:space="preserve">to </w:t>
      </w:r>
      <w:r w:rsidR="00D55407" w:rsidRPr="004A45C3">
        <w:rPr>
          <w:rFonts w:ascii="Din" w:hAnsi="Din" w:cs="Segoe UI"/>
          <w:sz w:val="22"/>
          <w:szCs w:val="22"/>
        </w:rPr>
        <w:t xml:space="preserve">the IPD Bulletin </w:t>
      </w:r>
      <w:r w:rsidR="00C53869" w:rsidRPr="004A45C3">
        <w:rPr>
          <w:rFonts w:ascii="Din" w:hAnsi="Din" w:cs="Segoe UI"/>
          <w:sz w:val="22"/>
          <w:szCs w:val="22"/>
        </w:rPr>
        <w:t>written responses to material or generally applicable RFCs that do not contain confidential or proprietary informatio</w:t>
      </w:r>
      <w:r w:rsidR="00F23A31" w:rsidRPr="004A45C3">
        <w:rPr>
          <w:rFonts w:ascii="Din" w:hAnsi="Din" w:cs="Segoe UI"/>
          <w:sz w:val="22"/>
          <w:szCs w:val="22"/>
        </w:rPr>
        <w:t>n</w:t>
      </w:r>
      <w:r w:rsidR="00C53869" w:rsidRPr="004A45C3">
        <w:rPr>
          <w:rFonts w:ascii="Din" w:hAnsi="Din" w:cs="Segoe UI"/>
          <w:sz w:val="22"/>
          <w:szCs w:val="22"/>
        </w:rPr>
        <w:t>. IDOT</w:t>
      </w:r>
      <w:r w:rsidRPr="004A45C3">
        <w:rPr>
          <w:rFonts w:ascii="Din" w:hAnsi="Din" w:cs="Segoe UI"/>
          <w:sz w:val="22"/>
          <w:szCs w:val="22"/>
        </w:rPr>
        <w:t xml:space="preserve"> reserves the right to </w:t>
      </w:r>
      <w:r w:rsidR="00C53869" w:rsidRPr="004A45C3">
        <w:rPr>
          <w:rFonts w:ascii="Din" w:hAnsi="Din" w:cs="Segoe UI"/>
          <w:sz w:val="22"/>
          <w:szCs w:val="22"/>
        </w:rPr>
        <w:t>rephrase or consolidate RFCs</w:t>
      </w:r>
      <w:r w:rsidRPr="004A45C3">
        <w:rPr>
          <w:rFonts w:ascii="Din" w:hAnsi="Din" w:cs="Segoe UI"/>
          <w:sz w:val="22"/>
          <w:szCs w:val="22"/>
        </w:rPr>
        <w:t xml:space="preserve"> and </w:t>
      </w:r>
      <w:r w:rsidR="00C53869" w:rsidRPr="004A45C3">
        <w:rPr>
          <w:rFonts w:ascii="Din" w:hAnsi="Din" w:cs="Segoe UI"/>
          <w:sz w:val="22"/>
          <w:szCs w:val="22"/>
        </w:rPr>
        <w:t>provide clarification independent of Respondents’ RFCs.</w:t>
      </w:r>
      <w:r w:rsidRPr="004A45C3">
        <w:rPr>
          <w:rFonts w:ascii="Din" w:hAnsi="Din" w:cs="Segoe UI"/>
          <w:sz w:val="22"/>
          <w:szCs w:val="22"/>
        </w:rPr>
        <w:t xml:space="preserve"> </w:t>
      </w:r>
    </w:p>
    <w:p w14:paraId="7A8060D7" w14:textId="2DDDB6F1" w:rsidR="006534F9" w:rsidRPr="004A45C3" w:rsidRDefault="006534F9" w:rsidP="0045480D">
      <w:pPr>
        <w:pStyle w:val="Heading20"/>
        <w:spacing w:before="120" w:after="120"/>
        <w:rPr>
          <w:rFonts w:ascii="Din" w:hAnsi="Din"/>
          <w:sz w:val="22"/>
          <w:szCs w:val="22"/>
        </w:rPr>
      </w:pPr>
      <w:bookmarkStart w:id="102" w:name="_Toc227678726"/>
      <w:r w:rsidRPr="004A45C3">
        <w:rPr>
          <w:rFonts w:ascii="Din" w:hAnsi="Din"/>
          <w:sz w:val="22"/>
          <w:szCs w:val="22"/>
        </w:rPr>
        <w:t xml:space="preserve">Confidential Requests </w:t>
      </w:r>
      <w:r w:rsidR="00C543C5">
        <w:rPr>
          <w:rFonts w:ascii="Din" w:hAnsi="Din"/>
          <w:sz w:val="22"/>
          <w:szCs w:val="22"/>
        </w:rPr>
        <w:t>f</w:t>
      </w:r>
      <w:r w:rsidRPr="004A45C3">
        <w:rPr>
          <w:rFonts w:ascii="Din" w:hAnsi="Din"/>
          <w:sz w:val="22"/>
          <w:szCs w:val="22"/>
        </w:rPr>
        <w:t>or Clarification</w:t>
      </w:r>
      <w:bookmarkEnd w:id="102"/>
    </w:p>
    <w:p w14:paraId="2A101743" w14:textId="3FAA5E13" w:rsidR="006534F9" w:rsidRPr="004A45C3" w:rsidRDefault="006534F9" w:rsidP="0045480D">
      <w:pPr>
        <w:spacing w:before="120" w:after="120"/>
        <w:rPr>
          <w:rFonts w:ascii="Din" w:hAnsi="Din" w:cs="Segoe UI"/>
          <w:sz w:val="22"/>
          <w:szCs w:val="22"/>
        </w:rPr>
      </w:pPr>
      <w:r w:rsidRPr="004A45C3">
        <w:rPr>
          <w:rFonts w:ascii="Din" w:hAnsi="Din" w:cs="Segoe UI"/>
          <w:sz w:val="22"/>
          <w:szCs w:val="22"/>
        </w:rPr>
        <w:t xml:space="preserve">If a Respondent submits any RFC which it deems to be confidential or proprietary in nature, the Respondent shall enclose with </w:t>
      </w:r>
      <w:r w:rsidR="00147BC5" w:rsidRPr="004A45C3">
        <w:rPr>
          <w:rFonts w:ascii="Din" w:hAnsi="Din" w:cs="Segoe UI"/>
          <w:sz w:val="22"/>
          <w:szCs w:val="22"/>
          <w:u w:val="single"/>
        </w:rPr>
        <w:t>Form I (RFC Submittal Form)</w:t>
      </w:r>
      <w:r w:rsidR="00147BC5" w:rsidRPr="004A45C3">
        <w:rPr>
          <w:rFonts w:ascii="Din" w:hAnsi="Din" w:cs="Segoe UI"/>
          <w:sz w:val="22"/>
          <w:szCs w:val="22"/>
        </w:rPr>
        <w:t xml:space="preserve"> </w:t>
      </w:r>
      <w:r w:rsidRPr="004A45C3">
        <w:rPr>
          <w:rFonts w:ascii="Din" w:hAnsi="Din" w:cs="Segoe UI"/>
          <w:sz w:val="22"/>
          <w:szCs w:val="22"/>
        </w:rPr>
        <w:t>a separate statement justifying Respondent’s assessment</w:t>
      </w:r>
      <w:r w:rsidR="00F64EE8" w:rsidRPr="004A45C3">
        <w:rPr>
          <w:rFonts w:ascii="Din" w:hAnsi="Din" w:cs="Segoe UI"/>
          <w:sz w:val="22"/>
          <w:szCs w:val="22"/>
        </w:rPr>
        <w:t xml:space="preserve"> regarding the confidentiality or the proprietary nature of information in </w:t>
      </w:r>
      <w:r w:rsidR="00501355" w:rsidRPr="004A45C3">
        <w:rPr>
          <w:rFonts w:ascii="Din" w:hAnsi="Din" w:cs="Segoe UI"/>
          <w:sz w:val="22"/>
          <w:szCs w:val="22"/>
        </w:rPr>
        <w:t xml:space="preserve">such </w:t>
      </w:r>
      <w:r w:rsidR="00F64EE8" w:rsidRPr="004A45C3">
        <w:rPr>
          <w:rFonts w:ascii="Din" w:hAnsi="Din" w:cs="Segoe UI"/>
          <w:sz w:val="22"/>
          <w:szCs w:val="22"/>
        </w:rPr>
        <w:t>RFC</w:t>
      </w:r>
      <w:r w:rsidRPr="004A45C3">
        <w:rPr>
          <w:rFonts w:ascii="Din" w:hAnsi="Din" w:cs="Segoe UI"/>
          <w:sz w:val="22"/>
          <w:szCs w:val="22"/>
        </w:rPr>
        <w:t>.</w:t>
      </w:r>
    </w:p>
    <w:p w14:paraId="46592242" w14:textId="5B357188" w:rsidR="00C53869" w:rsidRPr="004A45C3" w:rsidRDefault="00C53869" w:rsidP="0045480D">
      <w:pPr>
        <w:spacing w:before="120" w:after="120" w:line="140" w:lineRule="atLeast"/>
        <w:rPr>
          <w:rFonts w:ascii="Din" w:hAnsi="Din" w:cs="Segoe UI"/>
          <w:sz w:val="22"/>
          <w:szCs w:val="22"/>
        </w:rPr>
      </w:pPr>
      <w:r w:rsidRPr="004A45C3">
        <w:rPr>
          <w:rFonts w:ascii="Din" w:hAnsi="Din" w:cs="Segoe UI"/>
          <w:sz w:val="22"/>
          <w:szCs w:val="22"/>
        </w:rPr>
        <w:t xml:space="preserve">IDOT intends to respond individually to those RFCs identified by the Respondent and deemed by IDOT as containing confidential or proprietary information. IDOT reserves the right to disagree with a Respondent’s assessment regarding confidentiality or the proprietary nature of information in an RFC, in the interest of maintaining a fair process or complying with </w:t>
      </w:r>
      <w:r w:rsidR="0046085F" w:rsidRPr="004A45C3">
        <w:rPr>
          <w:rFonts w:ascii="Din" w:hAnsi="Din" w:cs="Segoe UI"/>
          <w:sz w:val="22"/>
          <w:szCs w:val="22"/>
        </w:rPr>
        <w:t>applicable law</w:t>
      </w:r>
      <w:r w:rsidRPr="004A45C3">
        <w:rPr>
          <w:rFonts w:ascii="Din" w:hAnsi="Din" w:cs="Segoe UI"/>
          <w:sz w:val="22"/>
          <w:szCs w:val="22"/>
        </w:rPr>
        <w:t>. Under such circumstances, IDOT will inform the Respondent and may allow the Respondent, within a time period set by IDOT, to withdraw the RFC, rephrase the RFC, or have the RFC answered non-confidentially; provided, however, that if IDOT determines that it is appropriate to provide a general response, IDOT reserves the right to modify the RFC to remove information IDOT deems confidential or proprietary. If a Respondent fails to respond to IDOT within the time frame identified by IDOT, such failure shall be deemed to allow IDOT to answer the question non-confidentially.</w:t>
      </w:r>
    </w:p>
    <w:p w14:paraId="64840B4D" w14:textId="77777777" w:rsidR="00C513F1" w:rsidRPr="004A45C3" w:rsidRDefault="00BC5203" w:rsidP="0045480D">
      <w:pPr>
        <w:pStyle w:val="Heading20"/>
        <w:spacing w:before="120" w:after="120"/>
        <w:rPr>
          <w:rFonts w:ascii="Din" w:hAnsi="Din"/>
          <w:sz w:val="22"/>
          <w:szCs w:val="22"/>
        </w:rPr>
      </w:pPr>
      <w:bookmarkStart w:id="103" w:name="_Toc227678727"/>
      <w:r w:rsidRPr="004A45C3">
        <w:rPr>
          <w:rFonts w:ascii="Din" w:hAnsi="Din"/>
          <w:sz w:val="22"/>
          <w:szCs w:val="22"/>
        </w:rPr>
        <w:t>One-On-One Meetings</w:t>
      </w:r>
      <w:bookmarkEnd w:id="103"/>
    </w:p>
    <w:p w14:paraId="38B27432" w14:textId="37F6FB94" w:rsidR="006534F9" w:rsidRPr="004A45C3" w:rsidRDefault="00CB3B56" w:rsidP="0045480D">
      <w:pPr>
        <w:spacing w:before="120" w:after="120" w:line="140" w:lineRule="atLeast"/>
        <w:rPr>
          <w:rFonts w:ascii="Din" w:hAnsi="Din" w:cs="Segoe UI"/>
          <w:sz w:val="22"/>
          <w:szCs w:val="22"/>
        </w:rPr>
      </w:pPr>
      <w:r w:rsidRPr="004A45C3">
        <w:rPr>
          <w:rFonts w:ascii="Din" w:hAnsi="Din" w:cs="Segoe UI"/>
          <w:sz w:val="22"/>
          <w:szCs w:val="22"/>
        </w:rPr>
        <w:t>IDOT intends to conduct</w:t>
      </w:r>
      <w:r w:rsidR="00302BA3" w:rsidRPr="004A45C3">
        <w:rPr>
          <w:rFonts w:ascii="Din" w:hAnsi="Din" w:cs="Segoe UI"/>
          <w:sz w:val="22"/>
          <w:szCs w:val="22"/>
        </w:rPr>
        <w:t xml:space="preserve"> confidential</w:t>
      </w:r>
      <w:r w:rsidRPr="004A45C3">
        <w:rPr>
          <w:rFonts w:ascii="Din" w:hAnsi="Din" w:cs="Segoe UI"/>
          <w:sz w:val="22"/>
          <w:szCs w:val="22"/>
        </w:rPr>
        <w:t xml:space="preserve"> one-on-one meetings with each </w:t>
      </w:r>
      <w:r w:rsidR="00302BA3" w:rsidRPr="004A45C3">
        <w:rPr>
          <w:rFonts w:ascii="Din" w:hAnsi="Din" w:cs="Segoe UI"/>
          <w:sz w:val="22"/>
          <w:szCs w:val="22"/>
        </w:rPr>
        <w:t xml:space="preserve">potential </w:t>
      </w:r>
      <w:r w:rsidRPr="004A45C3">
        <w:rPr>
          <w:rFonts w:ascii="Din" w:hAnsi="Din" w:cs="Segoe UI"/>
          <w:sz w:val="22"/>
          <w:szCs w:val="22"/>
        </w:rPr>
        <w:t xml:space="preserve">Respondent and </w:t>
      </w:r>
      <w:r w:rsidR="004E0EB0" w:rsidRPr="004A45C3">
        <w:rPr>
          <w:rFonts w:ascii="Din" w:hAnsi="Din" w:cs="Segoe UI"/>
          <w:sz w:val="22"/>
          <w:szCs w:val="22"/>
        </w:rPr>
        <w:t>its</w:t>
      </w:r>
      <w:r w:rsidRPr="004A45C3">
        <w:rPr>
          <w:rFonts w:ascii="Din" w:hAnsi="Din" w:cs="Segoe UI"/>
          <w:sz w:val="22"/>
          <w:szCs w:val="22"/>
        </w:rPr>
        <w:t xml:space="preserve"> advisors on the dates specified in </w:t>
      </w:r>
      <w:r w:rsidR="00E41D61" w:rsidRPr="004A45C3">
        <w:rPr>
          <w:rFonts w:ascii="Din" w:hAnsi="Din" w:cs="Segoe UI"/>
          <w:sz w:val="22"/>
          <w:szCs w:val="22"/>
          <w:u w:val="single"/>
        </w:rPr>
        <w:t>Part A</w:t>
      </w:r>
      <w:r w:rsidR="00EC62F6" w:rsidRPr="004A45C3">
        <w:rPr>
          <w:rFonts w:ascii="Din" w:hAnsi="Din" w:cs="Segoe UI"/>
          <w:sz w:val="22"/>
          <w:szCs w:val="22"/>
          <w:u w:val="single"/>
        </w:rPr>
        <w:t xml:space="preserve"> </w:t>
      </w:r>
      <w:r w:rsidRPr="004A45C3">
        <w:rPr>
          <w:rFonts w:ascii="Din" w:hAnsi="Din" w:cs="Segoe UI"/>
          <w:sz w:val="22"/>
          <w:szCs w:val="22"/>
          <w:u w:val="single"/>
        </w:rPr>
        <w:t xml:space="preserve">Section </w:t>
      </w:r>
      <w:r w:rsidR="00EC62F6" w:rsidRPr="004A45C3">
        <w:rPr>
          <w:rFonts w:ascii="Din" w:hAnsi="Din" w:cs="Segoe UI"/>
          <w:sz w:val="22"/>
          <w:szCs w:val="22"/>
          <w:u w:val="single"/>
        </w:rPr>
        <w:t>5.3 (Procurement Schedule)</w:t>
      </w:r>
      <w:r w:rsidRPr="004A45C3">
        <w:rPr>
          <w:rFonts w:ascii="Din" w:hAnsi="Din" w:cs="Segoe UI"/>
          <w:sz w:val="22"/>
          <w:szCs w:val="22"/>
        </w:rPr>
        <w:t xml:space="preserve">. IDOT may conduct additional one-on-one meetings with each Respondent, its advisors and relevant third parties at its discretion. </w:t>
      </w:r>
      <w:r w:rsidR="00DD336D" w:rsidRPr="004A45C3">
        <w:rPr>
          <w:rFonts w:ascii="Din" w:hAnsi="Din" w:cs="Segoe UI"/>
          <w:sz w:val="22"/>
          <w:szCs w:val="22"/>
        </w:rPr>
        <w:t>To be eligible for one-on-one meetings with IDOT, p</w:t>
      </w:r>
      <w:r w:rsidR="006534F9" w:rsidRPr="004A45C3">
        <w:rPr>
          <w:rFonts w:ascii="Din" w:hAnsi="Din" w:cs="Segoe UI"/>
          <w:sz w:val="22"/>
          <w:szCs w:val="22"/>
        </w:rPr>
        <w:t xml:space="preserve">otential Respondents must register </w:t>
      </w:r>
      <w:r w:rsidR="00857E18" w:rsidRPr="004A45C3">
        <w:rPr>
          <w:rFonts w:ascii="Din" w:hAnsi="Din" w:cs="Segoe UI"/>
          <w:sz w:val="22"/>
          <w:szCs w:val="22"/>
        </w:rPr>
        <w:t>no later than the</w:t>
      </w:r>
      <w:r w:rsidR="006534F9" w:rsidRPr="004A45C3">
        <w:rPr>
          <w:rFonts w:ascii="Din" w:hAnsi="Din" w:cs="Segoe UI"/>
          <w:sz w:val="22"/>
          <w:szCs w:val="22"/>
        </w:rPr>
        <w:t xml:space="preserve"> deadline in the Pr</w:t>
      </w:r>
      <w:r w:rsidR="00147BC5" w:rsidRPr="004A45C3">
        <w:rPr>
          <w:rFonts w:ascii="Din" w:hAnsi="Din" w:cs="Segoe UI"/>
          <w:sz w:val="22"/>
          <w:szCs w:val="22"/>
        </w:rPr>
        <w:t xml:space="preserve">ocurement </w:t>
      </w:r>
      <w:r w:rsidR="006534F9" w:rsidRPr="004A45C3">
        <w:rPr>
          <w:rFonts w:ascii="Din" w:hAnsi="Din" w:cs="Segoe UI"/>
          <w:sz w:val="22"/>
          <w:szCs w:val="22"/>
        </w:rPr>
        <w:t xml:space="preserve">Schedule </w:t>
      </w:r>
      <w:r w:rsidR="00DD336D" w:rsidRPr="004A45C3">
        <w:rPr>
          <w:rFonts w:ascii="Din" w:hAnsi="Din" w:cs="Segoe UI"/>
          <w:sz w:val="22"/>
          <w:szCs w:val="22"/>
        </w:rPr>
        <w:t xml:space="preserve">by emailing </w:t>
      </w:r>
      <w:r w:rsidR="00857E18" w:rsidRPr="004A45C3">
        <w:rPr>
          <w:rFonts w:ascii="Din" w:hAnsi="Din" w:cs="Segoe UI"/>
          <w:sz w:val="22"/>
          <w:szCs w:val="22"/>
        </w:rPr>
        <w:t xml:space="preserve">a filled-out </w:t>
      </w:r>
      <w:r w:rsidR="00857E18" w:rsidRPr="004A45C3">
        <w:rPr>
          <w:rFonts w:ascii="Din" w:hAnsi="Din" w:cs="Segoe UI"/>
          <w:sz w:val="22"/>
          <w:szCs w:val="22"/>
          <w:u w:val="single"/>
        </w:rPr>
        <w:t xml:space="preserve">Form </w:t>
      </w:r>
      <w:r w:rsidR="00147BC5" w:rsidRPr="004A45C3">
        <w:rPr>
          <w:rFonts w:ascii="Din" w:hAnsi="Din" w:cs="Segoe UI"/>
          <w:sz w:val="22"/>
          <w:szCs w:val="22"/>
          <w:u w:val="single"/>
        </w:rPr>
        <w:t>J (One-on-One Meeting Registration Form</w:t>
      </w:r>
      <w:r w:rsidR="009A1F74">
        <w:rPr>
          <w:rFonts w:ascii="Din" w:hAnsi="Din" w:cs="Segoe UI"/>
          <w:sz w:val="22"/>
          <w:szCs w:val="22"/>
          <w:u w:val="single"/>
        </w:rPr>
        <w:t>)</w:t>
      </w:r>
      <w:r w:rsidR="00857E18" w:rsidRPr="004A45C3">
        <w:rPr>
          <w:rFonts w:ascii="Din" w:hAnsi="Din" w:cs="Segoe UI"/>
          <w:sz w:val="22"/>
          <w:szCs w:val="22"/>
        </w:rPr>
        <w:t xml:space="preserve"> to </w:t>
      </w:r>
      <w:r w:rsidR="00DD336D" w:rsidRPr="004A45C3">
        <w:rPr>
          <w:rFonts w:ascii="Din" w:hAnsi="Din" w:cs="Segoe UI"/>
          <w:sz w:val="22"/>
          <w:szCs w:val="22"/>
        </w:rPr>
        <w:t xml:space="preserve">the Procurement Contact </w:t>
      </w:r>
      <w:r w:rsidR="00857E18" w:rsidRPr="004A45C3">
        <w:rPr>
          <w:rFonts w:ascii="Din" w:hAnsi="Din" w:cs="Segoe UI"/>
          <w:sz w:val="22"/>
          <w:szCs w:val="22"/>
        </w:rPr>
        <w:t xml:space="preserve">email listed in </w:t>
      </w:r>
      <w:r w:rsidR="00E41D61" w:rsidRPr="004A45C3">
        <w:rPr>
          <w:rFonts w:ascii="Din" w:hAnsi="Din" w:cs="Segoe UI"/>
          <w:sz w:val="22"/>
          <w:szCs w:val="22"/>
          <w:u w:val="single"/>
        </w:rPr>
        <w:t>Part A</w:t>
      </w:r>
      <w:r w:rsidR="007F5754" w:rsidRPr="004A45C3">
        <w:rPr>
          <w:rFonts w:ascii="Din" w:hAnsi="Din" w:cs="Segoe UI"/>
          <w:sz w:val="22"/>
          <w:szCs w:val="22"/>
          <w:u w:val="single"/>
        </w:rPr>
        <w:t xml:space="preserve"> </w:t>
      </w:r>
      <w:r w:rsidR="00857E18" w:rsidRPr="004A45C3">
        <w:rPr>
          <w:rFonts w:ascii="Din" w:hAnsi="Din" w:cs="Segoe UI"/>
          <w:sz w:val="22"/>
          <w:szCs w:val="22"/>
          <w:u w:val="single"/>
        </w:rPr>
        <w:t xml:space="preserve">Section </w:t>
      </w:r>
      <w:r w:rsidR="00147BC5" w:rsidRPr="004A45C3">
        <w:rPr>
          <w:rFonts w:ascii="Din" w:hAnsi="Din" w:cs="Segoe UI"/>
          <w:sz w:val="22"/>
          <w:szCs w:val="22"/>
          <w:u w:val="single"/>
        </w:rPr>
        <w:t>5.</w:t>
      </w:r>
      <w:r w:rsidR="00C51144">
        <w:rPr>
          <w:rFonts w:ascii="Din" w:hAnsi="Din" w:cs="Segoe UI"/>
          <w:sz w:val="22"/>
          <w:szCs w:val="22"/>
          <w:u w:val="single"/>
        </w:rPr>
        <w:t>8</w:t>
      </w:r>
      <w:r w:rsidR="00147BC5" w:rsidRPr="004A45C3">
        <w:rPr>
          <w:rFonts w:ascii="Din" w:hAnsi="Din" w:cs="Segoe UI"/>
          <w:sz w:val="22"/>
          <w:szCs w:val="22"/>
          <w:u w:val="single"/>
        </w:rPr>
        <w:t xml:space="preserve"> (Communications Protocol)</w:t>
      </w:r>
      <w:r w:rsidR="00857E18" w:rsidRPr="004A45C3">
        <w:rPr>
          <w:rFonts w:ascii="Din" w:hAnsi="Din" w:cs="Segoe UI"/>
          <w:sz w:val="22"/>
          <w:szCs w:val="22"/>
        </w:rPr>
        <w:t>.</w:t>
      </w:r>
    </w:p>
    <w:p w14:paraId="5D20227D" w14:textId="59004B3C" w:rsidR="00857E18" w:rsidRPr="004A45C3" w:rsidRDefault="00857E18" w:rsidP="0045480D">
      <w:pPr>
        <w:spacing w:before="120" w:after="120" w:line="140" w:lineRule="atLeast"/>
        <w:rPr>
          <w:rFonts w:ascii="Din" w:hAnsi="Din" w:cs="Segoe UI"/>
          <w:sz w:val="22"/>
          <w:szCs w:val="22"/>
        </w:rPr>
      </w:pPr>
      <w:r w:rsidRPr="004A45C3">
        <w:rPr>
          <w:rFonts w:ascii="Din" w:hAnsi="Din" w:cs="Segoe UI"/>
          <w:sz w:val="22"/>
          <w:szCs w:val="22"/>
        </w:rPr>
        <w:t>One-on-one meetings will be conducted to solicit feedback from potential Respondents on the</w:t>
      </w:r>
      <w:r w:rsidR="00407CEE" w:rsidRPr="004A45C3">
        <w:rPr>
          <w:rFonts w:ascii="Din" w:hAnsi="Din" w:cs="Segoe UI"/>
          <w:sz w:val="22"/>
          <w:szCs w:val="22"/>
        </w:rPr>
        <w:t xml:space="preserve"> terms of the RFQ</w:t>
      </w:r>
      <w:r w:rsidR="00107219">
        <w:rPr>
          <w:rFonts w:ascii="Din" w:hAnsi="Din" w:cs="Segoe UI"/>
          <w:sz w:val="22"/>
          <w:szCs w:val="22"/>
        </w:rPr>
        <w:t xml:space="preserve"> </w:t>
      </w:r>
      <w:r w:rsidR="00407CEE" w:rsidRPr="004A45C3">
        <w:rPr>
          <w:rFonts w:ascii="Din" w:hAnsi="Din" w:cs="Segoe UI"/>
          <w:sz w:val="22"/>
          <w:szCs w:val="22"/>
        </w:rPr>
        <w:t>and the Project</w:t>
      </w:r>
      <w:r w:rsidR="00132167" w:rsidRPr="004A45C3">
        <w:rPr>
          <w:rFonts w:ascii="Din" w:hAnsi="Din" w:cs="Segoe UI"/>
          <w:sz w:val="22"/>
          <w:szCs w:val="22"/>
        </w:rPr>
        <w:t xml:space="preserve">. </w:t>
      </w:r>
      <w:r w:rsidRPr="004A45C3">
        <w:rPr>
          <w:rFonts w:ascii="Din" w:hAnsi="Din" w:cs="Segoe UI"/>
          <w:sz w:val="22"/>
          <w:szCs w:val="22"/>
        </w:rPr>
        <w:t>IDOT intends to provide a structured agenda based on a list of key questions to be discussed with potential Respondents in the one-on-one meetings.</w:t>
      </w:r>
      <w:r w:rsidR="004C07CF">
        <w:rPr>
          <w:rFonts w:ascii="Din" w:hAnsi="Din" w:cs="Segoe UI"/>
          <w:sz w:val="22"/>
          <w:szCs w:val="22"/>
        </w:rPr>
        <w:t xml:space="preserve"> </w:t>
      </w:r>
      <w:r w:rsidRPr="004A45C3">
        <w:rPr>
          <w:rFonts w:ascii="Din" w:hAnsi="Din" w:cs="Segoe UI"/>
          <w:sz w:val="22"/>
          <w:szCs w:val="22"/>
        </w:rPr>
        <w:t>Potential Respondents also will be permitted to submit additional topics for discussion at the one-on-one meetings in the form of RFCs.</w:t>
      </w:r>
    </w:p>
    <w:p w14:paraId="45D7A8D2" w14:textId="203CF217" w:rsidR="00CB3B56" w:rsidRPr="004A45C3" w:rsidRDefault="0079185B" w:rsidP="0045480D">
      <w:pPr>
        <w:spacing w:before="120" w:after="120" w:line="140" w:lineRule="atLeast"/>
        <w:rPr>
          <w:rFonts w:ascii="Din" w:hAnsi="Din" w:cs="Segoe UI"/>
          <w:sz w:val="22"/>
          <w:szCs w:val="22"/>
        </w:rPr>
      </w:pPr>
      <w:r w:rsidRPr="004A45C3">
        <w:rPr>
          <w:rFonts w:ascii="Din" w:hAnsi="Din" w:cs="Segoe UI"/>
          <w:sz w:val="22"/>
          <w:szCs w:val="22"/>
        </w:rPr>
        <w:t xml:space="preserve">Potential Respondents may submit RFCs they would like to discuss at one-on-one meetings by the deadline set forth in the Procurement Schedule. </w:t>
      </w:r>
      <w:r w:rsidR="00CB3B56" w:rsidRPr="004A45C3">
        <w:rPr>
          <w:rFonts w:ascii="Din" w:hAnsi="Din" w:cs="Segoe UI"/>
          <w:sz w:val="22"/>
          <w:szCs w:val="22"/>
        </w:rPr>
        <w:t>IDOT will communicate to Respondents concerning planned one-on-one meeting agenda topics prior to the meeting</w:t>
      </w:r>
      <w:r w:rsidR="007602FE" w:rsidRPr="004A45C3">
        <w:rPr>
          <w:rFonts w:ascii="Din" w:hAnsi="Din" w:cs="Segoe UI"/>
          <w:sz w:val="22"/>
          <w:szCs w:val="22"/>
        </w:rPr>
        <w:t>.</w:t>
      </w:r>
      <w:r w:rsidR="0096660A" w:rsidRPr="004A45C3">
        <w:rPr>
          <w:rFonts w:ascii="Din" w:hAnsi="Din" w:cs="Segoe UI"/>
          <w:sz w:val="22"/>
          <w:szCs w:val="22"/>
        </w:rPr>
        <w:t xml:space="preserve"> </w:t>
      </w:r>
    </w:p>
    <w:p w14:paraId="7D7458B3" w14:textId="62268026" w:rsidR="00C513F1" w:rsidRPr="004A45C3" w:rsidRDefault="003A1748" w:rsidP="0045480D">
      <w:pPr>
        <w:spacing w:before="120" w:after="120" w:line="140" w:lineRule="atLeast"/>
        <w:rPr>
          <w:rFonts w:ascii="Din" w:hAnsi="Din" w:cs="Segoe UI"/>
          <w:sz w:val="22"/>
          <w:szCs w:val="22"/>
        </w:rPr>
      </w:pPr>
      <w:r w:rsidRPr="004A45C3">
        <w:rPr>
          <w:rFonts w:ascii="Din" w:hAnsi="Din" w:cs="Segoe UI"/>
          <w:sz w:val="22"/>
          <w:szCs w:val="22"/>
        </w:rPr>
        <w:t xml:space="preserve">One-on-one meetings will remain confidential to the extent permitted under </w:t>
      </w:r>
      <w:r w:rsidR="0046085F" w:rsidRPr="004A45C3">
        <w:rPr>
          <w:rFonts w:ascii="Din" w:hAnsi="Din" w:cs="Segoe UI"/>
          <w:sz w:val="22"/>
          <w:szCs w:val="22"/>
        </w:rPr>
        <w:t>applicable law</w:t>
      </w:r>
      <w:r w:rsidRPr="004A45C3">
        <w:rPr>
          <w:rFonts w:ascii="Din" w:hAnsi="Din" w:cs="Segoe UI"/>
          <w:sz w:val="22"/>
          <w:szCs w:val="22"/>
        </w:rPr>
        <w:t>. Recording of one-on-one meetings is not allowed</w:t>
      </w:r>
      <w:r w:rsidR="00C543C5">
        <w:rPr>
          <w:rFonts w:ascii="Din" w:hAnsi="Din" w:cs="Segoe UI"/>
          <w:sz w:val="22"/>
          <w:szCs w:val="22"/>
        </w:rPr>
        <w:t xml:space="preserve">. Any </w:t>
      </w:r>
      <w:r w:rsidRPr="004A45C3">
        <w:rPr>
          <w:rFonts w:ascii="Din" w:hAnsi="Din" w:cs="Segoe UI"/>
          <w:sz w:val="22"/>
          <w:szCs w:val="22"/>
        </w:rPr>
        <w:t xml:space="preserve">Respondent who records such meetings may be subject to sanctions, including being barred from future one-on-one meetings. The discussions or statements made by IDOT or a </w:t>
      </w:r>
      <w:r w:rsidR="0079185B" w:rsidRPr="004A45C3">
        <w:rPr>
          <w:rFonts w:ascii="Din" w:hAnsi="Din" w:cs="Segoe UI"/>
          <w:sz w:val="22"/>
          <w:szCs w:val="22"/>
        </w:rPr>
        <w:t xml:space="preserve">potential </w:t>
      </w:r>
      <w:r w:rsidRPr="004A45C3">
        <w:rPr>
          <w:rFonts w:ascii="Din" w:hAnsi="Din" w:cs="Segoe UI"/>
          <w:sz w:val="22"/>
          <w:szCs w:val="22"/>
        </w:rPr>
        <w:t xml:space="preserve">Respondent in one-on-one meetings are not binding on IDOT or the </w:t>
      </w:r>
      <w:r w:rsidR="0079185B" w:rsidRPr="004A45C3">
        <w:rPr>
          <w:rFonts w:ascii="Din" w:hAnsi="Din" w:cs="Segoe UI"/>
          <w:sz w:val="22"/>
          <w:szCs w:val="22"/>
        </w:rPr>
        <w:t xml:space="preserve">potential </w:t>
      </w:r>
      <w:r w:rsidRPr="004A45C3">
        <w:rPr>
          <w:rFonts w:ascii="Din" w:hAnsi="Din" w:cs="Segoe UI"/>
          <w:sz w:val="22"/>
          <w:szCs w:val="22"/>
        </w:rPr>
        <w:t>Respondent, as applicable.</w:t>
      </w:r>
    </w:p>
    <w:p w14:paraId="539D7F6E" w14:textId="34C39256" w:rsidR="00C51144" w:rsidRDefault="00C51144" w:rsidP="0045480D">
      <w:pPr>
        <w:pStyle w:val="Heading20"/>
        <w:spacing w:before="120" w:after="120"/>
        <w:rPr>
          <w:rFonts w:ascii="Din" w:hAnsi="Din"/>
          <w:sz w:val="22"/>
          <w:szCs w:val="22"/>
        </w:rPr>
      </w:pPr>
      <w:bookmarkStart w:id="104" w:name="_Toc227678728"/>
      <w:r>
        <w:rPr>
          <w:rFonts w:ascii="Din" w:hAnsi="Din"/>
          <w:sz w:val="22"/>
          <w:szCs w:val="22"/>
        </w:rPr>
        <w:t xml:space="preserve">SOQ Evaluation and </w:t>
      </w:r>
      <w:r w:rsidR="00E86FA1" w:rsidRPr="004A45C3">
        <w:rPr>
          <w:rFonts w:ascii="Din" w:hAnsi="Din"/>
          <w:sz w:val="22"/>
          <w:szCs w:val="22"/>
        </w:rPr>
        <w:t>C</w:t>
      </w:r>
      <w:r>
        <w:rPr>
          <w:rFonts w:ascii="Din" w:hAnsi="Din"/>
          <w:sz w:val="22"/>
          <w:szCs w:val="22"/>
        </w:rPr>
        <w:t>har</w:t>
      </w:r>
      <w:r w:rsidR="00C43FD6">
        <w:rPr>
          <w:rFonts w:ascii="Din" w:hAnsi="Din"/>
          <w:sz w:val="22"/>
          <w:szCs w:val="22"/>
        </w:rPr>
        <w:t>r</w:t>
      </w:r>
      <w:r>
        <w:rPr>
          <w:rFonts w:ascii="Din" w:hAnsi="Din"/>
          <w:sz w:val="22"/>
          <w:szCs w:val="22"/>
        </w:rPr>
        <w:t xml:space="preserve">ette </w:t>
      </w:r>
      <w:r w:rsidR="00124020">
        <w:rPr>
          <w:rFonts w:ascii="Din" w:hAnsi="Din"/>
          <w:sz w:val="22"/>
          <w:szCs w:val="22"/>
        </w:rPr>
        <w:t>Meetings</w:t>
      </w:r>
      <w:bookmarkEnd w:id="104"/>
    </w:p>
    <w:p w14:paraId="63B3B783" w14:textId="3DEE9B05" w:rsidR="00215661" w:rsidRDefault="00215661" w:rsidP="00150258">
      <w:pPr>
        <w:spacing w:before="100" w:beforeAutospacing="1" w:after="100" w:afterAutospacing="1"/>
        <w:rPr>
          <w:rFonts w:ascii="Din" w:eastAsia="Times New Roman" w:hAnsi="Din"/>
          <w:sz w:val="22"/>
          <w:szCs w:val="22"/>
          <w:lang w:eastAsia="en-US"/>
        </w:rPr>
      </w:pPr>
      <w:r>
        <w:rPr>
          <w:rFonts w:ascii="Din" w:eastAsia="Times New Roman" w:hAnsi="Din"/>
          <w:sz w:val="22"/>
          <w:szCs w:val="22"/>
          <w:lang w:eastAsia="en-US"/>
        </w:rPr>
        <w:t>During the SOQ evaluation period set forth in the Procurement Schedule (the “</w:t>
      </w:r>
      <w:r w:rsidRPr="00215661">
        <w:rPr>
          <w:rFonts w:ascii="Din" w:eastAsia="Times New Roman" w:hAnsi="Din"/>
          <w:b/>
          <w:bCs/>
          <w:sz w:val="22"/>
          <w:szCs w:val="22"/>
          <w:lang w:eastAsia="en-US"/>
        </w:rPr>
        <w:t>Evaluation Period</w:t>
      </w:r>
      <w:r>
        <w:rPr>
          <w:rFonts w:ascii="Din" w:eastAsia="Times New Roman" w:hAnsi="Din"/>
          <w:sz w:val="22"/>
          <w:szCs w:val="22"/>
          <w:lang w:eastAsia="en-US"/>
        </w:rPr>
        <w:t>”), IDOT may request additional information from Respondents</w:t>
      </w:r>
      <w:r w:rsidR="004842CD">
        <w:rPr>
          <w:rFonts w:ascii="Din" w:eastAsia="Times New Roman" w:hAnsi="Din"/>
          <w:sz w:val="22"/>
          <w:szCs w:val="22"/>
          <w:lang w:eastAsia="en-US"/>
        </w:rPr>
        <w:t>, including</w:t>
      </w:r>
      <w:r>
        <w:rPr>
          <w:rFonts w:ascii="Din" w:eastAsia="Times New Roman" w:hAnsi="Din"/>
          <w:sz w:val="22"/>
          <w:szCs w:val="22"/>
          <w:lang w:eastAsia="en-US"/>
        </w:rPr>
        <w:t xml:space="preserve"> as provided in </w:t>
      </w:r>
      <w:r w:rsidRPr="00294AD7">
        <w:rPr>
          <w:rFonts w:ascii="Din" w:eastAsia="Times New Roman" w:hAnsi="Din"/>
          <w:sz w:val="22"/>
          <w:szCs w:val="22"/>
          <w:u w:val="single"/>
          <w:lang w:eastAsia="en-US"/>
        </w:rPr>
        <w:t xml:space="preserve">Part A Section 7.1(d) </w:t>
      </w:r>
      <w:r w:rsidR="00294AD7" w:rsidRPr="00294AD7">
        <w:rPr>
          <w:rFonts w:ascii="Din" w:eastAsia="Times New Roman" w:hAnsi="Din"/>
          <w:sz w:val="22"/>
          <w:szCs w:val="22"/>
          <w:u w:val="single"/>
          <w:lang w:eastAsia="en-US"/>
        </w:rPr>
        <w:t>(IDOT Requests for Clarifications)</w:t>
      </w:r>
      <w:r w:rsidR="00294AD7" w:rsidRPr="00294AD7">
        <w:rPr>
          <w:rFonts w:ascii="Din" w:eastAsia="Times New Roman" w:hAnsi="Din"/>
          <w:sz w:val="22"/>
          <w:szCs w:val="22"/>
          <w:lang w:eastAsia="en-US"/>
        </w:rPr>
        <w:t>.</w:t>
      </w:r>
    </w:p>
    <w:p w14:paraId="361900A7" w14:textId="332BD423" w:rsidR="00215661" w:rsidRDefault="0016729B" w:rsidP="00150258">
      <w:pPr>
        <w:spacing w:before="100" w:beforeAutospacing="1" w:after="100" w:afterAutospacing="1"/>
        <w:rPr>
          <w:rFonts w:ascii="Din" w:eastAsia="Times New Roman" w:hAnsi="Din"/>
          <w:sz w:val="22"/>
          <w:szCs w:val="22"/>
          <w:lang w:eastAsia="en-US"/>
        </w:rPr>
      </w:pPr>
      <w:r w:rsidRPr="0016729B">
        <w:rPr>
          <w:rFonts w:ascii="Din" w:hAnsi="Din"/>
          <w:sz w:val="22"/>
          <w:szCs w:val="22"/>
        </w:rPr>
        <w:t xml:space="preserve">During the Evaluation Period, IDOT may, in its sole discretion, invite each Respondent that passes the pass/fail and responsiveness evaluation to participate in one or more confidential meetings </w:t>
      </w:r>
      <w:r w:rsidR="00150258" w:rsidRPr="0016729B">
        <w:rPr>
          <w:rFonts w:ascii="Din" w:eastAsia="Times New Roman" w:hAnsi="Din"/>
          <w:sz w:val="22"/>
          <w:szCs w:val="22"/>
          <w:lang w:eastAsia="en-US"/>
        </w:rPr>
        <w:t xml:space="preserve">to </w:t>
      </w:r>
      <w:r w:rsidR="00215661" w:rsidRPr="0016729B">
        <w:rPr>
          <w:rFonts w:ascii="Din" w:eastAsia="Times New Roman" w:hAnsi="Din"/>
          <w:sz w:val="22"/>
          <w:szCs w:val="22"/>
          <w:lang w:eastAsia="en-US"/>
        </w:rPr>
        <w:t xml:space="preserve">discuss </w:t>
      </w:r>
      <w:r w:rsidR="00B266AB" w:rsidRPr="0016729B">
        <w:rPr>
          <w:rFonts w:ascii="Din" w:eastAsia="Times New Roman" w:hAnsi="Din"/>
          <w:sz w:val="22"/>
          <w:szCs w:val="22"/>
          <w:lang w:eastAsia="en-US"/>
        </w:rPr>
        <w:t>their</w:t>
      </w:r>
      <w:r w:rsidR="0077016D" w:rsidRPr="0016729B">
        <w:rPr>
          <w:rFonts w:ascii="Din" w:eastAsia="Times New Roman" w:hAnsi="Din"/>
          <w:sz w:val="22"/>
          <w:szCs w:val="22"/>
          <w:lang w:eastAsia="en-US"/>
        </w:rPr>
        <w:t xml:space="preserve"> </w:t>
      </w:r>
      <w:r w:rsidR="00215661" w:rsidRPr="0016729B">
        <w:rPr>
          <w:rFonts w:ascii="Din" w:eastAsia="Times New Roman" w:hAnsi="Din"/>
          <w:sz w:val="22"/>
          <w:szCs w:val="22"/>
          <w:lang w:eastAsia="en-US"/>
        </w:rPr>
        <w:t xml:space="preserve">approach to the development of the SSA </w:t>
      </w:r>
      <w:r w:rsidR="00150258" w:rsidRPr="0016729B">
        <w:rPr>
          <w:rFonts w:ascii="Din" w:eastAsia="Times New Roman" w:hAnsi="Din"/>
          <w:sz w:val="22"/>
          <w:szCs w:val="22"/>
          <w:lang w:eastAsia="en-US"/>
        </w:rPr>
        <w:t>(each, a “</w:t>
      </w:r>
      <w:r w:rsidR="00150258" w:rsidRPr="0016729B">
        <w:rPr>
          <w:rFonts w:ascii="Din" w:eastAsia="Times New Roman" w:hAnsi="Din"/>
          <w:b/>
          <w:bCs/>
          <w:sz w:val="22"/>
          <w:szCs w:val="22"/>
          <w:lang w:eastAsia="en-US"/>
        </w:rPr>
        <w:t>Charrette Meeting</w:t>
      </w:r>
      <w:r w:rsidR="00150258" w:rsidRPr="0016729B">
        <w:rPr>
          <w:rFonts w:ascii="Din" w:eastAsia="Times New Roman" w:hAnsi="Din"/>
          <w:sz w:val="22"/>
          <w:szCs w:val="22"/>
          <w:lang w:eastAsia="en-US"/>
        </w:rPr>
        <w:t>”). IDOT will issue invitations to Charrette Meetings in writing, and such invitations will specify the date(s), time(s), format, and any other relevant information</w:t>
      </w:r>
      <w:r w:rsidRPr="0016729B">
        <w:rPr>
          <w:rFonts w:ascii="Din" w:eastAsia="Times New Roman" w:hAnsi="Din"/>
          <w:sz w:val="22"/>
          <w:szCs w:val="22"/>
          <w:lang w:eastAsia="en-US"/>
        </w:rPr>
        <w:t>,</w:t>
      </w:r>
      <w:r w:rsidRPr="0016729B">
        <w:rPr>
          <w:rFonts w:ascii="Din" w:hAnsi="Din"/>
          <w:sz w:val="22"/>
          <w:szCs w:val="22"/>
        </w:rPr>
        <w:t xml:space="preserve"> including greater detail on topics for Respondents’ oral presentations</w:t>
      </w:r>
      <w:r w:rsidR="00150258" w:rsidRPr="0016729B">
        <w:rPr>
          <w:rFonts w:ascii="Din" w:eastAsia="Times New Roman" w:hAnsi="Din"/>
          <w:sz w:val="22"/>
          <w:szCs w:val="22"/>
          <w:lang w:eastAsia="en-US"/>
        </w:rPr>
        <w:t>.</w:t>
      </w:r>
      <w:r w:rsidR="00215661" w:rsidRPr="0016729B">
        <w:rPr>
          <w:rFonts w:ascii="Din" w:eastAsia="Times New Roman" w:hAnsi="Din"/>
          <w:sz w:val="22"/>
          <w:szCs w:val="22"/>
          <w:lang w:eastAsia="en-US"/>
        </w:rPr>
        <w:t xml:space="preserve"> </w:t>
      </w:r>
      <w:r w:rsidRPr="0016729B">
        <w:rPr>
          <w:rFonts w:ascii="Din" w:hAnsi="Din"/>
          <w:sz w:val="22"/>
          <w:szCs w:val="22"/>
        </w:rPr>
        <w:t xml:space="preserve">If Charrette Meetings are held, IDOT </w:t>
      </w:r>
      <w:r w:rsidR="00046F38">
        <w:rPr>
          <w:rFonts w:ascii="Din" w:hAnsi="Din"/>
          <w:sz w:val="22"/>
          <w:szCs w:val="22"/>
        </w:rPr>
        <w:t>may</w:t>
      </w:r>
      <w:r w:rsidRPr="0016729B">
        <w:rPr>
          <w:rFonts w:ascii="Din" w:hAnsi="Din"/>
          <w:sz w:val="22"/>
          <w:szCs w:val="22"/>
        </w:rPr>
        <w:t xml:space="preserve"> consider the Charrette Meetings when evaluating the Respondent’s SOQ under the evaluation criteria set forth in </w:t>
      </w:r>
      <w:r w:rsidRPr="0016729B">
        <w:rPr>
          <w:rFonts w:ascii="Din" w:hAnsi="Din"/>
          <w:sz w:val="22"/>
          <w:szCs w:val="22"/>
          <w:u w:val="single"/>
        </w:rPr>
        <w:t>Part A Section 7.2(d) (Approach to the Project)</w:t>
      </w:r>
      <w:r w:rsidRPr="0016729B">
        <w:rPr>
          <w:rFonts w:ascii="Din" w:hAnsi="Din"/>
          <w:sz w:val="22"/>
          <w:szCs w:val="22"/>
        </w:rPr>
        <w:t>.</w:t>
      </w:r>
    </w:p>
    <w:p w14:paraId="737BD81D" w14:textId="573E6AD6" w:rsidR="006C7F1E" w:rsidRPr="004A45C3" w:rsidRDefault="00C51144" w:rsidP="0045480D">
      <w:pPr>
        <w:pStyle w:val="Heading20"/>
        <w:spacing w:before="120" w:after="120"/>
        <w:rPr>
          <w:rFonts w:ascii="Din" w:hAnsi="Din"/>
          <w:sz w:val="22"/>
          <w:szCs w:val="22"/>
        </w:rPr>
      </w:pPr>
      <w:bookmarkStart w:id="105" w:name="_Toc227678729"/>
      <w:r>
        <w:rPr>
          <w:rFonts w:ascii="Din" w:hAnsi="Din"/>
          <w:sz w:val="22"/>
          <w:szCs w:val="22"/>
        </w:rPr>
        <w:t>C</w:t>
      </w:r>
      <w:r w:rsidR="00E86FA1" w:rsidRPr="004A45C3">
        <w:rPr>
          <w:rFonts w:ascii="Din" w:hAnsi="Din"/>
          <w:sz w:val="22"/>
          <w:szCs w:val="22"/>
        </w:rPr>
        <w:t xml:space="preserve">ommunications </w:t>
      </w:r>
      <w:r w:rsidR="00BC5203" w:rsidRPr="004A45C3">
        <w:rPr>
          <w:rFonts w:ascii="Din" w:hAnsi="Din"/>
          <w:sz w:val="22"/>
          <w:szCs w:val="22"/>
        </w:rPr>
        <w:t>Protocol</w:t>
      </w:r>
      <w:bookmarkEnd w:id="100"/>
      <w:bookmarkEnd w:id="105"/>
    </w:p>
    <w:p w14:paraId="711ED1EF" w14:textId="554DBE16" w:rsidR="00613F7B" w:rsidRPr="004A45C3" w:rsidRDefault="00613F7B" w:rsidP="0045480D">
      <w:pPr>
        <w:spacing w:before="120" w:after="120" w:line="140" w:lineRule="atLeast"/>
        <w:rPr>
          <w:rFonts w:ascii="Din" w:hAnsi="Din" w:cs="Segoe UI"/>
          <w:sz w:val="22"/>
          <w:szCs w:val="22"/>
        </w:rPr>
      </w:pPr>
      <w:r w:rsidRPr="004A45C3">
        <w:rPr>
          <w:rFonts w:ascii="Din" w:hAnsi="Din" w:cs="Segoe UI"/>
          <w:sz w:val="22"/>
          <w:szCs w:val="22"/>
        </w:rPr>
        <w:t xml:space="preserve">This RFQ has been posted to the </w:t>
      </w:r>
      <w:r w:rsidR="00D55407" w:rsidRPr="004A45C3">
        <w:rPr>
          <w:rFonts w:ascii="Din" w:hAnsi="Din" w:cs="Segoe UI"/>
          <w:sz w:val="22"/>
          <w:szCs w:val="22"/>
        </w:rPr>
        <w:t>IPD Bulletin</w:t>
      </w:r>
      <w:r w:rsidR="00351C85" w:rsidRPr="004A45C3">
        <w:rPr>
          <w:rFonts w:ascii="Din" w:hAnsi="Din" w:cs="Segoe UI"/>
          <w:sz w:val="22"/>
          <w:szCs w:val="22"/>
        </w:rPr>
        <w:t xml:space="preserve">. </w:t>
      </w:r>
      <w:r w:rsidRPr="004A45C3">
        <w:rPr>
          <w:rFonts w:ascii="Din" w:hAnsi="Din" w:cs="Segoe UI"/>
          <w:sz w:val="22"/>
          <w:szCs w:val="22"/>
        </w:rPr>
        <w:t>In addition, addenda to th</w:t>
      </w:r>
      <w:r w:rsidR="00D55407" w:rsidRPr="004A45C3">
        <w:rPr>
          <w:rFonts w:ascii="Din" w:hAnsi="Din" w:cs="Segoe UI"/>
          <w:sz w:val="22"/>
          <w:szCs w:val="22"/>
        </w:rPr>
        <w:t>is RFQ</w:t>
      </w:r>
      <w:r w:rsidRPr="004A45C3">
        <w:rPr>
          <w:rFonts w:ascii="Din" w:hAnsi="Din" w:cs="Segoe UI"/>
          <w:sz w:val="22"/>
          <w:szCs w:val="22"/>
        </w:rPr>
        <w:t xml:space="preserve">, </w:t>
      </w:r>
      <w:r w:rsidR="00D55407" w:rsidRPr="004A45C3">
        <w:rPr>
          <w:rFonts w:ascii="Din" w:hAnsi="Din" w:cs="Segoe UI"/>
          <w:sz w:val="22"/>
          <w:szCs w:val="22"/>
        </w:rPr>
        <w:t xml:space="preserve">as well as </w:t>
      </w:r>
      <w:r w:rsidRPr="004A45C3">
        <w:rPr>
          <w:rFonts w:ascii="Din" w:hAnsi="Din" w:cs="Segoe UI"/>
          <w:sz w:val="22"/>
          <w:szCs w:val="22"/>
        </w:rPr>
        <w:t>questions and answers</w:t>
      </w:r>
      <w:r w:rsidR="00D55407" w:rsidRPr="004A45C3">
        <w:rPr>
          <w:rFonts w:ascii="Din" w:hAnsi="Din" w:cs="Segoe UI"/>
          <w:sz w:val="22"/>
          <w:szCs w:val="22"/>
        </w:rPr>
        <w:t xml:space="preserve"> with respect to this RFQ</w:t>
      </w:r>
      <w:r w:rsidRPr="004A45C3">
        <w:rPr>
          <w:rFonts w:ascii="Din" w:hAnsi="Din" w:cs="Segoe UI"/>
          <w:sz w:val="22"/>
          <w:szCs w:val="22"/>
        </w:rPr>
        <w:t xml:space="preserve">, will be posted </w:t>
      </w:r>
      <w:r w:rsidR="00B75293" w:rsidRPr="004A45C3">
        <w:rPr>
          <w:rFonts w:ascii="Din" w:hAnsi="Din" w:cs="Segoe UI"/>
          <w:sz w:val="22"/>
          <w:szCs w:val="22"/>
        </w:rPr>
        <w:t>o</w:t>
      </w:r>
      <w:r w:rsidRPr="004A45C3">
        <w:rPr>
          <w:rFonts w:ascii="Din" w:hAnsi="Din" w:cs="Segoe UI"/>
          <w:sz w:val="22"/>
          <w:szCs w:val="22"/>
        </w:rPr>
        <w:t>n the</w:t>
      </w:r>
      <w:r w:rsidR="00D55407" w:rsidRPr="004A45C3">
        <w:rPr>
          <w:rFonts w:ascii="Din" w:hAnsi="Din" w:cs="Segoe UI"/>
          <w:sz w:val="22"/>
          <w:szCs w:val="22"/>
        </w:rPr>
        <w:t xml:space="preserve"> IPD Bulletin</w:t>
      </w:r>
      <w:r w:rsidRPr="004A45C3">
        <w:rPr>
          <w:rFonts w:ascii="Din" w:hAnsi="Din" w:cs="Segoe UI"/>
          <w:sz w:val="22"/>
          <w:szCs w:val="22"/>
        </w:rPr>
        <w:t xml:space="preserve">. </w:t>
      </w:r>
      <w:r w:rsidR="00D55407" w:rsidRPr="004A45C3">
        <w:rPr>
          <w:rFonts w:ascii="Din" w:hAnsi="Din" w:cs="Segoe UI"/>
          <w:sz w:val="22"/>
          <w:szCs w:val="22"/>
        </w:rPr>
        <w:t>Other Project Documents will be posted to the Project Website as they become available.</w:t>
      </w:r>
    </w:p>
    <w:p w14:paraId="398E7877" w14:textId="77777777"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IDOT has established a centralized point of contact in order to facilitate the receipt and processing of Respondents’ questions regarding this RFQ. All RFCs and any other communications regarding this RFQ must be submitted in writing by email to IDOT’s “</w:t>
      </w:r>
      <w:r w:rsidRPr="004A45C3">
        <w:rPr>
          <w:rFonts w:ascii="Din" w:hAnsi="Din" w:cs="Segoe UI"/>
          <w:b/>
          <w:sz w:val="22"/>
          <w:szCs w:val="22"/>
        </w:rPr>
        <w:t>RFQ Procurement Contact</w:t>
      </w:r>
      <w:r w:rsidRPr="004A45C3">
        <w:rPr>
          <w:rFonts w:ascii="Din" w:hAnsi="Din" w:cs="Segoe UI"/>
          <w:sz w:val="22"/>
          <w:szCs w:val="22"/>
        </w:rPr>
        <w:t>” as follows:</w:t>
      </w:r>
    </w:p>
    <w:p w14:paraId="29B0444D" w14:textId="65407F88" w:rsidR="00613F7B" w:rsidRPr="004A45C3" w:rsidRDefault="006C5C88" w:rsidP="0045480D">
      <w:pPr>
        <w:pStyle w:val="Address"/>
        <w:spacing w:before="120" w:after="120" w:line="140" w:lineRule="atLeast"/>
        <w:contextualSpacing w:val="0"/>
        <w:rPr>
          <w:rFonts w:ascii="Din" w:hAnsi="Din" w:cs="Segoe UI"/>
          <w:sz w:val="22"/>
          <w:szCs w:val="22"/>
          <w:lang w:eastAsia="en-US"/>
        </w:rPr>
      </w:pPr>
      <w:r w:rsidRPr="004A45C3">
        <w:rPr>
          <w:rFonts w:ascii="Din" w:hAnsi="Din" w:cs="Segoe UI"/>
          <w:sz w:val="22"/>
          <w:szCs w:val="22"/>
          <w:lang w:eastAsia="en-US"/>
        </w:rPr>
        <w:t>Michael Stirk</w:t>
      </w:r>
    </w:p>
    <w:p w14:paraId="6210C5D1" w14:textId="77777777" w:rsidR="00C920CD" w:rsidRPr="004A45C3" w:rsidRDefault="00C920CD" w:rsidP="0045480D">
      <w:pPr>
        <w:pStyle w:val="Address"/>
        <w:spacing w:before="120" w:after="120" w:line="140" w:lineRule="atLeast"/>
        <w:contextualSpacing w:val="0"/>
        <w:rPr>
          <w:rFonts w:ascii="Din" w:hAnsi="Din" w:cs="Segoe UI"/>
          <w:sz w:val="22"/>
          <w:szCs w:val="22"/>
          <w:lang w:eastAsia="en-US"/>
        </w:rPr>
      </w:pPr>
      <w:r w:rsidRPr="004A45C3">
        <w:rPr>
          <w:rFonts w:ascii="Din" w:hAnsi="Din" w:cs="Segoe UI"/>
          <w:sz w:val="22"/>
          <w:szCs w:val="22"/>
          <w:lang w:eastAsia="en-US"/>
        </w:rPr>
        <w:t>Bureau Chief, Innovative Project Delivery</w:t>
      </w:r>
    </w:p>
    <w:p w14:paraId="6A38F3FE" w14:textId="008AA60C" w:rsidR="00613F7B" w:rsidRPr="004A45C3" w:rsidRDefault="00613F7B" w:rsidP="0045480D">
      <w:pPr>
        <w:pStyle w:val="Address"/>
        <w:spacing w:before="120" w:after="120" w:line="140" w:lineRule="atLeast"/>
        <w:contextualSpacing w:val="0"/>
        <w:rPr>
          <w:rFonts w:ascii="Din" w:hAnsi="Din" w:cs="Segoe UI"/>
          <w:sz w:val="22"/>
          <w:szCs w:val="22"/>
          <w:lang w:eastAsia="en-US"/>
        </w:rPr>
      </w:pPr>
      <w:r w:rsidRPr="004A45C3">
        <w:rPr>
          <w:rFonts w:ascii="Din" w:hAnsi="Din" w:cs="Segoe UI"/>
          <w:sz w:val="22"/>
          <w:szCs w:val="22"/>
          <w:lang w:eastAsia="en-US"/>
        </w:rPr>
        <w:t>Illinois Department of Transportation</w:t>
      </w:r>
    </w:p>
    <w:p w14:paraId="25F5560E" w14:textId="77777777" w:rsidR="00613F7B" w:rsidRPr="004A45C3" w:rsidRDefault="00613F7B" w:rsidP="0045480D">
      <w:pPr>
        <w:pStyle w:val="Address"/>
        <w:spacing w:before="120" w:after="120" w:line="140" w:lineRule="atLeast"/>
        <w:contextualSpacing w:val="0"/>
        <w:rPr>
          <w:rFonts w:ascii="Din" w:hAnsi="Din" w:cs="Segoe UI"/>
          <w:sz w:val="22"/>
          <w:szCs w:val="22"/>
          <w:lang w:eastAsia="en-US"/>
        </w:rPr>
      </w:pPr>
      <w:r w:rsidRPr="004A45C3">
        <w:rPr>
          <w:rFonts w:ascii="Din" w:hAnsi="Din" w:cs="Segoe UI"/>
          <w:sz w:val="22"/>
          <w:szCs w:val="22"/>
          <w:lang w:eastAsia="en-US"/>
        </w:rPr>
        <w:t>200 Hanley Building</w:t>
      </w:r>
    </w:p>
    <w:p w14:paraId="4FF31773" w14:textId="77777777" w:rsidR="00613F7B" w:rsidRPr="004A45C3" w:rsidRDefault="00613F7B" w:rsidP="0045480D">
      <w:pPr>
        <w:pStyle w:val="Address"/>
        <w:spacing w:before="120" w:after="120" w:line="140" w:lineRule="atLeast"/>
        <w:contextualSpacing w:val="0"/>
        <w:rPr>
          <w:rFonts w:ascii="Din" w:hAnsi="Din" w:cs="Segoe UI"/>
          <w:sz w:val="22"/>
          <w:szCs w:val="22"/>
          <w:lang w:eastAsia="en-US"/>
        </w:rPr>
      </w:pPr>
      <w:r w:rsidRPr="004A45C3">
        <w:rPr>
          <w:rFonts w:ascii="Din" w:hAnsi="Din" w:cs="Segoe UI"/>
          <w:sz w:val="22"/>
          <w:szCs w:val="22"/>
          <w:lang w:eastAsia="en-US"/>
        </w:rPr>
        <w:t>2300 South Dirksen Parkway</w:t>
      </w:r>
    </w:p>
    <w:p w14:paraId="3BD771BE" w14:textId="77777777" w:rsidR="00613F7B" w:rsidRPr="004A45C3" w:rsidRDefault="00613F7B" w:rsidP="0045480D">
      <w:pPr>
        <w:pStyle w:val="Address"/>
        <w:spacing w:before="120" w:after="120" w:line="140" w:lineRule="atLeast"/>
        <w:contextualSpacing w:val="0"/>
        <w:rPr>
          <w:rFonts w:ascii="Din" w:hAnsi="Din" w:cs="Segoe UI"/>
          <w:sz w:val="22"/>
          <w:szCs w:val="22"/>
          <w:lang w:eastAsia="en-US"/>
        </w:rPr>
      </w:pPr>
      <w:r w:rsidRPr="004A45C3">
        <w:rPr>
          <w:rFonts w:ascii="Din" w:hAnsi="Din" w:cs="Segoe UI"/>
          <w:sz w:val="22"/>
          <w:szCs w:val="22"/>
          <w:lang w:eastAsia="en-US"/>
        </w:rPr>
        <w:t>Springfield, Illinois 62764</w:t>
      </w:r>
    </w:p>
    <w:p w14:paraId="53334D21" w14:textId="39C9A76B" w:rsidR="006C7F1E" w:rsidRPr="004A45C3" w:rsidRDefault="00613F7B" w:rsidP="0045480D">
      <w:pPr>
        <w:pStyle w:val="Address"/>
        <w:spacing w:before="120" w:after="120" w:line="140" w:lineRule="atLeast"/>
        <w:contextualSpacing w:val="0"/>
        <w:rPr>
          <w:rFonts w:ascii="Din" w:hAnsi="Din" w:cs="Segoe UI"/>
          <w:sz w:val="22"/>
          <w:szCs w:val="22"/>
          <w:lang w:eastAsia="en-US"/>
        </w:rPr>
      </w:pPr>
      <w:r w:rsidRPr="004A45C3">
        <w:rPr>
          <w:rFonts w:ascii="Din" w:hAnsi="Din" w:cs="Segoe UI"/>
          <w:sz w:val="22"/>
          <w:szCs w:val="22"/>
          <w:lang w:eastAsia="en-US"/>
        </w:rPr>
        <w:t xml:space="preserve">Email: </w:t>
      </w:r>
      <w:r w:rsidR="00D55407" w:rsidRPr="004A45C3">
        <w:rPr>
          <w:rFonts w:ascii="Din" w:hAnsi="Din" w:cs="Segoe UI"/>
          <w:sz w:val="22"/>
          <w:szCs w:val="22"/>
          <w:lang w:eastAsia="en-US"/>
        </w:rPr>
        <w:t>DOT.P3Projects@illinois.gov</w:t>
      </w:r>
    </w:p>
    <w:p w14:paraId="7222D349" w14:textId="77777777" w:rsidR="006C7F1E" w:rsidRPr="004A45C3" w:rsidRDefault="00BC5203" w:rsidP="0045480D">
      <w:pPr>
        <w:pStyle w:val="Heading20"/>
        <w:spacing w:before="120" w:after="120"/>
        <w:rPr>
          <w:rFonts w:ascii="Din" w:hAnsi="Din"/>
          <w:sz w:val="22"/>
          <w:szCs w:val="22"/>
        </w:rPr>
      </w:pPr>
      <w:bookmarkStart w:id="106" w:name="_Toc374111393"/>
      <w:bookmarkStart w:id="107" w:name="_Toc227678730"/>
      <w:r w:rsidRPr="004A45C3">
        <w:rPr>
          <w:rFonts w:ascii="Din" w:hAnsi="Din"/>
          <w:sz w:val="22"/>
          <w:szCs w:val="22"/>
        </w:rPr>
        <w:t>A</w:t>
      </w:r>
      <w:r w:rsidR="00E86FA1" w:rsidRPr="004A45C3">
        <w:rPr>
          <w:rFonts w:ascii="Din" w:hAnsi="Din"/>
          <w:sz w:val="22"/>
          <w:szCs w:val="22"/>
        </w:rPr>
        <w:t>ddenda</w:t>
      </w:r>
      <w:bookmarkEnd w:id="106"/>
      <w:bookmarkEnd w:id="107"/>
    </w:p>
    <w:p w14:paraId="3FB3704D" w14:textId="3AB44826"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 xml:space="preserve">IDOT reserves the right to revise this RFQ by issuing addenda to this RFQ at any time before the SOQ Due Date. Respondents are responsible for monitoring the </w:t>
      </w:r>
      <w:r w:rsidR="00D55407" w:rsidRPr="004A45C3">
        <w:rPr>
          <w:rFonts w:ascii="Din" w:hAnsi="Din" w:cs="Segoe UI"/>
          <w:sz w:val="22"/>
          <w:szCs w:val="22"/>
        </w:rPr>
        <w:t>IPD Bulletin and the Project Website for addenda, questions and answers, and other</w:t>
      </w:r>
      <w:r w:rsidRPr="004A45C3">
        <w:rPr>
          <w:rFonts w:ascii="Din" w:hAnsi="Din" w:cs="Segoe UI"/>
          <w:sz w:val="22"/>
          <w:szCs w:val="22"/>
        </w:rPr>
        <w:t xml:space="preserve"> </w:t>
      </w:r>
      <w:r w:rsidR="003804C5" w:rsidRPr="004A45C3">
        <w:rPr>
          <w:rFonts w:ascii="Din" w:hAnsi="Din" w:cs="Segoe UI"/>
          <w:sz w:val="22"/>
          <w:szCs w:val="22"/>
        </w:rPr>
        <w:t xml:space="preserve">Project Documents and </w:t>
      </w:r>
      <w:r w:rsidRPr="004A45C3">
        <w:rPr>
          <w:rFonts w:ascii="Din" w:hAnsi="Din" w:cs="Segoe UI"/>
          <w:sz w:val="22"/>
          <w:szCs w:val="22"/>
        </w:rPr>
        <w:t xml:space="preserve">information concerning this procurement. Each Respondent will be required to acknowledge in </w:t>
      </w:r>
      <w:r w:rsidR="00857E18" w:rsidRPr="004A45C3">
        <w:rPr>
          <w:rFonts w:ascii="Din" w:hAnsi="Din" w:cs="Segoe UI"/>
          <w:sz w:val="22"/>
          <w:szCs w:val="22"/>
          <w:u w:val="single"/>
        </w:rPr>
        <w:t xml:space="preserve">Form A </w:t>
      </w:r>
      <w:r w:rsidR="00493994" w:rsidRPr="004A45C3">
        <w:rPr>
          <w:rFonts w:ascii="Din" w:hAnsi="Din" w:cs="Segoe UI"/>
          <w:sz w:val="22"/>
          <w:szCs w:val="22"/>
          <w:u w:val="single"/>
        </w:rPr>
        <w:t>(T</w:t>
      </w:r>
      <w:r w:rsidRPr="004A45C3">
        <w:rPr>
          <w:rFonts w:ascii="Din" w:hAnsi="Din" w:cs="Segoe UI"/>
          <w:sz w:val="22"/>
          <w:szCs w:val="22"/>
          <w:u w:val="single"/>
        </w:rPr>
        <w:t xml:space="preserve">ransmittal </w:t>
      </w:r>
      <w:r w:rsidR="00857E18" w:rsidRPr="004A45C3">
        <w:rPr>
          <w:rFonts w:ascii="Din" w:hAnsi="Din" w:cs="Segoe UI"/>
          <w:sz w:val="22"/>
          <w:szCs w:val="22"/>
          <w:u w:val="single"/>
        </w:rPr>
        <w:t>L</w:t>
      </w:r>
      <w:r w:rsidRPr="004A45C3">
        <w:rPr>
          <w:rFonts w:ascii="Din" w:hAnsi="Din" w:cs="Segoe UI"/>
          <w:sz w:val="22"/>
          <w:szCs w:val="22"/>
          <w:u w:val="single"/>
        </w:rPr>
        <w:t>etter)</w:t>
      </w:r>
      <w:r w:rsidR="00D30B84" w:rsidRPr="004A45C3">
        <w:rPr>
          <w:rFonts w:ascii="Din" w:hAnsi="Din" w:cs="Segoe UI"/>
          <w:sz w:val="22"/>
          <w:szCs w:val="22"/>
        </w:rPr>
        <w:t xml:space="preserve"> receipt, understanding and full consideration of all materials posted on the </w:t>
      </w:r>
      <w:r w:rsidR="003804C5" w:rsidRPr="004A45C3">
        <w:rPr>
          <w:rFonts w:ascii="Din" w:hAnsi="Din" w:cs="Segoe UI"/>
          <w:sz w:val="22"/>
          <w:szCs w:val="22"/>
        </w:rPr>
        <w:t xml:space="preserve">IPD Bulletin and the </w:t>
      </w:r>
      <w:r w:rsidR="00D30B84" w:rsidRPr="004A45C3">
        <w:rPr>
          <w:rFonts w:ascii="Din" w:hAnsi="Din" w:cs="Segoe UI"/>
          <w:sz w:val="22"/>
          <w:szCs w:val="22"/>
        </w:rPr>
        <w:t>Project Website, including addenda and sets of questions and answers to the RFQ.</w:t>
      </w:r>
    </w:p>
    <w:p w14:paraId="61E80ABE" w14:textId="77777777" w:rsidR="006C7F1E" w:rsidRPr="004A45C3" w:rsidRDefault="00E86FA1" w:rsidP="0045480D">
      <w:pPr>
        <w:pStyle w:val="Heading10"/>
        <w:spacing w:before="120" w:line="140" w:lineRule="atLeast"/>
        <w:jc w:val="left"/>
        <w:rPr>
          <w:rFonts w:ascii="Din" w:hAnsi="Din" w:cs="Segoe UI"/>
          <w:sz w:val="22"/>
          <w:szCs w:val="22"/>
        </w:rPr>
      </w:pPr>
      <w:bookmarkStart w:id="108" w:name="_Toc374111394"/>
      <w:bookmarkStart w:id="109" w:name="_Toc227678731"/>
      <w:r w:rsidRPr="004A45C3">
        <w:rPr>
          <w:rFonts w:ascii="Din" w:hAnsi="Din" w:cs="Segoe UI"/>
          <w:sz w:val="22"/>
          <w:szCs w:val="22"/>
        </w:rPr>
        <w:t>SOQ CONTENT AND SUBMITTAL REQUIREMENTS</w:t>
      </w:r>
      <w:bookmarkEnd w:id="108"/>
      <w:bookmarkEnd w:id="109"/>
    </w:p>
    <w:p w14:paraId="1DF113E3" w14:textId="77777777" w:rsidR="006C7F1E" w:rsidRPr="004A45C3" w:rsidRDefault="00062BD4" w:rsidP="0045480D">
      <w:pPr>
        <w:pStyle w:val="Heading20"/>
        <w:spacing w:before="120" w:after="120"/>
        <w:rPr>
          <w:rFonts w:ascii="Din" w:hAnsi="Din"/>
          <w:sz w:val="22"/>
          <w:szCs w:val="22"/>
        </w:rPr>
      </w:pPr>
      <w:bookmarkStart w:id="110" w:name="_Toc374111395"/>
      <w:bookmarkStart w:id="111" w:name="_Toc227678732"/>
      <w:r w:rsidRPr="004A45C3">
        <w:rPr>
          <w:rFonts w:ascii="Din" w:hAnsi="Din"/>
          <w:sz w:val="22"/>
          <w:szCs w:val="22"/>
        </w:rPr>
        <w:t>G</w:t>
      </w:r>
      <w:r w:rsidR="00E86FA1" w:rsidRPr="004A45C3">
        <w:rPr>
          <w:rFonts w:ascii="Din" w:hAnsi="Din"/>
          <w:sz w:val="22"/>
          <w:szCs w:val="22"/>
        </w:rPr>
        <w:t>eneral</w:t>
      </w:r>
      <w:bookmarkEnd w:id="110"/>
      <w:bookmarkEnd w:id="111"/>
    </w:p>
    <w:p w14:paraId="44949E6B" w14:textId="7537FDA1" w:rsidR="003554F3" w:rsidRPr="004A45C3" w:rsidRDefault="003554F3" w:rsidP="0045480D">
      <w:pPr>
        <w:spacing w:before="120" w:after="120" w:line="140" w:lineRule="atLeast"/>
        <w:rPr>
          <w:rFonts w:ascii="Din" w:hAnsi="Din" w:cs="Segoe UI"/>
          <w:sz w:val="22"/>
          <w:szCs w:val="22"/>
        </w:rPr>
      </w:pPr>
      <w:r w:rsidRPr="004A45C3">
        <w:rPr>
          <w:rFonts w:ascii="Din" w:hAnsi="Din" w:cs="Segoe UI"/>
          <w:sz w:val="22"/>
          <w:szCs w:val="22"/>
        </w:rPr>
        <w:t>Th</w:t>
      </w:r>
      <w:r w:rsidR="00136DA0" w:rsidRPr="004A45C3">
        <w:rPr>
          <w:rFonts w:ascii="Din" w:hAnsi="Din" w:cs="Segoe UI"/>
          <w:sz w:val="22"/>
          <w:szCs w:val="22"/>
        </w:rPr>
        <w:t xml:space="preserve">is </w:t>
      </w:r>
      <w:r w:rsidR="00E41D61" w:rsidRPr="004A45C3">
        <w:rPr>
          <w:rFonts w:ascii="Din" w:hAnsi="Din" w:cs="Segoe UI"/>
          <w:sz w:val="22"/>
          <w:szCs w:val="22"/>
          <w:u w:val="single"/>
        </w:rPr>
        <w:t>Part A</w:t>
      </w:r>
      <w:r w:rsidR="00136DA0" w:rsidRPr="004A45C3">
        <w:rPr>
          <w:rFonts w:ascii="Din" w:hAnsi="Din" w:cs="Segoe UI"/>
          <w:sz w:val="22"/>
          <w:szCs w:val="22"/>
          <w:u w:val="single"/>
        </w:rPr>
        <w:t xml:space="preserve"> Article 6 (SOQ Content and Submittal Requirements)</w:t>
      </w:r>
      <w:r w:rsidR="00136DA0" w:rsidRPr="004A45C3">
        <w:rPr>
          <w:rFonts w:ascii="Din" w:hAnsi="Din" w:cs="Segoe UI"/>
          <w:sz w:val="22"/>
          <w:szCs w:val="22"/>
        </w:rPr>
        <w:t xml:space="preserve"> </w:t>
      </w:r>
      <w:r w:rsidRPr="004A45C3">
        <w:rPr>
          <w:rFonts w:ascii="Din" w:hAnsi="Din" w:cs="Segoe UI"/>
          <w:sz w:val="22"/>
          <w:szCs w:val="22"/>
        </w:rPr>
        <w:t xml:space="preserve">describes requirements that all Respondents shall satisfy in submitting SOQs. Failure of any </w:t>
      </w:r>
      <w:r w:rsidR="00147BC5" w:rsidRPr="004A45C3">
        <w:rPr>
          <w:rFonts w:ascii="Din" w:hAnsi="Din" w:cs="Segoe UI"/>
          <w:sz w:val="22"/>
          <w:szCs w:val="22"/>
        </w:rPr>
        <w:t>Respondent</w:t>
      </w:r>
      <w:r w:rsidRPr="004A45C3">
        <w:rPr>
          <w:rFonts w:ascii="Din" w:hAnsi="Din" w:cs="Segoe UI"/>
          <w:sz w:val="22"/>
          <w:szCs w:val="22"/>
        </w:rPr>
        <w:t xml:space="preserve"> to submit their SOQ as required in this RFQ may result in rejection of its SOQ.</w:t>
      </w:r>
    </w:p>
    <w:p w14:paraId="148E3622" w14:textId="3AF78737"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 xml:space="preserve">SOQs shall be submitted exclusively in the English language, inclusive of standard units of measure </w:t>
      </w:r>
      <w:r w:rsidR="00501355" w:rsidRPr="004A45C3">
        <w:rPr>
          <w:rFonts w:ascii="Din" w:hAnsi="Din" w:cs="Segoe UI"/>
          <w:sz w:val="22"/>
          <w:szCs w:val="22"/>
        </w:rPr>
        <w:t xml:space="preserve">in the United States </w:t>
      </w:r>
      <w:r w:rsidRPr="004A45C3">
        <w:rPr>
          <w:rFonts w:ascii="Din" w:hAnsi="Din" w:cs="Segoe UI"/>
          <w:sz w:val="22"/>
          <w:szCs w:val="22"/>
        </w:rPr>
        <w:t xml:space="preserve">and cost terms in </w:t>
      </w:r>
      <w:r w:rsidR="00501355" w:rsidRPr="004A45C3">
        <w:rPr>
          <w:rFonts w:ascii="Din" w:hAnsi="Din" w:cs="Segoe UI"/>
          <w:sz w:val="22"/>
          <w:szCs w:val="22"/>
        </w:rPr>
        <w:t>United States d</w:t>
      </w:r>
      <w:r w:rsidRPr="004A45C3">
        <w:rPr>
          <w:rFonts w:ascii="Din" w:hAnsi="Din" w:cs="Segoe UI"/>
          <w:sz w:val="22"/>
          <w:szCs w:val="22"/>
        </w:rPr>
        <w:t>ollar ($</w:t>
      </w:r>
      <w:r w:rsidR="00501355" w:rsidRPr="004A45C3">
        <w:rPr>
          <w:rFonts w:ascii="Din" w:hAnsi="Din" w:cs="Segoe UI"/>
          <w:sz w:val="22"/>
          <w:szCs w:val="22"/>
        </w:rPr>
        <w:t>USD</w:t>
      </w:r>
      <w:r w:rsidRPr="004A45C3">
        <w:rPr>
          <w:rFonts w:ascii="Din" w:hAnsi="Din" w:cs="Segoe UI"/>
          <w:sz w:val="22"/>
          <w:szCs w:val="22"/>
        </w:rPr>
        <w:t>) denominations.</w:t>
      </w:r>
    </w:p>
    <w:p w14:paraId="2EBF5FDD" w14:textId="77777777" w:rsidR="003554F3" w:rsidRPr="004A45C3" w:rsidRDefault="003554F3" w:rsidP="0045480D">
      <w:pPr>
        <w:pStyle w:val="Heading20"/>
        <w:spacing w:before="120" w:after="120"/>
        <w:rPr>
          <w:rFonts w:ascii="Din" w:hAnsi="Din"/>
          <w:sz w:val="22"/>
          <w:szCs w:val="22"/>
        </w:rPr>
      </w:pPr>
      <w:bookmarkStart w:id="112" w:name="_Toc227678733"/>
      <w:bookmarkStart w:id="113" w:name="_Toc374111396"/>
      <w:r w:rsidRPr="004A45C3">
        <w:rPr>
          <w:rFonts w:ascii="Din" w:hAnsi="Din"/>
          <w:sz w:val="22"/>
          <w:szCs w:val="22"/>
        </w:rPr>
        <w:t>Due Date, Time, and Location</w:t>
      </w:r>
      <w:bookmarkEnd w:id="112"/>
    </w:p>
    <w:p w14:paraId="7ECD6CE2" w14:textId="1A930EF4" w:rsidR="003554F3" w:rsidRPr="004A45C3" w:rsidRDefault="003554F3" w:rsidP="0045480D">
      <w:pPr>
        <w:spacing w:before="120" w:after="120" w:line="140" w:lineRule="atLeast"/>
        <w:rPr>
          <w:rFonts w:ascii="Din" w:hAnsi="Din" w:cs="Segoe UI"/>
          <w:sz w:val="22"/>
          <w:szCs w:val="22"/>
        </w:rPr>
      </w:pPr>
      <w:r w:rsidRPr="004A45C3">
        <w:rPr>
          <w:rFonts w:ascii="Din" w:hAnsi="Din" w:cs="Segoe UI"/>
          <w:sz w:val="22"/>
          <w:szCs w:val="22"/>
        </w:rPr>
        <w:t xml:space="preserve">SOQs are due on the date and time listed in </w:t>
      </w:r>
      <w:r w:rsidR="00E41D61" w:rsidRPr="004A45C3">
        <w:rPr>
          <w:rFonts w:ascii="Din" w:hAnsi="Din" w:cs="Segoe UI"/>
          <w:sz w:val="22"/>
          <w:szCs w:val="22"/>
          <w:u w:val="single"/>
        </w:rPr>
        <w:t>Part A</w:t>
      </w:r>
      <w:r w:rsidR="00136DA0" w:rsidRPr="004A45C3">
        <w:rPr>
          <w:rFonts w:ascii="Din" w:hAnsi="Din" w:cs="Segoe UI"/>
          <w:sz w:val="22"/>
          <w:szCs w:val="22"/>
          <w:u w:val="single"/>
        </w:rPr>
        <w:t xml:space="preserve"> Section 5.3 (Procurement Schedule)</w:t>
      </w:r>
      <w:r w:rsidRPr="004A45C3">
        <w:rPr>
          <w:rFonts w:ascii="Din" w:hAnsi="Din" w:cs="Segoe UI"/>
          <w:sz w:val="22"/>
          <w:szCs w:val="22"/>
        </w:rPr>
        <w:t>. Any SOQ that fails to meet the deadline or delivery requirement will be rejected withou</w:t>
      </w:r>
      <w:r w:rsidR="00501355" w:rsidRPr="004A45C3">
        <w:rPr>
          <w:rFonts w:ascii="Din" w:hAnsi="Din" w:cs="Segoe UI"/>
          <w:sz w:val="22"/>
          <w:szCs w:val="22"/>
        </w:rPr>
        <w:t>t</w:t>
      </w:r>
      <w:r w:rsidRPr="004A45C3">
        <w:rPr>
          <w:rFonts w:ascii="Din" w:hAnsi="Din" w:cs="Segoe UI"/>
          <w:sz w:val="22"/>
          <w:szCs w:val="22"/>
        </w:rPr>
        <w:t xml:space="preserve"> consideration or evaluation.</w:t>
      </w:r>
    </w:p>
    <w:p w14:paraId="29D724DF" w14:textId="56F4B2DD" w:rsidR="003554F3" w:rsidRPr="004A45C3" w:rsidRDefault="003554F3" w:rsidP="0045480D">
      <w:pPr>
        <w:spacing w:before="120" w:after="120"/>
        <w:rPr>
          <w:rFonts w:ascii="Din" w:hAnsi="Din" w:cs="Segoe UI"/>
          <w:sz w:val="22"/>
          <w:szCs w:val="22"/>
        </w:rPr>
      </w:pPr>
      <w:r w:rsidRPr="004A45C3">
        <w:rPr>
          <w:rFonts w:ascii="Din" w:hAnsi="Din" w:cs="Segoe UI"/>
          <w:sz w:val="22"/>
          <w:szCs w:val="22"/>
        </w:rPr>
        <w:t xml:space="preserve">SOQs shall be delivered via email to the RFQ Procurement Contact identified in </w:t>
      </w:r>
      <w:r w:rsidR="00E41D61" w:rsidRPr="004A45C3">
        <w:rPr>
          <w:rFonts w:ascii="Din" w:hAnsi="Din" w:cs="Segoe UI"/>
          <w:sz w:val="22"/>
          <w:szCs w:val="22"/>
          <w:u w:val="single"/>
        </w:rPr>
        <w:t>Part A</w:t>
      </w:r>
      <w:r w:rsidR="00136DA0" w:rsidRPr="004A45C3">
        <w:rPr>
          <w:rFonts w:ascii="Din" w:hAnsi="Din" w:cs="Segoe UI"/>
          <w:sz w:val="22"/>
          <w:szCs w:val="22"/>
          <w:u w:val="single"/>
        </w:rPr>
        <w:t xml:space="preserve"> Section 5.</w:t>
      </w:r>
      <w:r w:rsidR="00C51144">
        <w:rPr>
          <w:rFonts w:ascii="Din" w:hAnsi="Din" w:cs="Segoe UI"/>
          <w:sz w:val="22"/>
          <w:szCs w:val="22"/>
          <w:u w:val="single"/>
        </w:rPr>
        <w:t>8</w:t>
      </w:r>
      <w:r w:rsidR="00136DA0" w:rsidRPr="004A45C3">
        <w:rPr>
          <w:rFonts w:ascii="Din" w:hAnsi="Din" w:cs="Segoe UI"/>
          <w:sz w:val="22"/>
          <w:szCs w:val="22"/>
          <w:u w:val="single"/>
        </w:rPr>
        <w:t xml:space="preserve"> (Communications Protocol)</w:t>
      </w:r>
      <w:r w:rsidRPr="004A45C3">
        <w:rPr>
          <w:rFonts w:ascii="Din" w:hAnsi="Din" w:cs="Segoe UI"/>
          <w:sz w:val="22"/>
          <w:szCs w:val="22"/>
        </w:rPr>
        <w:t xml:space="preserve">. The SOQs shall have the subject line of “SOQ – SSA – [Name of Respondent]”. IDOT will not accept SOQs by </w:t>
      </w:r>
      <w:r w:rsidR="00501355" w:rsidRPr="004A45C3">
        <w:rPr>
          <w:rFonts w:ascii="Din" w:hAnsi="Din" w:cs="Segoe UI"/>
          <w:sz w:val="22"/>
          <w:szCs w:val="22"/>
        </w:rPr>
        <w:t xml:space="preserve">any </w:t>
      </w:r>
      <w:r w:rsidRPr="004A45C3">
        <w:rPr>
          <w:rFonts w:ascii="Din" w:hAnsi="Din" w:cs="Segoe UI"/>
          <w:sz w:val="22"/>
          <w:szCs w:val="22"/>
        </w:rPr>
        <w:t>other means of delivery.</w:t>
      </w:r>
    </w:p>
    <w:p w14:paraId="3DAE41C6" w14:textId="77777777" w:rsidR="006C7F1E" w:rsidRPr="004A45C3" w:rsidRDefault="00062BD4" w:rsidP="0045480D">
      <w:pPr>
        <w:pStyle w:val="Heading20"/>
        <w:spacing w:before="120" w:after="120"/>
        <w:rPr>
          <w:rFonts w:ascii="Din" w:hAnsi="Din"/>
          <w:sz w:val="22"/>
          <w:szCs w:val="22"/>
        </w:rPr>
      </w:pPr>
      <w:bookmarkStart w:id="114" w:name="_Toc227678734"/>
      <w:r w:rsidRPr="004A45C3">
        <w:rPr>
          <w:rFonts w:ascii="Din" w:hAnsi="Din"/>
          <w:sz w:val="22"/>
          <w:szCs w:val="22"/>
        </w:rPr>
        <w:t>F</w:t>
      </w:r>
      <w:r w:rsidR="00E86FA1" w:rsidRPr="004A45C3">
        <w:rPr>
          <w:rFonts w:ascii="Din" w:hAnsi="Din"/>
          <w:sz w:val="22"/>
          <w:szCs w:val="22"/>
        </w:rPr>
        <w:t>ormat</w:t>
      </w:r>
      <w:bookmarkEnd w:id="113"/>
      <w:bookmarkEnd w:id="114"/>
      <w:r w:rsidR="006F5C95" w:rsidRPr="004A45C3">
        <w:rPr>
          <w:rFonts w:ascii="Din" w:hAnsi="Din"/>
          <w:sz w:val="22"/>
          <w:szCs w:val="22"/>
        </w:rPr>
        <w:t xml:space="preserve"> </w:t>
      </w:r>
    </w:p>
    <w:p w14:paraId="611E1CB3" w14:textId="360C6B66" w:rsidR="003554F3" w:rsidRPr="004A45C3" w:rsidRDefault="00E65CBB" w:rsidP="0045480D">
      <w:pPr>
        <w:spacing w:before="120" w:after="120"/>
        <w:rPr>
          <w:rFonts w:ascii="Din" w:hAnsi="Din" w:cs="Segoe UI"/>
          <w:sz w:val="22"/>
          <w:szCs w:val="22"/>
        </w:rPr>
      </w:pPr>
      <w:r w:rsidRPr="004A45C3">
        <w:rPr>
          <w:rFonts w:ascii="Din" w:hAnsi="Din" w:cs="Segoe UI"/>
          <w:sz w:val="22"/>
          <w:szCs w:val="22"/>
        </w:rPr>
        <w:t xml:space="preserve">Provide a Portable Document File (PDF) that is bookmarked. </w:t>
      </w:r>
      <w:r w:rsidR="00D1671D" w:rsidRPr="004A45C3">
        <w:rPr>
          <w:rFonts w:ascii="Din" w:hAnsi="Din" w:cs="Segoe UI"/>
          <w:sz w:val="22"/>
          <w:szCs w:val="22"/>
        </w:rPr>
        <w:t xml:space="preserve">The </w:t>
      </w:r>
      <w:r w:rsidRPr="004A45C3">
        <w:rPr>
          <w:rFonts w:ascii="Din" w:hAnsi="Din" w:cs="Segoe UI"/>
          <w:sz w:val="22"/>
          <w:szCs w:val="22"/>
        </w:rPr>
        <w:t>subject of the email shall be “SOQ – SSA – [Name of Respondent]”.</w:t>
      </w:r>
    </w:p>
    <w:p w14:paraId="5B3FDBB6" w14:textId="38DC4C5F" w:rsidR="00E65CBB" w:rsidRPr="004A45C3" w:rsidRDefault="00E65CBB" w:rsidP="0045480D">
      <w:pPr>
        <w:spacing w:before="120" w:after="120"/>
        <w:rPr>
          <w:rFonts w:ascii="Din" w:hAnsi="Din" w:cs="Segoe UI"/>
          <w:sz w:val="22"/>
          <w:szCs w:val="22"/>
        </w:rPr>
      </w:pPr>
      <w:r w:rsidRPr="004A45C3">
        <w:rPr>
          <w:rFonts w:ascii="Din" w:hAnsi="Din" w:cs="Segoe UI"/>
          <w:sz w:val="22"/>
          <w:szCs w:val="22"/>
        </w:rPr>
        <w:t>IDOT will not consider pages in excess of</w:t>
      </w:r>
      <w:r w:rsidR="00C12F51" w:rsidRPr="004A45C3">
        <w:rPr>
          <w:rFonts w:ascii="Din" w:hAnsi="Din" w:cs="Segoe UI"/>
          <w:sz w:val="22"/>
          <w:szCs w:val="22"/>
        </w:rPr>
        <w:t xml:space="preserve"> applicable</w:t>
      </w:r>
      <w:r w:rsidRPr="004A45C3">
        <w:rPr>
          <w:rFonts w:ascii="Din" w:hAnsi="Din" w:cs="Segoe UI"/>
          <w:sz w:val="22"/>
          <w:szCs w:val="22"/>
        </w:rPr>
        <w:t xml:space="preserve"> page limit</w:t>
      </w:r>
      <w:r w:rsidR="00C118E4" w:rsidRPr="004A45C3">
        <w:rPr>
          <w:rFonts w:ascii="Din" w:hAnsi="Din" w:cs="Segoe UI"/>
          <w:sz w:val="22"/>
          <w:szCs w:val="22"/>
        </w:rPr>
        <w:t xml:space="preserve">s stipulated in </w:t>
      </w:r>
      <w:r w:rsidR="00F8368F" w:rsidRPr="004A45C3">
        <w:rPr>
          <w:rFonts w:ascii="Din" w:hAnsi="Din" w:cs="Segoe UI"/>
          <w:sz w:val="22"/>
          <w:szCs w:val="22"/>
          <w:u w:val="single"/>
        </w:rPr>
        <w:t>Part B (Content of Statement of Qualifications)</w:t>
      </w:r>
      <w:r w:rsidRPr="004A45C3">
        <w:rPr>
          <w:rFonts w:ascii="Din" w:hAnsi="Din" w:cs="Segoe UI"/>
          <w:sz w:val="22"/>
          <w:szCs w:val="22"/>
        </w:rPr>
        <w:t>. Animated videos or motion pictures are prohibited.</w:t>
      </w:r>
      <w:r w:rsidR="0079185B" w:rsidRPr="004A45C3">
        <w:rPr>
          <w:rFonts w:ascii="Din" w:hAnsi="Din" w:cs="Segoe UI"/>
          <w:sz w:val="22"/>
          <w:szCs w:val="22"/>
        </w:rPr>
        <w:t xml:space="preserve"> </w:t>
      </w:r>
    </w:p>
    <w:p w14:paraId="3BDCC968" w14:textId="25028443" w:rsidR="00E65CBB" w:rsidRPr="004A45C3" w:rsidRDefault="00E65CBB" w:rsidP="0045480D">
      <w:pPr>
        <w:spacing w:before="120" w:after="120"/>
        <w:rPr>
          <w:rFonts w:ascii="Din" w:hAnsi="Din" w:cs="Segoe UI"/>
          <w:sz w:val="22"/>
          <w:szCs w:val="22"/>
        </w:rPr>
      </w:pPr>
      <w:r w:rsidRPr="004A45C3">
        <w:rPr>
          <w:rFonts w:ascii="Din" w:hAnsi="Din" w:cs="Segoe UI"/>
          <w:sz w:val="22"/>
          <w:szCs w:val="22"/>
        </w:rPr>
        <w:t>The SOQ shall be prepared on 8.5” x 11” page size</w:t>
      </w:r>
      <w:r w:rsidR="00403B01" w:rsidRPr="004A45C3">
        <w:rPr>
          <w:rFonts w:ascii="Din" w:hAnsi="Din" w:cs="Segoe UI"/>
          <w:sz w:val="22"/>
          <w:szCs w:val="22"/>
        </w:rPr>
        <w:t xml:space="preserve"> unless otherwise permitted by </w:t>
      </w:r>
      <w:r w:rsidR="00403B01" w:rsidRPr="004A45C3">
        <w:rPr>
          <w:rFonts w:ascii="Din" w:hAnsi="Din" w:cs="Segoe UI"/>
          <w:sz w:val="22"/>
          <w:szCs w:val="22"/>
          <w:u w:val="single"/>
        </w:rPr>
        <w:t>Part B (Content of Statement of Qualifications)</w:t>
      </w:r>
      <w:r w:rsidRPr="004A45C3">
        <w:rPr>
          <w:rFonts w:ascii="Din" w:hAnsi="Din" w:cs="Segoe UI"/>
          <w:sz w:val="22"/>
          <w:szCs w:val="22"/>
        </w:rPr>
        <w:t>.</w:t>
      </w:r>
    </w:p>
    <w:p w14:paraId="20277107" w14:textId="00B86B9A" w:rsidR="00E65CBB" w:rsidRPr="004A45C3" w:rsidRDefault="00E65CBB" w:rsidP="0045480D">
      <w:pPr>
        <w:spacing w:before="120" w:after="120"/>
        <w:rPr>
          <w:rFonts w:ascii="Din" w:hAnsi="Din" w:cs="Segoe UI"/>
          <w:sz w:val="22"/>
          <w:szCs w:val="22"/>
        </w:rPr>
      </w:pPr>
      <w:r w:rsidRPr="004A45C3">
        <w:rPr>
          <w:rFonts w:ascii="Din" w:hAnsi="Din" w:cs="Segoe UI"/>
          <w:sz w:val="22"/>
          <w:szCs w:val="22"/>
        </w:rPr>
        <w:t>All fonts, except for the front cover of the SOQ, shall be Times New Roman, with a font of</w:t>
      </w:r>
      <w:r w:rsidR="00367132" w:rsidRPr="004A45C3">
        <w:rPr>
          <w:rFonts w:ascii="Din" w:hAnsi="Din" w:cs="Segoe UI"/>
          <w:sz w:val="22"/>
          <w:szCs w:val="22"/>
        </w:rPr>
        <w:t xml:space="preserve"> at least</w:t>
      </w:r>
      <w:r w:rsidRPr="004A45C3">
        <w:rPr>
          <w:rFonts w:ascii="Din" w:hAnsi="Din" w:cs="Segoe UI"/>
          <w:sz w:val="22"/>
          <w:szCs w:val="22"/>
        </w:rPr>
        <w:t xml:space="preserve"> 12-point.</w:t>
      </w:r>
    </w:p>
    <w:p w14:paraId="2427CFA5" w14:textId="0B76ABF2" w:rsidR="00E65CBB" w:rsidRPr="004A45C3" w:rsidRDefault="00E65CBB" w:rsidP="0045480D">
      <w:pPr>
        <w:spacing w:before="120" w:after="120"/>
        <w:rPr>
          <w:rFonts w:ascii="Din" w:hAnsi="Din" w:cs="Segoe UI"/>
          <w:sz w:val="22"/>
          <w:szCs w:val="22"/>
        </w:rPr>
      </w:pPr>
      <w:r w:rsidRPr="004A45C3">
        <w:rPr>
          <w:rFonts w:ascii="Din" w:hAnsi="Din" w:cs="Segoe UI"/>
          <w:sz w:val="22"/>
          <w:szCs w:val="22"/>
        </w:rPr>
        <w:t xml:space="preserve">The SOQ shall be separated by numbered tabs with sections corresponding to the order set forth in </w:t>
      </w:r>
      <w:r w:rsidR="00030A51" w:rsidRPr="004A45C3">
        <w:rPr>
          <w:rFonts w:ascii="Din" w:hAnsi="Din" w:cs="Segoe UI"/>
          <w:sz w:val="22"/>
          <w:szCs w:val="22"/>
          <w:u w:val="single"/>
        </w:rPr>
        <w:t>Part B</w:t>
      </w:r>
      <w:r w:rsidR="005B14AF" w:rsidRPr="004A45C3">
        <w:rPr>
          <w:rFonts w:ascii="Din" w:hAnsi="Din" w:cs="Segoe UI"/>
          <w:sz w:val="22"/>
          <w:szCs w:val="22"/>
          <w:u w:val="single"/>
        </w:rPr>
        <w:t xml:space="preserve"> Article 1 (</w:t>
      </w:r>
      <w:r w:rsidR="00147BC5" w:rsidRPr="004A45C3">
        <w:rPr>
          <w:rFonts w:ascii="Din" w:hAnsi="Din" w:cs="Segoe UI"/>
          <w:sz w:val="22"/>
          <w:szCs w:val="22"/>
          <w:u w:val="single"/>
        </w:rPr>
        <w:t>SOQ Organization</w:t>
      </w:r>
      <w:r w:rsidR="005B14AF" w:rsidRPr="004A45C3">
        <w:rPr>
          <w:rFonts w:ascii="Din" w:hAnsi="Din" w:cs="Segoe UI"/>
          <w:sz w:val="22"/>
          <w:szCs w:val="22"/>
          <w:u w:val="single"/>
        </w:rPr>
        <w:t>)</w:t>
      </w:r>
      <w:r w:rsidRPr="004A45C3">
        <w:rPr>
          <w:rFonts w:ascii="Din" w:hAnsi="Din" w:cs="Segoe UI"/>
          <w:sz w:val="22"/>
          <w:szCs w:val="22"/>
        </w:rPr>
        <w:t>. Information on the numbered tabs shall be limited to the section number and section title. The numbered tabs separating each section shall not count against the referenced page limit, provided that no information other than the section number and section title is included on them.</w:t>
      </w:r>
    </w:p>
    <w:p w14:paraId="3ECCB0F9" w14:textId="77777777" w:rsidR="00E65CBB" w:rsidRPr="004A45C3" w:rsidRDefault="00E65CBB" w:rsidP="0045480D">
      <w:pPr>
        <w:pStyle w:val="Heading20"/>
        <w:spacing w:before="120" w:after="120"/>
        <w:rPr>
          <w:rFonts w:ascii="Din" w:hAnsi="Din"/>
          <w:sz w:val="22"/>
          <w:szCs w:val="22"/>
        </w:rPr>
      </w:pPr>
      <w:bookmarkStart w:id="115" w:name="_Toc227678735"/>
      <w:r w:rsidRPr="004A45C3">
        <w:rPr>
          <w:rFonts w:ascii="Din" w:hAnsi="Din"/>
          <w:sz w:val="22"/>
          <w:szCs w:val="22"/>
        </w:rPr>
        <w:t>Content</w:t>
      </w:r>
      <w:bookmarkEnd w:id="115"/>
    </w:p>
    <w:p w14:paraId="4DAE1BCB" w14:textId="636C3441" w:rsidR="00E65CBB" w:rsidRPr="004A45C3" w:rsidRDefault="00E65CBB" w:rsidP="0045480D">
      <w:pPr>
        <w:spacing w:before="120" w:after="120"/>
        <w:rPr>
          <w:rFonts w:ascii="Din" w:hAnsi="Din" w:cs="Segoe UI"/>
          <w:b/>
          <w:bCs/>
          <w:sz w:val="22"/>
          <w:szCs w:val="22"/>
        </w:rPr>
      </w:pPr>
      <w:r w:rsidRPr="004A45C3">
        <w:rPr>
          <w:rFonts w:ascii="Din" w:hAnsi="Din" w:cs="Segoe UI"/>
          <w:sz w:val="22"/>
          <w:szCs w:val="22"/>
        </w:rPr>
        <w:t xml:space="preserve">The SOQ shall contain all of the forms and information specified in </w:t>
      </w:r>
      <w:r w:rsidR="005B14AF" w:rsidRPr="004A45C3">
        <w:rPr>
          <w:rFonts w:ascii="Din" w:hAnsi="Din" w:cs="Segoe UI"/>
          <w:sz w:val="22"/>
          <w:szCs w:val="22"/>
          <w:u w:val="single"/>
        </w:rPr>
        <w:t>Part B (Content of Statement of Qualifications)</w:t>
      </w:r>
      <w:r w:rsidR="005B14AF" w:rsidRPr="004A45C3">
        <w:rPr>
          <w:rFonts w:ascii="Din" w:hAnsi="Din" w:cs="Segoe UI"/>
          <w:sz w:val="22"/>
          <w:szCs w:val="22"/>
        </w:rPr>
        <w:t xml:space="preserve"> </w:t>
      </w:r>
      <w:r w:rsidRPr="004A45C3">
        <w:rPr>
          <w:rFonts w:ascii="Din" w:hAnsi="Din" w:cs="Segoe UI"/>
          <w:sz w:val="22"/>
          <w:szCs w:val="22"/>
        </w:rPr>
        <w:t xml:space="preserve">in the order prescribed </w:t>
      </w:r>
      <w:r w:rsidR="00501355" w:rsidRPr="004A45C3">
        <w:rPr>
          <w:rFonts w:ascii="Din" w:hAnsi="Din" w:cs="Segoe UI"/>
          <w:sz w:val="22"/>
          <w:szCs w:val="22"/>
        </w:rPr>
        <w:t xml:space="preserve">in </w:t>
      </w:r>
      <w:r w:rsidR="00501355" w:rsidRPr="004A45C3">
        <w:rPr>
          <w:rFonts w:ascii="Din" w:hAnsi="Din" w:cs="Segoe UI"/>
          <w:sz w:val="22"/>
          <w:szCs w:val="22"/>
          <w:u w:val="single"/>
        </w:rPr>
        <w:t>Part B Article 1 (SOQ Organization)</w:t>
      </w:r>
      <w:r w:rsidRPr="004A45C3">
        <w:rPr>
          <w:rFonts w:ascii="Din" w:hAnsi="Din" w:cs="Segoe UI"/>
          <w:sz w:val="22"/>
          <w:szCs w:val="22"/>
        </w:rPr>
        <w:t>.</w:t>
      </w:r>
    </w:p>
    <w:p w14:paraId="2B6D24B2" w14:textId="77777777" w:rsidR="003554F3" w:rsidRPr="004A45C3" w:rsidRDefault="0079185B" w:rsidP="0045480D">
      <w:pPr>
        <w:pStyle w:val="Heading20"/>
        <w:spacing w:before="120" w:after="120"/>
        <w:rPr>
          <w:rFonts w:ascii="Din" w:hAnsi="Din"/>
          <w:sz w:val="22"/>
          <w:szCs w:val="22"/>
        </w:rPr>
      </w:pPr>
      <w:bookmarkStart w:id="116" w:name="_Toc227678736"/>
      <w:r w:rsidRPr="004A45C3">
        <w:rPr>
          <w:rFonts w:ascii="Din" w:hAnsi="Din"/>
          <w:sz w:val="22"/>
          <w:szCs w:val="22"/>
        </w:rPr>
        <w:t>Acknowledgment of Receipt</w:t>
      </w:r>
      <w:bookmarkEnd w:id="116"/>
    </w:p>
    <w:p w14:paraId="1525945D" w14:textId="0BF16408"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Acknowledgment of receipt of SOQs will be evidenced by the issuance of a</w:t>
      </w:r>
      <w:r w:rsidR="00501355" w:rsidRPr="004A45C3">
        <w:rPr>
          <w:rFonts w:ascii="Din" w:hAnsi="Din" w:cs="Segoe UI"/>
          <w:sz w:val="22"/>
          <w:szCs w:val="22"/>
        </w:rPr>
        <w:t>n email</w:t>
      </w:r>
      <w:r w:rsidRPr="004A45C3">
        <w:rPr>
          <w:rFonts w:ascii="Din" w:hAnsi="Din" w:cs="Segoe UI"/>
          <w:sz w:val="22"/>
          <w:szCs w:val="22"/>
        </w:rPr>
        <w:t xml:space="preserve"> receipt by the RFQ Procurement Contact or </w:t>
      </w:r>
      <w:r w:rsidR="00501355" w:rsidRPr="004A45C3">
        <w:rPr>
          <w:rFonts w:ascii="Din" w:hAnsi="Din" w:cs="Segoe UI"/>
          <w:sz w:val="22"/>
          <w:szCs w:val="22"/>
        </w:rPr>
        <w:t>their</w:t>
      </w:r>
      <w:r w:rsidRPr="004A45C3">
        <w:rPr>
          <w:rFonts w:ascii="Din" w:hAnsi="Din" w:cs="Segoe UI"/>
          <w:sz w:val="22"/>
          <w:szCs w:val="22"/>
        </w:rPr>
        <w:t xml:space="preserve"> designee.</w:t>
      </w:r>
      <w:r w:rsidR="0079185B" w:rsidRPr="004A45C3">
        <w:rPr>
          <w:rFonts w:ascii="Din" w:hAnsi="Din" w:cs="Segoe UI"/>
          <w:sz w:val="22"/>
          <w:szCs w:val="22"/>
        </w:rPr>
        <w:t xml:space="preserve"> </w:t>
      </w:r>
      <w:r w:rsidRPr="004A45C3">
        <w:rPr>
          <w:rFonts w:ascii="Din" w:hAnsi="Din" w:cs="Segoe UI"/>
          <w:sz w:val="22"/>
          <w:szCs w:val="22"/>
        </w:rPr>
        <w:t xml:space="preserve">Each Respondent is solely responsible for assuring that IDOT receives its SOQ by the specified delivery date and time at the </w:t>
      </w:r>
      <w:r w:rsidR="00E65CBB" w:rsidRPr="004A45C3">
        <w:rPr>
          <w:rFonts w:ascii="Din" w:hAnsi="Din" w:cs="Segoe UI"/>
          <w:sz w:val="22"/>
          <w:szCs w:val="22"/>
        </w:rPr>
        <w:t xml:space="preserve">email </w:t>
      </w:r>
      <w:r w:rsidRPr="004A45C3">
        <w:rPr>
          <w:rFonts w:ascii="Din" w:hAnsi="Din" w:cs="Segoe UI"/>
          <w:sz w:val="22"/>
          <w:szCs w:val="22"/>
        </w:rPr>
        <w:t>address listed above. IDOT shall not be responsible for any delays in delivery beyond the control of IDOT</w:t>
      </w:r>
      <w:r w:rsidR="006B283C" w:rsidRPr="004A45C3">
        <w:rPr>
          <w:rFonts w:ascii="Din" w:hAnsi="Din" w:cs="Segoe UI"/>
          <w:sz w:val="22"/>
          <w:szCs w:val="22"/>
        </w:rPr>
        <w:t>.</w:t>
      </w:r>
    </w:p>
    <w:p w14:paraId="5DB96323" w14:textId="77777777" w:rsidR="006C7F1E" w:rsidRPr="004A45C3" w:rsidRDefault="00E86FA1" w:rsidP="0045480D">
      <w:pPr>
        <w:pStyle w:val="Heading10"/>
        <w:tabs>
          <w:tab w:val="clear" w:pos="680"/>
          <w:tab w:val="num" w:pos="720"/>
        </w:tabs>
        <w:spacing w:before="120" w:line="140" w:lineRule="atLeast"/>
        <w:ind w:left="720" w:hanging="720"/>
        <w:jc w:val="left"/>
        <w:rPr>
          <w:rFonts w:ascii="Din" w:hAnsi="Din" w:cs="Segoe UI"/>
          <w:sz w:val="22"/>
          <w:szCs w:val="22"/>
        </w:rPr>
      </w:pPr>
      <w:bookmarkStart w:id="117" w:name="_Toc374111399"/>
      <w:bookmarkStart w:id="118" w:name="_Toc227678737"/>
      <w:r w:rsidRPr="004A45C3">
        <w:rPr>
          <w:rFonts w:ascii="Din" w:hAnsi="Din" w:cs="Segoe UI"/>
          <w:sz w:val="22"/>
          <w:szCs w:val="22"/>
        </w:rPr>
        <w:t>EVALUATION PROCESS AND CRITERIA</w:t>
      </w:r>
      <w:bookmarkEnd w:id="117"/>
      <w:bookmarkEnd w:id="118"/>
    </w:p>
    <w:p w14:paraId="2C1D2E20" w14:textId="5D2CF462" w:rsidR="006C7F1E" w:rsidRPr="004A45C3" w:rsidRDefault="00062BD4" w:rsidP="0045480D">
      <w:pPr>
        <w:pStyle w:val="Heading20"/>
        <w:spacing w:before="120" w:after="120"/>
        <w:ind w:left="720" w:hanging="720"/>
        <w:rPr>
          <w:rFonts w:ascii="Din" w:hAnsi="Din"/>
          <w:sz w:val="22"/>
          <w:szCs w:val="22"/>
        </w:rPr>
      </w:pPr>
      <w:bookmarkStart w:id="119" w:name="_Toc368260872"/>
      <w:bookmarkStart w:id="120" w:name="_Toc374111400"/>
      <w:bookmarkStart w:id="121" w:name="_Toc227678738"/>
      <w:bookmarkEnd w:id="119"/>
      <w:r w:rsidRPr="004A45C3">
        <w:rPr>
          <w:rFonts w:ascii="Din" w:hAnsi="Din"/>
          <w:sz w:val="22"/>
          <w:szCs w:val="22"/>
        </w:rPr>
        <w:t>Responsiveness and Pass/Fail R</w:t>
      </w:r>
      <w:r w:rsidR="00E86FA1" w:rsidRPr="004A45C3">
        <w:rPr>
          <w:rFonts w:ascii="Din" w:hAnsi="Din"/>
          <w:sz w:val="22"/>
          <w:szCs w:val="22"/>
        </w:rPr>
        <w:t>eview</w:t>
      </w:r>
      <w:bookmarkEnd w:id="120"/>
      <w:bookmarkEnd w:id="121"/>
    </w:p>
    <w:p w14:paraId="767F577D" w14:textId="0EBAB524" w:rsidR="00D6745E" w:rsidRPr="004A45C3" w:rsidRDefault="006F5C95" w:rsidP="0045480D">
      <w:pPr>
        <w:pStyle w:val="paragraph"/>
        <w:spacing w:before="120" w:beforeAutospacing="0" w:after="120" w:afterAutospacing="0" w:line="140" w:lineRule="atLeast"/>
        <w:jc w:val="both"/>
        <w:textAlignment w:val="baseline"/>
        <w:rPr>
          <w:rStyle w:val="eop"/>
          <w:rFonts w:ascii="Din" w:eastAsia="MS Mincho" w:hAnsi="Din" w:cs="Segoe UI"/>
          <w:sz w:val="22"/>
          <w:szCs w:val="22"/>
        </w:rPr>
      </w:pPr>
      <w:bookmarkStart w:id="122" w:name="_Toc374111401"/>
      <w:r w:rsidRPr="004A45C3">
        <w:rPr>
          <w:rStyle w:val="normaltextrun"/>
          <w:rFonts w:ascii="Din" w:eastAsia="MS Mincho" w:hAnsi="Din" w:cs="Segoe UI"/>
          <w:sz w:val="22"/>
          <w:szCs w:val="22"/>
        </w:rPr>
        <w:t>Each SOQ will be reviewed for responsiveness to the requirements set forth in this RFQ and conformance with the RFQ instructions as provided in</w:t>
      </w:r>
      <w:r w:rsidR="00725FB5" w:rsidRPr="004A45C3">
        <w:rPr>
          <w:rStyle w:val="normaltextrun"/>
          <w:rFonts w:ascii="Din" w:eastAsia="MS Mincho" w:hAnsi="Din" w:cs="Segoe UI"/>
          <w:sz w:val="22"/>
          <w:szCs w:val="22"/>
        </w:rPr>
        <w:t xml:space="preserve"> </w:t>
      </w:r>
      <w:r w:rsidR="00136DA0" w:rsidRPr="004A45C3">
        <w:rPr>
          <w:rStyle w:val="normaltextrun"/>
          <w:rFonts w:ascii="Din" w:eastAsia="MS Mincho" w:hAnsi="Din" w:cs="Segoe UI"/>
          <w:sz w:val="22"/>
          <w:szCs w:val="22"/>
          <w:u w:val="single"/>
        </w:rPr>
        <w:t xml:space="preserve">Part A </w:t>
      </w:r>
      <w:r w:rsidR="00725FB5" w:rsidRPr="004A45C3">
        <w:rPr>
          <w:rStyle w:val="normaltextrun"/>
          <w:rFonts w:ascii="Din" w:eastAsia="MS Mincho" w:hAnsi="Din" w:cs="Segoe UI"/>
          <w:sz w:val="22"/>
          <w:szCs w:val="22"/>
          <w:u w:val="single"/>
        </w:rPr>
        <w:t>Section 7.1</w:t>
      </w:r>
      <w:r w:rsidR="006C5C88" w:rsidRPr="004A45C3">
        <w:rPr>
          <w:rStyle w:val="normaltextrun"/>
          <w:rFonts w:ascii="Din" w:eastAsia="MS Mincho" w:hAnsi="Din" w:cs="Segoe UI"/>
          <w:sz w:val="22"/>
          <w:szCs w:val="22"/>
          <w:u w:val="single"/>
        </w:rPr>
        <w:t>(a)</w:t>
      </w:r>
      <w:r w:rsidR="00725FB5" w:rsidRPr="004A45C3">
        <w:rPr>
          <w:rStyle w:val="normaltextrun"/>
          <w:rFonts w:ascii="Din" w:eastAsia="MS Mincho" w:hAnsi="Din" w:cs="Segoe UI"/>
          <w:sz w:val="22"/>
          <w:szCs w:val="22"/>
          <w:u w:val="single"/>
        </w:rPr>
        <w:t xml:space="preserve"> (Responsiveness Criteria)</w:t>
      </w:r>
      <w:r w:rsidRPr="004A45C3">
        <w:rPr>
          <w:rStyle w:val="normaltextrun"/>
          <w:rFonts w:ascii="Din" w:eastAsia="MS Mincho" w:hAnsi="Din" w:cs="Segoe UI"/>
          <w:sz w:val="22"/>
          <w:szCs w:val="22"/>
        </w:rPr>
        <w:t xml:space="preserve">. IDOT will also evaluate each SOQ based upon the specific pass/fail criteria set forth in </w:t>
      </w:r>
      <w:r w:rsidR="00E41D61" w:rsidRPr="004A45C3">
        <w:rPr>
          <w:rStyle w:val="normaltextrun"/>
          <w:rFonts w:ascii="Din" w:eastAsia="MS Mincho" w:hAnsi="Din" w:cs="Segoe UI"/>
          <w:sz w:val="22"/>
          <w:szCs w:val="22"/>
          <w:u w:val="single"/>
        </w:rPr>
        <w:t>Part A</w:t>
      </w:r>
      <w:r w:rsidR="00136DA0" w:rsidRPr="004A45C3">
        <w:rPr>
          <w:rStyle w:val="normaltextrun"/>
          <w:rFonts w:ascii="Din" w:eastAsia="MS Mincho" w:hAnsi="Din" w:cs="Segoe UI"/>
          <w:sz w:val="22"/>
          <w:szCs w:val="22"/>
          <w:u w:val="single"/>
        </w:rPr>
        <w:t xml:space="preserve"> </w:t>
      </w:r>
      <w:r w:rsidRPr="004A45C3">
        <w:rPr>
          <w:rStyle w:val="normaltextrun"/>
          <w:rFonts w:ascii="Din" w:eastAsia="MS Mincho" w:hAnsi="Din" w:cs="Segoe UI"/>
          <w:sz w:val="22"/>
          <w:szCs w:val="22"/>
          <w:u w:val="single"/>
        </w:rPr>
        <w:t xml:space="preserve">Section </w:t>
      </w:r>
      <w:r w:rsidR="00725FB5" w:rsidRPr="004A45C3">
        <w:rPr>
          <w:rStyle w:val="normaltextrun"/>
          <w:rFonts w:ascii="Din" w:eastAsia="MS Mincho" w:hAnsi="Din" w:cs="Segoe UI"/>
          <w:sz w:val="22"/>
          <w:szCs w:val="22"/>
          <w:u w:val="single"/>
        </w:rPr>
        <w:t>7.1</w:t>
      </w:r>
      <w:r w:rsidR="006C5C88" w:rsidRPr="004A45C3">
        <w:rPr>
          <w:rStyle w:val="normaltextrun"/>
          <w:rFonts w:ascii="Din" w:eastAsia="MS Mincho" w:hAnsi="Din" w:cs="Segoe UI"/>
          <w:sz w:val="22"/>
          <w:szCs w:val="22"/>
          <w:u w:val="single"/>
        </w:rPr>
        <w:t>(b)</w:t>
      </w:r>
      <w:r w:rsidR="00725FB5" w:rsidRPr="004A45C3">
        <w:rPr>
          <w:rStyle w:val="normaltextrun"/>
          <w:rFonts w:ascii="Din" w:eastAsia="MS Mincho" w:hAnsi="Din" w:cs="Segoe UI"/>
          <w:sz w:val="22"/>
          <w:szCs w:val="22"/>
          <w:u w:val="single"/>
        </w:rPr>
        <w:t xml:space="preserve"> (</w:t>
      </w:r>
      <w:r w:rsidR="00232A36" w:rsidRPr="004A45C3">
        <w:rPr>
          <w:rStyle w:val="normaltextrun"/>
          <w:rFonts w:ascii="Din" w:eastAsia="MS Mincho" w:hAnsi="Din" w:cs="Segoe UI"/>
          <w:sz w:val="22"/>
          <w:szCs w:val="22"/>
          <w:u w:val="single"/>
        </w:rPr>
        <w:t xml:space="preserve">General </w:t>
      </w:r>
      <w:r w:rsidR="00725FB5" w:rsidRPr="004A45C3">
        <w:rPr>
          <w:rStyle w:val="normaltextrun"/>
          <w:rFonts w:ascii="Din" w:eastAsia="MS Mincho" w:hAnsi="Din" w:cs="Segoe UI"/>
          <w:sz w:val="22"/>
          <w:szCs w:val="22"/>
          <w:u w:val="single"/>
        </w:rPr>
        <w:t>Pass/Fail Criteria)</w:t>
      </w:r>
      <w:r w:rsidR="00232A36" w:rsidRPr="004A45C3">
        <w:rPr>
          <w:rStyle w:val="normaltextrun"/>
          <w:rFonts w:ascii="Din" w:eastAsia="MS Mincho" w:hAnsi="Din" w:cs="Segoe UI"/>
          <w:sz w:val="22"/>
          <w:szCs w:val="22"/>
        </w:rPr>
        <w:t xml:space="preserve"> and </w:t>
      </w:r>
      <w:r w:rsidR="00136DA0" w:rsidRPr="004A45C3">
        <w:rPr>
          <w:rStyle w:val="normaltextrun"/>
          <w:rFonts w:ascii="Din" w:eastAsia="MS Mincho" w:hAnsi="Din" w:cs="Segoe UI"/>
          <w:sz w:val="22"/>
          <w:szCs w:val="22"/>
          <w:u w:val="single"/>
        </w:rPr>
        <w:t xml:space="preserve">Part A </w:t>
      </w:r>
      <w:r w:rsidR="00232A36" w:rsidRPr="004A45C3">
        <w:rPr>
          <w:rStyle w:val="normaltextrun"/>
          <w:rFonts w:ascii="Din" w:eastAsia="MS Mincho" w:hAnsi="Din" w:cs="Segoe UI"/>
          <w:sz w:val="22"/>
          <w:szCs w:val="22"/>
          <w:u w:val="single"/>
        </w:rPr>
        <w:t>Section 7.1</w:t>
      </w:r>
      <w:r w:rsidR="006C5C88" w:rsidRPr="004A45C3">
        <w:rPr>
          <w:rStyle w:val="normaltextrun"/>
          <w:rFonts w:ascii="Din" w:eastAsia="MS Mincho" w:hAnsi="Din" w:cs="Segoe UI"/>
          <w:sz w:val="22"/>
          <w:szCs w:val="22"/>
          <w:u w:val="single"/>
        </w:rPr>
        <w:t>(c)</w:t>
      </w:r>
      <w:r w:rsidR="00232A36" w:rsidRPr="004A45C3">
        <w:rPr>
          <w:rStyle w:val="normaltextrun"/>
          <w:rFonts w:ascii="Din" w:eastAsia="MS Mincho" w:hAnsi="Din" w:cs="Segoe UI"/>
          <w:sz w:val="22"/>
          <w:szCs w:val="22"/>
          <w:u w:val="single"/>
        </w:rPr>
        <w:t xml:space="preserve"> (Financial Pass/Fail Criteria)</w:t>
      </w:r>
      <w:r w:rsidR="00232A36" w:rsidRPr="004A45C3">
        <w:rPr>
          <w:rStyle w:val="normaltextrun"/>
          <w:rFonts w:ascii="Din" w:eastAsia="MS Mincho" w:hAnsi="Din" w:cs="Segoe UI"/>
          <w:sz w:val="22"/>
          <w:szCs w:val="22"/>
        </w:rPr>
        <w:t>.</w:t>
      </w:r>
    </w:p>
    <w:p w14:paraId="0E4C5CC3" w14:textId="3FEFECF2" w:rsidR="006F5C95" w:rsidRPr="004A45C3" w:rsidRDefault="00062BD4" w:rsidP="0045480D">
      <w:pPr>
        <w:pStyle w:val="Heading3"/>
        <w:numPr>
          <w:ilvl w:val="2"/>
          <w:numId w:val="29"/>
        </w:numPr>
        <w:spacing w:before="120" w:after="120" w:line="140" w:lineRule="atLeast"/>
        <w:ind w:left="1080" w:hanging="720"/>
        <w:rPr>
          <w:rFonts w:ascii="Din" w:hAnsi="Din" w:cs="Segoe UI"/>
          <w:sz w:val="22"/>
          <w:szCs w:val="22"/>
        </w:rPr>
      </w:pPr>
      <w:bookmarkStart w:id="123" w:name="_Toc170065660"/>
      <w:bookmarkStart w:id="124" w:name="_Toc170116090"/>
      <w:bookmarkStart w:id="125" w:name="_Toc170192022"/>
      <w:bookmarkStart w:id="126" w:name="_Toc170368524"/>
      <w:bookmarkStart w:id="127" w:name="_Toc170391952"/>
      <w:bookmarkStart w:id="128" w:name="_Toc170448537"/>
      <w:bookmarkStart w:id="129" w:name="_Toc227678739"/>
      <w:r w:rsidRPr="004A45C3">
        <w:rPr>
          <w:rFonts w:ascii="Din" w:hAnsi="Din" w:cs="Segoe UI"/>
          <w:sz w:val="22"/>
          <w:szCs w:val="22"/>
        </w:rPr>
        <w:t>R</w:t>
      </w:r>
      <w:r w:rsidR="006F5C95" w:rsidRPr="004A45C3">
        <w:rPr>
          <w:rFonts w:ascii="Din" w:hAnsi="Din" w:cs="Segoe UI"/>
          <w:sz w:val="22"/>
          <w:szCs w:val="22"/>
        </w:rPr>
        <w:t>esponsiveness</w:t>
      </w:r>
      <w:bookmarkEnd w:id="123"/>
      <w:bookmarkEnd w:id="124"/>
      <w:bookmarkEnd w:id="125"/>
      <w:bookmarkEnd w:id="126"/>
      <w:bookmarkEnd w:id="127"/>
      <w:bookmarkEnd w:id="128"/>
      <w:r w:rsidR="0077016D">
        <w:rPr>
          <w:rFonts w:ascii="Din" w:hAnsi="Din" w:cs="Segoe UI"/>
          <w:sz w:val="22"/>
          <w:szCs w:val="22"/>
        </w:rPr>
        <w:t xml:space="preserve"> Criteria</w:t>
      </w:r>
      <w:bookmarkEnd w:id="129"/>
    </w:p>
    <w:p w14:paraId="228F4C2E" w14:textId="77777777" w:rsidR="00725FB5" w:rsidRPr="004A45C3" w:rsidRDefault="006F5C95" w:rsidP="0045480D">
      <w:pPr>
        <w:pStyle w:val="paragraph"/>
        <w:tabs>
          <w:tab w:val="left" w:pos="630"/>
        </w:tabs>
        <w:spacing w:before="120" w:beforeAutospacing="0" w:after="120" w:afterAutospacing="0" w:line="140" w:lineRule="atLeast"/>
        <w:ind w:left="360"/>
        <w:jc w:val="both"/>
        <w:textAlignment w:val="baseline"/>
        <w:rPr>
          <w:rFonts w:ascii="Din" w:hAnsi="Din" w:cs="Segoe UI"/>
          <w:sz w:val="22"/>
          <w:szCs w:val="22"/>
        </w:rPr>
      </w:pPr>
      <w:r w:rsidRPr="004A45C3">
        <w:rPr>
          <w:rStyle w:val="normaltextrun"/>
          <w:rFonts w:ascii="Din" w:eastAsia="MS Mincho" w:hAnsi="Din" w:cs="Segoe UI"/>
          <w:sz w:val="22"/>
          <w:szCs w:val="22"/>
        </w:rPr>
        <w:t>IDOT will review all SOQs for responsiveness upon receipt thereof. SOQs will be reviewed for conformance to the RFQ instructions regarding format and organization and responsiveness to the requirements in the SOQ. If an SOQ is deemed nonresponsive or noncompliant, then IDOT may reject the SOQ and disqualify it from further evaluation and consideration, and the corresponding Respondent will be so advised. IDOT will assess responsiveness based on overall responsiveness, with IDOT retaining sole discretion to disregard or waive minor informalities, irregularities, omissions, nonconformities, discrepancies, and apparent clerical mistakes. SOQs may be considered nonresponsive or noncompliant for any of the following reasons:</w:t>
      </w:r>
      <w:r w:rsidRPr="004A45C3">
        <w:rPr>
          <w:rStyle w:val="eop"/>
          <w:rFonts w:ascii="Din" w:eastAsia="MS Mincho" w:hAnsi="Din" w:cs="Segoe UI"/>
          <w:sz w:val="22"/>
          <w:szCs w:val="22"/>
        </w:rPr>
        <w:t> </w:t>
      </w:r>
    </w:p>
    <w:p w14:paraId="6E6A420C" w14:textId="77777777" w:rsidR="00725FB5" w:rsidRPr="004A45C3" w:rsidRDefault="006F5C95" w:rsidP="0045480D">
      <w:pPr>
        <w:pStyle w:val="paragraph"/>
        <w:numPr>
          <w:ilvl w:val="0"/>
          <w:numId w:val="11"/>
        </w:numPr>
        <w:tabs>
          <w:tab w:val="left" w:pos="270"/>
          <w:tab w:val="left" w:pos="1440"/>
        </w:tabs>
        <w:spacing w:before="120" w:beforeAutospacing="0" w:after="120" w:afterAutospacing="0" w:line="140" w:lineRule="atLeast"/>
        <w:ind w:left="1440" w:hanging="720"/>
        <w:jc w:val="both"/>
        <w:textAlignment w:val="baseline"/>
        <w:rPr>
          <w:rFonts w:ascii="Din" w:hAnsi="Din" w:cs="Segoe UI"/>
          <w:sz w:val="22"/>
          <w:szCs w:val="22"/>
        </w:rPr>
      </w:pPr>
      <w:r w:rsidRPr="004A45C3">
        <w:rPr>
          <w:rStyle w:val="normaltextrun"/>
          <w:rFonts w:ascii="Din" w:eastAsia="MS Mincho" w:hAnsi="Din" w:cs="Segoe UI"/>
          <w:sz w:val="22"/>
          <w:szCs w:val="22"/>
        </w:rPr>
        <w:t>The SOQ includes any qualifications, conditions, exceptions to, or deviations from the requirements of the RFQ;</w:t>
      </w:r>
      <w:r w:rsidRPr="004A45C3">
        <w:rPr>
          <w:rStyle w:val="eop"/>
          <w:rFonts w:ascii="Din" w:eastAsia="MS Mincho" w:hAnsi="Din" w:cs="Segoe UI"/>
          <w:sz w:val="22"/>
          <w:szCs w:val="22"/>
        </w:rPr>
        <w:t> </w:t>
      </w:r>
    </w:p>
    <w:p w14:paraId="7D74AF2E" w14:textId="77777777" w:rsidR="00725FB5" w:rsidRPr="004A45C3" w:rsidRDefault="006F5C95" w:rsidP="0045480D">
      <w:pPr>
        <w:pStyle w:val="paragraph"/>
        <w:numPr>
          <w:ilvl w:val="0"/>
          <w:numId w:val="11"/>
        </w:numPr>
        <w:tabs>
          <w:tab w:val="left" w:pos="270"/>
          <w:tab w:val="left" w:pos="1440"/>
        </w:tabs>
        <w:spacing w:before="120" w:beforeAutospacing="0" w:after="120" w:afterAutospacing="0" w:line="140" w:lineRule="atLeast"/>
        <w:ind w:left="1440" w:hanging="720"/>
        <w:jc w:val="both"/>
        <w:textAlignment w:val="baseline"/>
        <w:rPr>
          <w:rFonts w:ascii="Din" w:hAnsi="Din" w:cs="Segoe UI"/>
          <w:sz w:val="22"/>
          <w:szCs w:val="22"/>
        </w:rPr>
      </w:pPr>
      <w:r w:rsidRPr="004A45C3">
        <w:rPr>
          <w:rStyle w:val="normaltextrun"/>
          <w:rFonts w:ascii="Din" w:eastAsia="MS Mincho" w:hAnsi="Din" w:cs="Segoe UI"/>
          <w:sz w:val="22"/>
          <w:szCs w:val="22"/>
        </w:rPr>
        <w:t>The SOQ is submitted in a form other than that specified by IDOT, is not properly signed in every place where a signature is required, is missing any required part or form, contains an incomplete form, is not in the format specified in the SOQ, exceeds page limits, or otherwise does not meet the requirements and instructions of the SOQ;</w:t>
      </w:r>
      <w:r w:rsidRPr="004A45C3">
        <w:rPr>
          <w:rStyle w:val="eop"/>
          <w:rFonts w:ascii="Din" w:eastAsia="MS Mincho" w:hAnsi="Din" w:cs="Segoe UI"/>
          <w:sz w:val="22"/>
          <w:szCs w:val="22"/>
        </w:rPr>
        <w:t> </w:t>
      </w:r>
    </w:p>
    <w:p w14:paraId="00717C6A" w14:textId="03FFA9BA" w:rsidR="00725FB5" w:rsidRPr="004A45C3" w:rsidRDefault="006F5C95" w:rsidP="0045480D">
      <w:pPr>
        <w:pStyle w:val="paragraph"/>
        <w:numPr>
          <w:ilvl w:val="0"/>
          <w:numId w:val="11"/>
        </w:numPr>
        <w:tabs>
          <w:tab w:val="left" w:pos="270"/>
          <w:tab w:val="left" w:pos="1440"/>
        </w:tabs>
        <w:spacing w:before="120" w:beforeAutospacing="0" w:after="120" w:afterAutospacing="0" w:line="140" w:lineRule="atLeast"/>
        <w:ind w:left="1440" w:hanging="720"/>
        <w:jc w:val="both"/>
        <w:textAlignment w:val="baseline"/>
        <w:rPr>
          <w:rFonts w:ascii="Din" w:hAnsi="Din" w:cs="Segoe UI"/>
          <w:sz w:val="22"/>
          <w:szCs w:val="22"/>
        </w:rPr>
      </w:pPr>
      <w:r w:rsidRPr="004A45C3">
        <w:rPr>
          <w:rStyle w:val="normaltextrun"/>
          <w:rFonts w:ascii="Din" w:eastAsia="MS Mincho" w:hAnsi="Din" w:cs="Segoe UI"/>
          <w:sz w:val="22"/>
          <w:szCs w:val="22"/>
        </w:rPr>
        <w:t>The SOQ contains a material alteration, as determined by IDOT</w:t>
      </w:r>
      <w:r w:rsidR="00F42BC3" w:rsidRPr="004A45C3">
        <w:rPr>
          <w:rStyle w:val="normaltextrun"/>
          <w:rFonts w:ascii="Din" w:eastAsia="MS Mincho" w:hAnsi="Din" w:cs="Segoe UI"/>
          <w:sz w:val="22"/>
          <w:szCs w:val="22"/>
        </w:rPr>
        <w:t xml:space="preserve"> </w:t>
      </w:r>
      <w:r w:rsidRPr="004A45C3">
        <w:rPr>
          <w:rStyle w:val="normaltextrun"/>
          <w:rFonts w:ascii="Din" w:eastAsia="MS Mincho" w:hAnsi="Din" w:cs="Segoe UI"/>
          <w:sz w:val="22"/>
          <w:szCs w:val="22"/>
        </w:rPr>
        <w:t>in its sole discretion, to any of the forms, other than alterations needed to complete the form (e.g. to fill a blank), provided that alterations that have been approved in advance by IDOT will not be considered material;</w:t>
      </w:r>
      <w:r w:rsidRPr="004A45C3">
        <w:rPr>
          <w:rStyle w:val="eop"/>
          <w:rFonts w:ascii="Din" w:eastAsia="MS Mincho" w:hAnsi="Din" w:cs="Segoe UI"/>
          <w:sz w:val="22"/>
          <w:szCs w:val="22"/>
        </w:rPr>
        <w:t> </w:t>
      </w:r>
    </w:p>
    <w:p w14:paraId="1CBE95FF" w14:textId="77777777" w:rsidR="00725FB5" w:rsidRPr="004A45C3" w:rsidRDefault="006F5C95" w:rsidP="0045480D">
      <w:pPr>
        <w:pStyle w:val="paragraph"/>
        <w:numPr>
          <w:ilvl w:val="0"/>
          <w:numId w:val="11"/>
        </w:numPr>
        <w:tabs>
          <w:tab w:val="left" w:pos="270"/>
          <w:tab w:val="left" w:pos="1440"/>
        </w:tabs>
        <w:spacing w:before="120" w:beforeAutospacing="0" w:after="120" w:afterAutospacing="0" w:line="140" w:lineRule="atLeast"/>
        <w:ind w:left="1440" w:hanging="720"/>
        <w:jc w:val="both"/>
        <w:textAlignment w:val="baseline"/>
        <w:rPr>
          <w:rFonts w:ascii="Din" w:hAnsi="Din" w:cs="Segoe UI"/>
          <w:sz w:val="22"/>
          <w:szCs w:val="22"/>
        </w:rPr>
      </w:pPr>
      <w:r w:rsidRPr="004A45C3">
        <w:rPr>
          <w:rStyle w:val="normaltextrun"/>
          <w:rFonts w:ascii="Din" w:eastAsia="MS Mincho" w:hAnsi="Din" w:cs="Segoe UI"/>
          <w:sz w:val="22"/>
          <w:szCs w:val="22"/>
        </w:rPr>
        <w:t>IDOT determines that the SOQ contains irregularities that make the SOQ incomplete, indefinite, or ambiguous as to its meaning, including illegible text, omissions, erasures, alterations, items not called for in the SOQ, or unauthorized additions;</w:t>
      </w:r>
      <w:r w:rsidRPr="004A45C3">
        <w:rPr>
          <w:rStyle w:val="eop"/>
          <w:rFonts w:ascii="Din" w:eastAsia="MS Mincho" w:hAnsi="Din" w:cs="Segoe UI"/>
          <w:sz w:val="22"/>
          <w:szCs w:val="22"/>
        </w:rPr>
        <w:t> </w:t>
      </w:r>
    </w:p>
    <w:p w14:paraId="568D26E9" w14:textId="77777777" w:rsidR="00725FB5" w:rsidRPr="004A45C3" w:rsidRDefault="006F5C95" w:rsidP="0045480D">
      <w:pPr>
        <w:pStyle w:val="paragraph"/>
        <w:numPr>
          <w:ilvl w:val="0"/>
          <w:numId w:val="11"/>
        </w:numPr>
        <w:tabs>
          <w:tab w:val="left" w:pos="270"/>
          <w:tab w:val="left" w:pos="1440"/>
        </w:tabs>
        <w:spacing w:before="120" w:beforeAutospacing="0" w:after="120" w:afterAutospacing="0" w:line="140" w:lineRule="atLeast"/>
        <w:ind w:left="1440" w:hanging="720"/>
        <w:jc w:val="both"/>
        <w:textAlignment w:val="baseline"/>
        <w:rPr>
          <w:rFonts w:ascii="Din" w:hAnsi="Din" w:cs="Segoe UI"/>
          <w:sz w:val="22"/>
          <w:szCs w:val="22"/>
        </w:rPr>
      </w:pPr>
      <w:r w:rsidRPr="004A45C3">
        <w:rPr>
          <w:rStyle w:val="normaltextrun"/>
          <w:rFonts w:ascii="Din" w:eastAsia="MS Mincho" w:hAnsi="Din" w:cs="Segoe UI"/>
          <w:sz w:val="22"/>
          <w:szCs w:val="22"/>
        </w:rPr>
        <w:t>Multiple or alternate SOQs are submitted with options;</w:t>
      </w:r>
      <w:r w:rsidRPr="004A45C3">
        <w:rPr>
          <w:rStyle w:val="eop"/>
          <w:rFonts w:ascii="Din" w:eastAsia="MS Mincho" w:hAnsi="Din" w:cs="Segoe UI"/>
          <w:sz w:val="22"/>
          <w:szCs w:val="22"/>
        </w:rPr>
        <w:t> </w:t>
      </w:r>
    </w:p>
    <w:p w14:paraId="001AA4BC" w14:textId="77777777" w:rsidR="00725FB5" w:rsidRPr="004A45C3" w:rsidRDefault="006F5C95" w:rsidP="0045480D">
      <w:pPr>
        <w:pStyle w:val="paragraph"/>
        <w:numPr>
          <w:ilvl w:val="0"/>
          <w:numId w:val="11"/>
        </w:numPr>
        <w:tabs>
          <w:tab w:val="left" w:pos="270"/>
          <w:tab w:val="left" w:pos="1440"/>
        </w:tabs>
        <w:spacing w:before="120" w:beforeAutospacing="0" w:after="120" w:afterAutospacing="0" w:line="140" w:lineRule="atLeast"/>
        <w:ind w:left="1440" w:hanging="720"/>
        <w:jc w:val="both"/>
        <w:textAlignment w:val="baseline"/>
        <w:rPr>
          <w:rFonts w:ascii="Din" w:hAnsi="Din" w:cs="Segoe UI"/>
          <w:sz w:val="22"/>
          <w:szCs w:val="22"/>
        </w:rPr>
      </w:pPr>
      <w:r w:rsidRPr="004A45C3">
        <w:rPr>
          <w:rStyle w:val="normaltextrun"/>
          <w:rFonts w:ascii="Din" w:eastAsia="MS Mincho" w:hAnsi="Din" w:cs="Segoe UI"/>
          <w:sz w:val="22"/>
          <w:szCs w:val="22"/>
        </w:rPr>
        <w:t>The SOQ contains a material misrepresentation, as determined by IDOT, or fails to fully disclose required or requested information that IDOT deems to be material; or</w:t>
      </w:r>
      <w:r w:rsidRPr="004A45C3">
        <w:rPr>
          <w:rStyle w:val="eop"/>
          <w:rFonts w:ascii="Din" w:eastAsia="MS Mincho" w:hAnsi="Din" w:cs="Segoe UI"/>
          <w:sz w:val="22"/>
          <w:szCs w:val="22"/>
        </w:rPr>
        <w:t> </w:t>
      </w:r>
    </w:p>
    <w:p w14:paraId="192E6145" w14:textId="77777777" w:rsidR="006F5C95" w:rsidRPr="004A45C3" w:rsidRDefault="006F5C95" w:rsidP="0045480D">
      <w:pPr>
        <w:pStyle w:val="paragraph"/>
        <w:numPr>
          <w:ilvl w:val="0"/>
          <w:numId w:val="11"/>
        </w:numPr>
        <w:tabs>
          <w:tab w:val="left" w:pos="270"/>
          <w:tab w:val="left" w:pos="1440"/>
        </w:tabs>
        <w:spacing w:before="120" w:beforeAutospacing="0" w:after="120" w:afterAutospacing="0" w:line="140" w:lineRule="atLeast"/>
        <w:ind w:left="1440" w:hanging="720"/>
        <w:jc w:val="both"/>
        <w:textAlignment w:val="baseline"/>
        <w:rPr>
          <w:rStyle w:val="normaltextrun"/>
          <w:rFonts w:ascii="Din" w:hAnsi="Din" w:cs="Segoe UI"/>
          <w:sz w:val="22"/>
          <w:szCs w:val="22"/>
        </w:rPr>
      </w:pPr>
      <w:r w:rsidRPr="004A45C3">
        <w:rPr>
          <w:rStyle w:val="normaltextrun"/>
          <w:rFonts w:ascii="Din" w:eastAsia="MS Mincho" w:hAnsi="Din" w:cs="Segoe UI"/>
          <w:sz w:val="22"/>
          <w:szCs w:val="22"/>
        </w:rPr>
        <w:t>For any other reason, the SOQ does not fully comply with the requirements, instructions, or rules contained in the SOQ.</w:t>
      </w:r>
    </w:p>
    <w:p w14:paraId="2356448C" w14:textId="77777777" w:rsidR="006F5C95" w:rsidRPr="004A45C3" w:rsidRDefault="00232A36" w:rsidP="0045480D">
      <w:pPr>
        <w:pStyle w:val="Heading3"/>
        <w:numPr>
          <w:ilvl w:val="2"/>
          <w:numId w:val="29"/>
        </w:numPr>
        <w:spacing w:before="120" w:after="120" w:line="140" w:lineRule="atLeast"/>
        <w:ind w:left="1080" w:hanging="720"/>
        <w:rPr>
          <w:rFonts w:ascii="Din" w:hAnsi="Din" w:cs="Segoe UI"/>
          <w:sz w:val="22"/>
          <w:szCs w:val="22"/>
        </w:rPr>
      </w:pPr>
      <w:bookmarkStart w:id="130" w:name="_Toc170065661"/>
      <w:bookmarkStart w:id="131" w:name="_Toc170116091"/>
      <w:bookmarkStart w:id="132" w:name="_Toc170192023"/>
      <w:bookmarkStart w:id="133" w:name="_Toc170368525"/>
      <w:bookmarkStart w:id="134" w:name="_Toc170391953"/>
      <w:bookmarkStart w:id="135" w:name="_Toc170448538"/>
      <w:bookmarkStart w:id="136" w:name="_Toc227678740"/>
      <w:r w:rsidRPr="004A45C3">
        <w:rPr>
          <w:rFonts w:ascii="Din" w:hAnsi="Din" w:cs="Segoe UI"/>
          <w:sz w:val="22"/>
          <w:szCs w:val="22"/>
        </w:rPr>
        <w:t>G</w:t>
      </w:r>
      <w:r w:rsidR="00D86C34" w:rsidRPr="004A45C3">
        <w:rPr>
          <w:rFonts w:ascii="Din" w:hAnsi="Din" w:cs="Segoe UI"/>
          <w:sz w:val="22"/>
          <w:szCs w:val="22"/>
        </w:rPr>
        <w:t xml:space="preserve">eneral </w:t>
      </w:r>
      <w:r w:rsidR="00725FB5" w:rsidRPr="004A45C3">
        <w:rPr>
          <w:rFonts w:ascii="Din" w:hAnsi="Din" w:cs="Segoe UI"/>
          <w:sz w:val="22"/>
          <w:szCs w:val="22"/>
        </w:rPr>
        <w:t>Pass/Fail Criteria</w:t>
      </w:r>
      <w:bookmarkEnd w:id="130"/>
      <w:bookmarkEnd w:id="131"/>
      <w:bookmarkEnd w:id="132"/>
      <w:bookmarkEnd w:id="133"/>
      <w:bookmarkEnd w:id="134"/>
      <w:bookmarkEnd w:id="135"/>
      <w:bookmarkEnd w:id="136"/>
    </w:p>
    <w:p w14:paraId="3F9084B5" w14:textId="10F62347" w:rsidR="00725FB5" w:rsidRPr="004A45C3" w:rsidRDefault="006F5C95" w:rsidP="0045480D">
      <w:pPr>
        <w:pStyle w:val="paragraph"/>
        <w:spacing w:before="120" w:beforeAutospacing="0" w:after="120" w:afterAutospacing="0" w:line="140" w:lineRule="atLeast"/>
        <w:ind w:left="360"/>
        <w:jc w:val="both"/>
        <w:textAlignment w:val="baseline"/>
        <w:rPr>
          <w:rStyle w:val="normaltextrun"/>
          <w:rFonts w:ascii="Din" w:eastAsia="MS Mincho" w:hAnsi="Din" w:cs="Segoe UI"/>
          <w:sz w:val="22"/>
          <w:szCs w:val="22"/>
        </w:rPr>
      </w:pPr>
      <w:r w:rsidRPr="004A45C3">
        <w:rPr>
          <w:rStyle w:val="normaltextrun"/>
          <w:rFonts w:ascii="Din" w:eastAsia="MS Mincho" w:hAnsi="Din" w:cs="Segoe UI"/>
          <w:sz w:val="22"/>
          <w:szCs w:val="22"/>
        </w:rPr>
        <w:t xml:space="preserve">IDOT will evaluate each SOQ based on the </w:t>
      </w:r>
      <w:r w:rsidR="00232A36" w:rsidRPr="004A45C3">
        <w:rPr>
          <w:rStyle w:val="normaltextrun"/>
          <w:rFonts w:ascii="Din" w:eastAsia="MS Mincho" w:hAnsi="Din" w:cs="Segoe UI"/>
          <w:sz w:val="22"/>
          <w:szCs w:val="22"/>
        </w:rPr>
        <w:t xml:space="preserve">general </w:t>
      </w:r>
      <w:r w:rsidRPr="004A45C3">
        <w:rPr>
          <w:rStyle w:val="normaltextrun"/>
          <w:rFonts w:ascii="Din" w:eastAsia="MS Mincho" w:hAnsi="Din" w:cs="Segoe UI"/>
          <w:sz w:val="22"/>
          <w:szCs w:val="22"/>
        </w:rPr>
        <w:t xml:space="preserve">pass/fail criteria set forth in this </w:t>
      </w:r>
      <w:r w:rsidR="00136DA0" w:rsidRPr="004A45C3">
        <w:rPr>
          <w:rStyle w:val="normaltextrun"/>
          <w:rFonts w:ascii="Din" w:eastAsia="MS Mincho" w:hAnsi="Din" w:cs="Segoe UI"/>
          <w:sz w:val="22"/>
          <w:szCs w:val="22"/>
          <w:u w:val="single"/>
        </w:rPr>
        <w:t xml:space="preserve">Part A </w:t>
      </w:r>
      <w:r w:rsidRPr="004A45C3">
        <w:rPr>
          <w:rStyle w:val="normaltextrun"/>
          <w:rFonts w:ascii="Din" w:eastAsia="MS Mincho" w:hAnsi="Din" w:cs="Segoe UI"/>
          <w:sz w:val="22"/>
          <w:szCs w:val="22"/>
          <w:u w:val="single"/>
        </w:rPr>
        <w:t xml:space="preserve">Section </w:t>
      </w:r>
      <w:r w:rsidR="00232A36" w:rsidRPr="004A45C3">
        <w:rPr>
          <w:rStyle w:val="normaltextrun"/>
          <w:rFonts w:ascii="Din" w:eastAsia="MS Mincho" w:hAnsi="Din" w:cs="Segoe UI"/>
          <w:sz w:val="22"/>
          <w:szCs w:val="22"/>
          <w:u w:val="single"/>
        </w:rPr>
        <w:t>7.1</w:t>
      </w:r>
      <w:r w:rsidR="00DB08D2" w:rsidRPr="004A45C3">
        <w:rPr>
          <w:rStyle w:val="normaltextrun"/>
          <w:rFonts w:ascii="Din" w:eastAsia="MS Mincho" w:hAnsi="Din" w:cs="Segoe UI"/>
          <w:sz w:val="22"/>
          <w:szCs w:val="22"/>
          <w:u w:val="single"/>
        </w:rPr>
        <w:t>(b)</w:t>
      </w:r>
      <w:r w:rsidR="00136DA0" w:rsidRPr="004A45C3">
        <w:rPr>
          <w:rStyle w:val="normaltextrun"/>
          <w:rFonts w:ascii="Din" w:eastAsia="MS Mincho" w:hAnsi="Din" w:cs="Segoe UI"/>
          <w:sz w:val="22"/>
          <w:szCs w:val="22"/>
          <w:u w:val="single"/>
        </w:rPr>
        <w:t xml:space="preserve"> (General Pass/Fail Criteria)</w:t>
      </w:r>
      <w:r w:rsidRPr="004A45C3">
        <w:rPr>
          <w:rStyle w:val="normaltextrun"/>
          <w:rFonts w:ascii="Din" w:eastAsia="MS Mincho" w:hAnsi="Din" w:cs="Segoe UI"/>
          <w:sz w:val="22"/>
          <w:szCs w:val="22"/>
        </w:rPr>
        <w:t xml:space="preserve">. Those SOQs not receiving a “pass” on all </w:t>
      </w:r>
      <w:r w:rsidR="009E0EC4" w:rsidRPr="004A45C3">
        <w:rPr>
          <w:rStyle w:val="normaltextrun"/>
          <w:rFonts w:ascii="Din" w:eastAsia="MS Mincho" w:hAnsi="Din" w:cs="Segoe UI"/>
          <w:sz w:val="22"/>
          <w:szCs w:val="22"/>
        </w:rPr>
        <w:t xml:space="preserve">general </w:t>
      </w:r>
      <w:r w:rsidRPr="004A45C3">
        <w:rPr>
          <w:rStyle w:val="normaltextrun"/>
          <w:rFonts w:ascii="Din" w:eastAsia="MS Mincho" w:hAnsi="Din" w:cs="Segoe UI"/>
          <w:sz w:val="22"/>
          <w:szCs w:val="22"/>
        </w:rPr>
        <w:t>pass/fail criteria may be excluded from further consideration, and IDOT will so notify the Respondent.</w:t>
      </w:r>
    </w:p>
    <w:p w14:paraId="263FFB9B" w14:textId="1E82613D" w:rsidR="00725FB5" w:rsidRPr="004A45C3" w:rsidRDefault="006F5C95" w:rsidP="0045480D">
      <w:pPr>
        <w:pStyle w:val="paragraph"/>
        <w:numPr>
          <w:ilvl w:val="0"/>
          <w:numId w:val="12"/>
        </w:numPr>
        <w:spacing w:before="120" w:beforeAutospacing="0" w:after="120" w:afterAutospacing="0" w:line="140" w:lineRule="atLeast"/>
        <w:ind w:left="1440" w:hanging="720"/>
        <w:jc w:val="both"/>
        <w:textAlignment w:val="baseline"/>
        <w:rPr>
          <w:rFonts w:ascii="Din" w:hAnsi="Din" w:cs="Segoe UI"/>
          <w:sz w:val="22"/>
          <w:szCs w:val="22"/>
        </w:rPr>
      </w:pPr>
      <w:r w:rsidRPr="004A45C3">
        <w:rPr>
          <w:rStyle w:val="normaltextrun"/>
          <w:rFonts w:ascii="Din" w:eastAsia="MS Mincho" w:hAnsi="Din" w:cs="Segoe UI"/>
          <w:sz w:val="22"/>
          <w:szCs w:val="22"/>
        </w:rPr>
        <w:t xml:space="preserve">The Respondent has provided each of the completed </w:t>
      </w:r>
      <w:r w:rsidR="00147BC5" w:rsidRPr="004A45C3">
        <w:rPr>
          <w:rStyle w:val="normaltextrun"/>
          <w:rFonts w:ascii="Din" w:eastAsia="MS Mincho" w:hAnsi="Din" w:cs="Segoe UI"/>
          <w:sz w:val="22"/>
          <w:szCs w:val="22"/>
        </w:rPr>
        <w:t>f</w:t>
      </w:r>
      <w:r w:rsidRPr="004A45C3">
        <w:rPr>
          <w:rStyle w:val="normaltextrun"/>
          <w:rFonts w:ascii="Din" w:eastAsia="MS Mincho" w:hAnsi="Din" w:cs="Segoe UI"/>
          <w:sz w:val="22"/>
          <w:szCs w:val="22"/>
        </w:rPr>
        <w:t xml:space="preserve">orms and other documents and information required by </w:t>
      </w:r>
      <w:r w:rsidR="00F42BC3" w:rsidRPr="004A45C3">
        <w:rPr>
          <w:rStyle w:val="normaltextrun"/>
          <w:rFonts w:ascii="Din" w:eastAsia="MS Mincho" w:hAnsi="Din" w:cs="Segoe UI"/>
          <w:sz w:val="22"/>
          <w:szCs w:val="22"/>
          <w:u w:val="single"/>
        </w:rPr>
        <w:t>Part B</w:t>
      </w:r>
      <w:r w:rsidRPr="004A45C3">
        <w:rPr>
          <w:rStyle w:val="normaltextrun"/>
          <w:rFonts w:ascii="Din" w:eastAsia="MS Mincho" w:hAnsi="Din" w:cs="Segoe UI"/>
          <w:sz w:val="22"/>
          <w:szCs w:val="22"/>
          <w:u w:val="single"/>
        </w:rPr>
        <w:t xml:space="preserve"> (SOQ Contents and Instructions)</w:t>
      </w:r>
      <w:r w:rsidRPr="004A45C3">
        <w:rPr>
          <w:rStyle w:val="normaltextrun"/>
          <w:rFonts w:ascii="Din" w:eastAsia="MS Mincho" w:hAnsi="Din" w:cs="Segoe UI"/>
          <w:sz w:val="22"/>
          <w:szCs w:val="22"/>
        </w:rPr>
        <w:t xml:space="preserve"> in accordance with the requirements therein.</w:t>
      </w:r>
      <w:r w:rsidRPr="004A45C3">
        <w:rPr>
          <w:rStyle w:val="eop"/>
          <w:rFonts w:ascii="Din" w:eastAsia="MS Mincho" w:hAnsi="Din" w:cs="Segoe UI"/>
          <w:sz w:val="22"/>
          <w:szCs w:val="22"/>
        </w:rPr>
        <w:t> </w:t>
      </w:r>
      <w:r w:rsidR="001546AB">
        <w:rPr>
          <w:rStyle w:val="eop"/>
          <w:rFonts w:ascii="Din" w:eastAsia="MS Mincho" w:hAnsi="Din" w:cs="Segoe UI"/>
          <w:sz w:val="22"/>
          <w:szCs w:val="22"/>
        </w:rPr>
        <w:t xml:space="preserve"> </w:t>
      </w:r>
    </w:p>
    <w:p w14:paraId="7FA439B4" w14:textId="132D07E6" w:rsidR="00725FB5" w:rsidRPr="004A45C3" w:rsidRDefault="006F5C95" w:rsidP="0045480D">
      <w:pPr>
        <w:pStyle w:val="paragraph"/>
        <w:numPr>
          <w:ilvl w:val="0"/>
          <w:numId w:val="12"/>
        </w:numPr>
        <w:spacing w:before="120" w:beforeAutospacing="0" w:after="120" w:afterAutospacing="0" w:line="140" w:lineRule="atLeast"/>
        <w:ind w:left="1440" w:hanging="720"/>
        <w:jc w:val="both"/>
        <w:textAlignment w:val="baseline"/>
        <w:rPr>
          <w:rFonts w:ascii="Din" w:hAnsi="Din" w:cs="Segoe UI"/>
          <w:sz w:val="22"/>
          <w:szCs w:val="22"/>
        </w:rPr>
      </w:pPr>
      <w:r w:rsidRPr="004A45C3">
        <w:rPr>
          <w:rStyle w:val="normaltextrun"/>
          <w:rFonts w:ascii="Din" w:eastAsia="MS Mincho" w:hAnsi="Din" w:cs="Segoe UI"/>
          <w:sz w:val="22"/>
          <w:szCs w:val="22"/>
        </w:rPr>
        <w:t xml:space="preserve">Neither the Respondent nor any other entity that has submitted </w:t>
      </w:r>
      <w:r w:rsidRPr="004A45C3">
        <w:rPr>
          <w:rStyle w:val="normaltextrun"/>
          <w:rFonts w:ascii="Din" w:eastAsia="MS Mincho" w:hAnsi="Din" w:cs="Segoe UI"/>
          <w:sz w:val="22"/>
          <w:szCs w:val="22"/>
          <w:u w:val="single"/>
        </w:rPr>
        <w:t>Form C (Certifications and Disclosures)</w:t>
      </w:r>
      <w:r w:rsidRPr="004A45C3">
        <w:rPr>
          <w:rStyle w:val="normaltextrun"/>
          <w:rFonts w:ascii="Din" w:eastAsia="MS Mincho" w:hAnsi="Din" w:cs="Segoe UI"/>
          <w:sz w:val="22"/>
          <w:szCs w:val="22"/>
        </w:rPr>
        <w:t xml:space="preserve"> as required by this RFQ (</w:t>
      </w:r>
      <w:r w:rsidR="00987D4C" w:rsidRPr="004A45C3">
        <w:rPr>
          <w:rStyle w:val="normaltextrun"/>
          <w:rFonts w:ascii="Din" w:eastAsia="MS Mincho" w:hAnsi="Din" w:cs="Segoe UI"/>
          <w:sz w:val="22"/>
          <w:szCs w:val="22"/>
        </w:rPr>
        <w:t>A</w:t>
      </w:r>
      <w:r w:rsidRPr="004A45C3">
        <w:rPr>
          <w:rStyle w:val="normaltextrun"/>
          <w:rFonts w:ascii="Din" w:eastAsia="MS Mincho" w:hAnsi="Din" w:cs="Segoe UI"/>
          <w:sz w:val="22"/>
          <w:szCs w:val="22"/>
        </w:rPr>
        <w:t>) has been disqualified, removed, debarred, or suspended from performing or bidding on work for the State of Illinois or any local government within Illinois where such disqualification, removal, debarment, or suspension has resulted in the Respondent or other entity being currently disqualified, removed, debarred, or suspended from performing or bidding on IDOT contracts, or (</w:t>
      </w:r>
      <w:r w:rsidR="00987D4C" w:rsidRPr="004A45C3">
        <w:rPr>
          <w:rStyle w:val="normaltextrun"/>
          <w:rFonts w:ascii="Din" w:eastAsia="MS Mincho" w:hAnsi="Din" w:cs="Segoe UI"/>
          <w:sz w:val="22"/>
          <w:szCs w:val="22"/>
        </w:rPr>
        <w:t>B</w:t>
      </w:r>
      <w:r w:rsidRPr="004A45C3">
        <w:rPr>
          <w:rStyle w:val="normaltextrun"/>
          <w:rFonts w:ascii="Din" w:eastAsia="MS Mincho" w:hAnsi="Din" w:cs="Segoe UI"/>
          <w:sz w:val="22"/>
          <w:szCs w:val="22"/>
        </w:rPr>
        <w:t>) is currently disqualified, removed, debarred, or suspended from performing or bidding on work for the federal government or at least three other states.</w:t>
      </w:r>
      <w:r w:rsidRPr="004A45C3">
        <w:rPr>
          <w:rStyle w:val="eop"/>
          <w:rFonts w:ascii="Din" w:eastAsia="MS Mincho" w:hAnsi="Din" w:cs="Segoe UI"/>
          <w:sz w:val="22"/>
          <w:szCs w:val="22"/>
        </w:rPr>
        <w:t> </w:t>
      </w:r>
    </w:p>
    <w:p w14:paraId="5A46AAC5" w14:textId="00E382B2" w:rsidR="00232A36" w:rsidRPr="004A45C3" w:rsidRDefault="006F5C95" w:rsidP="0045480D">
      <w:pPr>
        <w:pStyle w:val="paragraph"/>
        <w:numPr>
          <w:ilvl w:val="0"/>
          <w:numId w:val="12"/>
        </w:numPr>
        <w:spacing w:before="120" w:beforeAutospacing="0" w:after="120" w:afterAutospacing="0" w:line="140" w:lineRule="atLeast"/>
        <w:ind w:left="1440" w:hanging="720"/>
        <w:jc w:val="both"/>
        <w:textAlignment w:val="baseline"/>
        <w:rPr>
          <w:rStyle w:val="eop"/>
          <w:rFonts w:ascii="Din" w:hAnsi="Din" w:cs="Segoe UI"/>
          <w:sz w:val="22"/>
          <w:szCs w:val="22"/>
        </w:rPr>
      </w:pPr>
      <w:r w:rsidRPr="004A45C3">
        <w:rPr>
          <w:rStyle w:val="normaltextrun"/>
          <w:rFonts w:ascii="Din" w:eastAsia="MS Mincho" w:hAnsi="Din" w:cs="Segoe UI"/>
          <w:sz w:val="22"/>
          <w:szCs w:val="22"/>
        </w:rPr>
        <w:t xml:space="preserve">The information disclosed in response to </w:t>
      </w:r>
      <w:r w:rsidRPr="004A45C3">
        <w:rPr>
          <w:rStyle w:val="normaltextrun"/>
          <w:rFonts w:ascii="Din" w:eastAsia="MS Mincho" w:hAnsi="Din" w:cs="Segoe UI"/>
          <w:sz w:val="22"/>
          <w:szCs w:val="22"/>
          <w:u w:val="single"/>
        </w:rPr>
        <w:t>Form C (Certifications and Disclosures)</w:t>
      </w:r>
      <w:r w:rsidRPr="004A45C3">
        <w:rPr>
          <w:rStyle w:val="normaltextrun"/>
          <w:rFonts w:ascii="Din" w:eastAsia="MS Mincho" w:hAnsi="Din" w:cs="Segoe UI"/>
          <w:sz w:val="22"/>
          <w:szCs w:val="22"/>
        </w:rPr>
        <w:t xml:space="preserve"> and </w:t>
      </w:r>
      <w:r w:rsidR="00030A51" w:rsidRPr="004A45C3">
        <w:rPr>
          <w:rStyle w:val="normaltextrun"/>
          <w:rFonts w:ascii="Din" w:eastAsia="MS Mincho" w:hAnsi="Din" w:cs="Segoe UI"/>
          <w:sz w:val="22"/>
          <w:szCs w:val="22"/>
          <w:u w:val="single"/>
        </w:rPr>
        <w:t>Part B</w:t>
      </w:r>
      <w:r w:rsidRPr="004A45C3">
        <w:rPr>
          <w:rStyle w:val="normaltextrun"/>
          <w:rFonts w:ascii="Din" w:eastAsia="MS Mincho" w:hAnsi="Din" w:cs="Segoe UI"/>
          <w:sz w:val="22"/>
          <w:szCs w:val="22"/>
          <w:u w:val="single"/>
        </w:rPr>
        <w:t xml:space="preserve"> </w:t>
      </w:r>
      <w:r w:rsidR="007F5754" w:rsidRPr="004A45C3">
        <w:rPr>
          <w:rStyle w:val="normaltextrun"/>
          <w:rFonts w:ascii="Din" w:eastAsia="MS Mincho" w:hAnsi="Din" w:cs="Segoe UI"/>
          <w:sz w:val="22"/>
          <w:szCs w:val="22"/>
          <w:u w:val="single"/>
        </w:rPr>
        <w:t>Section 2</w:t>
      </w:r>
      <w:r w:rsidR="00DB08D2" w:rsidRPr="004A45C3">
        <w:rPr>
          <w:rStyle w:val="normaltextrun"/>
          <w:rFonts w:ascii="Din" w:eastAsia="MS Mincho" w:hAnsi="Din" w:cs="Segoe UI"/>
          <w:sz w:val="22"/>
          <w:szCs w:val="22"/>
          <w:u w:val="single"/>
        </w:rPr>
        <w:t>.7</w:t>
      </w:r>
      <w:r w:rsidRPr="004A45C3">
        <w:rPr>
          <w:rStyle w:val="normaltextrun"/>
          <w:rFonts w:ascii="Din" w:eastAsia="MS Mincho" w:hAnsi="Din" w:cs="Segoe UI"/>
          <w:sz w:val="22"/>
          <w:szCs w:val="22"/>
          <w:u w:val="single"/>
        </w:rPr>
        <w:t xml:space="preserve"> (Legal Qualifications)</w:t>
      </w:r>
      <w:r w:rsidRPr="004A45C3">
        <w:rPr>
          <w:rStyle w:val="normaltextrun"/>
          <w:rFonts w:ascii="Din" w:eastAsia="MS Mincho" w:hAnsi="Din" w:cs="Segoe UI"/>
          <w:sz w:val="22"/>
          <w:szCs w:val="22"/>
        </w:rPr>
        <w:t xml:space="preserve"> does not materially adversely affect the Respondent’s ability to carry out the responsibilities potentially allocated to it, as determined by IDOT.</w:t>
      </w:r>
      <w:r w:rsidRPr="004A45C3">
        <w:rPr>
          <w:rStyle w:val="eop"/>
          <w:rFonts w:ascii="Din" w:eastAsia="MS Mincho" w:hAnsi="Din" w:cs="Segoe UI"/>
          <w:sz w:val="22"/>
          <w:szCs w:val="22"/>
        </w:rPr>
        <w:t> </w:t>
      </w:r>
    </w:p>
    <w:p w14:paraId="6412357C" w14:textId="77777777" w:rsidR="00232A36" w:rsidRPr="004A45C3" w:rsidRDefault="00232A36" w:rsidP="0045480D">
      <w:pPr>
        <w:pStyle w:val="Heading3"/>
        <w:numPr>
          <w:ilvl w:val="2"/>
          <w:numId w:val="29"/>
        </w:numPr>
        <w:spacing w:before="120" w:after="120" w:line="140" w:lineRule="atLeast"/>
        <w:ind w:left="1080" w:hanging="720"/>
        <w:rPr>
          <w:rFonts w:ascii="Din" w:hAnsi="Din" w:cs="Segoe UI"/>
          <w:sz w:val="22"/>
          <w:szCs w:val="22"/>
        </w:rPr>
      </w:pPr>
      <w:bookmarkStart w:id="137" w:name="_Toc170065662"/>
      <w:bookmarkStart w:id="138" w:name="_Toc170116092"/>
      <w:bookmarkStart w:id="139" w:name="_Toc170192024"/>
      <w:bookmarkStart w:id="140" w:name="_Toc170368526"/>
      <w:bookmarkStart w:id="141" w:name="_Toc170391954"/>
      <w:bookmarkStart w:id="142" w:name="_Toc170448539"/>
      <w:bookmarkStart w:id="143" w:name="_Toc227678741"/>
      <w:r w:rsidRPr="004A45C3">
        <w:rPr>
          <w:rFonts w:ascii="Din" w:hAnsi="Din" w:cs="Segoe UI"/>
          <w:sz w:val="22"/>
          <w:szCs w:val="22"/>
        </w:rPr>
        <w:t>F</w:t>
      </w:r>
      <w:r w:rsidR="00D86C34" w:rsidRPr="004A45C3">
        <w:rPr>
          <w:rFonts w:ascii="Din" w:hAnsi="Din" w:cs="Segoe UI"/>
          <w:sz w:val="22"/>
          <w:szCs w:val="22"/>
        </w:rPr>
        <w:t>inancial Pass/Fail Criteria</w:t>
      </w:r>
      <w:bookmarkEnd w:id="137"/>
      <w:bookmarkEnd w:id="138"/>
      <w:bookmarkEnd w:id="139"/>
      <w:bookmarkEnd w:id="140"/>
      <w:bookmarkEnd w:id="141"/>
      <w:bookmarkEnd w:id="142"/>
      <w:bookmarkEnd w:id="143"/>
    </w:p>
    <w:p w14:paraId="299AC1CC" w14:textId="17EB5560" w:rsidR="00232A36" w:rsidRPr="004A45C3" w:rsidRDefault="00232A36" w:rsidP="0045480D">
      <w:pPr>
        <w:pStyle w:val="paragraph"/>
        <w:spacing w:before="120" w:beforeAutospacing="0" w:after="120" w:afterAutospacing="0" w:line="140" w:lineRule="atLeast"/>
        <w:ind w:left="360"/>
        <w:jc w:val="both"/>
        <w:textAlignment w:val="baseline"/>
        <w:rPr>
          <w:rFonts w:ascii="Din" w:eastAsia="MS Mincho" w:hAnsi="Din" w:cs="Segoe UI"/>
          <w:sz w:val="22"/>
          <w:szCs w:val="22"/>
        </w:rPr>
      </w:pPr>
      <w:r w:rsidRPr="004A45C3">
        <w:rPr>
          <w:rStyle w:val="normaltextrun"/>
          <w:rFonts w:ascii="Din" w:eastAsia="MS Mincho" w:hAnsi="Din" w:cs="Segoe UI"/>
          <w:sz w:val="22"/>
          <w:szCs w:val="22"/>
        </w:rPr>
        <w:t xml:space="preserve">IDOT </w:t>
      </w:r>
      <w:r w:rsidR="00132167" w:rsidRPr="004A45C3">
        <w:rPr>
          <w:rStyle w:val="normaltextrun"/>
          <w:rFonts w:ascii="Din" w:eastAsia="MS Mincho" w:hAnsi="Din" w:cs="Segoe UI"/>
          <w:sz w:val="22"/>
          <w:szCs w:val="22"/>
        </w:rPr>
        <w:t>will</w:t>
      </w:r>
      <w:r w:rsidR="00D6745E" w:rsidRPr="004A45C3">
        <w:rPr>
          <w:rStyle w:val="normaltextrun"/>
          <w:rFonts w:ascii="Din" w:eastAsia="MS Mincho" w:hAnsi="Din" w:cs="Segoe UI"/>
          <w:sz w:val="22"/>
          <w:szCs w:val="22"/>
        </w:rPr>
        <w:t xml:space="preserve"> evaluate each </w:t>
      </w:r>
      <w:r w:rsidRPr="004A45C3">
        <w:rPr>
          <w:rStyle w:val="normaltextrun"/>
          <w:rFonts w:ascii="Din" w:eastAsia="MS Mincho" w:hAnsi="Din" w:cs="Segoe UI"/>
          <w:sz w:val="22"/>
          <w:szCs w:val="22"/>
        </w:rPr>
        <w:t>SOQ based on</w:t>
      </w:r>
      <w:r w:rsidR="00F74866">
        <w:rPr>
          <w:rStyle w:val="normaltextrun"/>
          <w:rFonts w:ascii="Din" w:eastAsia="MS Mincho" w:hAnsi="Din" w:cs="Segoe UI"/>
          <w:sz w:val="22"/>
          <w:szCs w:val="22"/>
        </w:rPr>
        <w:t xml:space="preserve"> the following</w:t>
      </w:r>
      <w:r w:rsidRPr="004A45C3">
        <w:rPr>
          <w:rStyle w:val="normaltextrun"/>
          <w:rFonts w:ascii="Din" w:eastAsia="MS Mincho" w:hAnsi="Din" w:cs="Segoe UI"/>
          <w:sz w:val="22"/>
          <w:szCs w:val="22"/>
        </w:rPr>
        <w:t xml:space="preserve"> financial pass/fail criteria</w:t>
      </w:r>
      <w:r w:rsidR="00F74866">
        <w:rPr>
          <w:rStyle w:val="normaltextrun"/>
          <w:rFonts w:ascii="Din" w:eastAsia="MS Mincho" w:hAnsi="Din" w:cs="Segoe UI"/>
          <w:sz w:val="22"/>
          <w:szCs w:val="22"/>
        </w:rPr>
        <w:t>:</w:t>
      </w:r>
    </w:p>
    <w:p w14:paraId="31096A3B" w14:textId="44B4ABA9" w:rsidR="00725FB5" w:rsidRPr="004A45C3" w:rsidRDefault="006F5C95" w:rsidP="0045480D">
      <w:pPr>
        <w:pStyle w:val="paragraph"/>
        <w:numPr>
          <w:ilvl w:val="0"/>
          <w:numId w:val="27"/>
        </w:numPr>
        <w:spacing w:before="120" w:beforeAutospacing="0" w:after="120" w:afterAutospacing="0" w:line="140" w:lineRule="atLeast"/>
        <w:ind w:left="1440" w:hanging="720"/>
        <w:jc w:val="both"/>
        <w:textAlignment w:val="baseline"/>
        <w:rPr>
          <w:rStyle w:val="normaltextrun"/>
          <w:rFonts w:ascii="Din" w:hAnsi="Din" w:cs="Segoe UI"/>
          <w:sz w:val="22"/>
          <w:szCs w:val="22"/>
        </w:rPr>
      </w:pPr>
      <w:r w:rsidRPr="004A45C3">
        <w:rPr>
          <w:rStyle w:val="normaltextrun"/>
          <w:rFonts w:ascii="Din" w:eastAsia="MS Mincho" w:hAnsi="Din" w:cs="Segoe UI"/>
          <w:sz w:val="22"/>
          <w:szCs w:val="22"/>
        </w:rPr>
        <w:t>The Respondent</w:t>
      </w:r>
      <w:r w:rsidR="009E0EC4" w:rsidRPr="004A45C3">
        <w:rPr>
          <w:rStyle w:val="normaltextrun"/>
          <w:rFonts w:ascii="Din" w:eastAsia="MS Mincho" w:hAnsi="Din" w:cs="Segoe UI"/>
          <w:sz w:val="22"/>
          <w:szCs w:val="22"/>
        </w:rPr>
        <w:t xml:space="preserve"> </w:t>
      </w:r>
      <w:r w:rsidR="001546AB">
        <w:rPr>
          <w:rFonts w:ascii="Din" w:hAnsi="Din" w:cs="Segoe UI"/>
          <w:sz w:val="22"/>
          <w:szCs w:val="22"/>
        </w:rPr>
        <w:t>(and</w:t>
      </w:r>
      <w:r w:rsidR="00DD2396">
        <w:rPr>
          <w:rFonts w:ascii="Din" w:hAnsi="Din" w:cs="Segoe UI"/>
          <w:sz w:val="22"/>
          <w:szCs w:val="22"/>
        </w:rPr>
        <w:t xml:space="preserve"> Team Members</w:t>
      </w:r>
      <w:r w:rsidR="001546AB">
        <w:rPr>
          <w:rFonts w:ascii="Din" w:hAnsi="Din" w:cs="Segoe UI"/>
          <w:sz w:val="22"/>
          <w:szCs w:val="22"/>
        </w:rPr>
        <w:t xml:space="preserve">, if applicable) </w:t>
      </w:r>
      <w:r w:rsidRPr="004A45C3">
        <w:rPr>
          <w:rStyle w:val="normaltextrun"/>
          <w:rFonts w:ascii="Din" w:eastAsia="MS Mincho" w:hAnsi="Din" w:cs="Segoe UI"/>
          <w:sz w:val="22"/>
          <w:szCs w:val="22"/>
        </w:rPr>
        <w:t>demonstrate satisfactory financial capability</w:t>
      </w:r>
      <w:r w:rsidR="00147BC5" w:rsidRPr="004A45C3">
        <w:rPr>
          <w:rStyle w:val="normaltextrun"/>
          <w:rFonts w:ascii="Din" w:eastAsia="MS Mincho" w:hAnsi="Din" w:cs="Segoe UI"/>
          <w:sz w:val="22"/>
          <w:szCs w:val="22"/>
        </w:rPr>
        <w:t>, assessed on an overall basis, based on the following information</w:t>
      </w:r>
      <w:r w:rsidRPr="004A45C3">
        <w:rPr>
          <w:rStyle w:val="normaltextrun"/>
          <w:rFonts w:ascii="Din" w:eastAsia="MS Mincho" w:hAnsi="Din" w:cs="Segoe UI"/>
          <w:sz w:val="22"/>
          <w:szCs w:val="22"/>
        </w:rPr>
        <w:t>:</w:t>
      </w:r>
    </w:p>
    <w:p w14:paraId="45FEB336" w14:textId="1BA79127" w:rsidR="00147BC5" w:rsidRPr="004A45C3" w:rsidRDefault="006F5C95" w:rsidP="0045480D">
      <w:pPr>
        <w:pStyle w:val="paragraph"/>
        <w:numPr>
          <w:ilvl w:val="1"/>
          <w:numId w:val="43"/>
        </w:numPr>
        <w:spacing w:before="120" w:beforeAutospacing="0" w:after="120" w:afterAutospacing="0" w:line="140" w:lineRule="atLeast"/>
        <w:ind w:left="1800" w:hanging="720"/>
        <w:jc w:val="both"/>
        <w:textAlignment w:val="baseline"/>
        <w:rPr>
          <w:rStyle w:val="normaltextrun"/>
          <w:rFonts w:ascii="Din" w:hAnsi="Din" w:cs="Segoe UI"/>
          <w:sz w:val="22"/>
          <w:szCs w:val="22"/>
        </w:rPr>
      </w:pPr>
      <w:r w:rsidRPr="004A45C3">
        <w:rPr>
          <w:rStyle w:val="normaltextrun"/>
          <w:rFonts w:ascii="Din" w:eastAsia="MS Mincho" w:hAnsi="Din" w:cs="Segoe UI"/>
          <w:sz w:val="22"/>
          <w:szCs w:val="22"/>
        </w:rPr>
        <w:t>The strength of</w:t>
      </w:r>
      <w:r w:rsidR="00927CBA" w:rsidRPr="004A45C3">
        <w:rPr>
          <w:rStyle w:val="normaltextrun"/>
          <w:rFonts w:ascii="Din" w:eastAsia="MS Mincho" w:hAnsi="Din" w:cs="Segoe UI"/>
          <w:sz w:val="22"/>
          <w:szCs w:val="22"/>
        </w:rPr>
        <w:t xml:space="preserve"> the Respondent’s financial capability as reflected in</w:t>
      </w:r>
      <w:r w:rsidRPr="004A45C3">
        <w:rPr>
          <w:rStyle w:val="normaltextrun"/>
          <w:rFonts w:ascii="Din" w:eastAsia="MS Mincho" w:hAnsi="Din" w:cs="Segoe UI"/>
          <w:sz w:val="22"/>
          <w:szCs w:val="22"/>
        </w:rPr>
        <w:t xml:space="preserve"> </w:t>
      </w:r>
      <w:r w:rsidR="00147BC5" w:rsidRPr="004A45C3">
        <w:rPr>
          <w:rStyle w:val="normaltextrun"/>
          <w:rFonts w:ascii="Din" w:eastAsia="MS Mincho" w:hAnsi="Din" w:cs="Segoe UI"/>
          <w:sz w:val="22"/>
          <w:szCs w:val="22"/>
          <w:u w:val="single"/>
        </w:rPr>
        <w:t>Form G (Financial Information Summary)</w:t>
      </w:r>
      <w:r w:rsidR="00147BC5" w:rsidRPr="004A45C3">
        <w:rPr>
          <w:rStyle w:val="normaltextrun"/>
          <w:rFonts w:ascii="Din" w:eastAsia="MS Mincho" w:hAnsi="Din" w:cs="Segoe UI"/>
          <w:sz w:val="22"/>
          <w:szCs w:val="22"/>
        </w:rPr>
        <w:t>;</w:t>
      </w:r>
    </w:p>
    <w:p w14:paraId="54FAFE32" w14:textId="3A1D3DA7" w:rsidR="00147BC5" w:rsidRPr="004A45C3" w:rsidRDefault="00147BC5" w:rsidP="0045480D">
      <w:pPr>
        <w:pStyle w:val="paragraph"/>
        <w:numPr>
          <w:ilvl w:val="1"/>
          <w:numId w:val="43"/>
        </w:numPr>
        <w:spacing w:before="120" w:beforeAutospacing="0" w:after="120" w:afterAutospacing="0" w:line="140" w:lineRule="atLeast"/>
        <w:ind w:left="1800" w:hanging="720"/>
        <w:jc w:val="both"/>
        <w:textAlignment w:val="baseline"/>
        <w:rPr>
          <w:rStyle w:val="normaltextrun"/>
          <w:rFonts w:ascii="Din" w:hAnsi="Din" w:cs="Segoe UI"/>
          <w:sz w:val="22"/>
          <w:szCs w:val="22"/>
        </w:rPr>
      </w:pPr>
      <w:r w:rsidRPr="004A45C3">
        <w:rPr>
          <w:rStyle w:val="normaltextrun"/>
          <w:rFonts w:ascii="Din" w:eastAsia="MS Mincho" w:hAnsi="Din" w:cs="Segoe UI"/>
          <w:sz w:val="22"/>
          <w:szCs w:val="22"/>
        </w:rPr>
        <w:t xml:space="preserve">The strength of </w:t>
      </w:r>
      <w:r w:rsidR="006F5C95" w:rsidRPr="004A45C3">
        <w:rPr>
          <w:rStyle w:val="normaltextrun"/>
          <w:rFonts w:ascii="Din" w:eastAsia="MS Mincho" w:hAnsi="Din" w:cs="Segoe UI"/>
          <w:sz w:val="22"/>
          <w:szCs w:val="22"/>
        </w:rPr>
        <w:t xml:space="preserve">financial statements of </w:t>
      </w:r>
      <w:r w:rsidRPr="004A45C3">
        <w:rPr>
          <w:rStyle w:val="normaltextrun"/>
          <w:rFonts w:ascii="Din" w:eastAsia="MS Mincho" w:hAnsi="Din" w:cs="Segoe UI"/>
          <w:sz w:val="22"/>
          <w:szCs w:val="22"/>
        </w:rPr>
        <w:t>the Respondent</w:t>
      </w:r>
      <w:r w:rsidR="00F74866">
        <w:rPr>
          <w:rStyle w:val="normaltextrun"/>
          <w:rFonts w:ascii="Din" w:eastAsia="MS Mincho" w:hAnsi="Din" w:cs="Segoe UI"/>
          <w:sz w:val="22"/>
          <w:szCs w:val="22"/>
        </w:rPr>
        <w:t xml:space="preserve">, </w:t>
      </w:r>
      <w:r w:rsidR="009A1F74">
        <w:rPr>
          <w:rStyle w:val="normaltextrun"/>
          <w:rFonts w:ascii="Din" w:eastAsia="MS Mincho" w:hAnsi="Din" w:cs="Segoe UI"/>
          <w:sz w:val="22"/>
          <w:szCs w:val="22"/>
        </w:rPr>
        <w:t xml:space="preserve">the </w:t>
      </w:r>
      <w:r w:rsidR="006F5C95" w:rsidRPr="004A45C3">
        <w:rPr>
          <w:rStyle w:val="normaltextrun"/>
          <w:rFonts w:ascii="Din" w:eastAsia="MS Mincho" w:hAnsi="Din" w:cs="Segoe UI"/>
          <w:sz w:val="22"/>
          <w:szCs w:val="22"/>
        </w:rPr>
        <w:t>Equity Members</w:t>
      </w:r>
      <w:r w:rsidR="009A1F74">
        <w:rPr>
          <w:rStyle w:val="normaltextrun"/>
          <w:rFonts w:ascii="Din" w:eastAsia="MS Mincho" w:hAnsi="Din" w:cs="Segoe UI"/>
          <w:sz w:val="22"/>
          <w:szCs w:val="22"/>
        </w:rPr>
        <w:t xml:space="preserve">, and </w:t>
      </w:r>
      <w:r w:rsidR="00C43FD6">
        <w:rPr>
          <w:rStyle w:val="normaltextrun"/>
          <w:rFonts w:ascii="Din" w:eastAsia="MS Mincho" w:hAnsi="Din" w:cs="Segoe UI"/>
          <w:sz w:val="22"/>
          <w:szCs w:val="22"/>
        </w:rPr>
        <w:t>to the extent any are included in the</w:t>
      </w:r>
      <w:r w:rsidR="00DD2396">
        <w:rPr>
          <w:rStyle w:val="normaltextrun"/>
          <w:rFonts w:ascii="Din" w:eastAsia="MS Mincho" w:hAnsi="Din" w:cs="Segoe UI"/>
          <w:sz w:val="22"/>
          <w:szCs w:val="22"/>
        </w:rPr>
        <w:t xml:space="preserve"> Respondent Team</w:t>
      </w:r>
      <w:r w:rsidR="00C43FD6">
        <w:rPr>
          <w:rStyle w:val="normaltextrun"/>
          <w:rFonts w:ascii="Din" w:eastAsia="MS Mincho" w:hAnsi="Din" w:cs="Segoe UI"/>
          <w:sz w:val="22"/>
          <w:szCs w:val="22"/>
        </w:rPr>
        <w:t xml:space="preserve">, </w:t>
      </w:r>
      <w:r w:rsidR="009A1F74">
        <w:rPr>
          <w:rStyle w:val="normaltextrun"/>
          <w:rFonts w:ascii="Din" w:eastAsia="MS Mincho" w:hAnsi="Din" w:cs="Segoe UI"/>
          <w:sz w:val="22"/>
          <w:szCs w:val="22"/>
        </w:rPr>
        <w:t xml:space="preserve">the Lead Contractor, Lead Operations Firm, </w:t>
      </w:r>
      <w:r w:rsidR="00C43FD6">
        <w:rPr>
          <w:rStyle w:val="normaltextrun"/>
          <w:rFonts w:ascii="Din" w:eastAsia="MS Mincho" w:hAnsi="Din" w:cs="Segoe UI"/>
          <w:sz w:val="22"/>
          <w:szCs w:val="22"/>
        </w:rPr>
        <w:t>or</w:t>
      </w:r>
      <w:r w:rsidR="009A1F74">
        <w:rPr>
          <w:rStyle w:val="normaltextrun"/>
          <w:rFonts w:ascii="Din" w:eastAsia="MS Mincho" w:hAnsi="Din" w:cs="Segoe UI"/>
          <w:sz w:val="22"/>
          <w:szCs w:val="22"/>
        </w:rPr>
        <w:t xml:space="preserve"> Lead Maintenance Firm;</w:t>
      </w:r>
    </w:p>
    <w:p w14:paraId="4C9349F7" w14:textId="54BFD8D6" w:rsidR="00147BC5" w:rsidRPr="004A45C3" w:rsidRDefault="00147BC5" w:rsidP="0045480D">
      <w:pPr>
        <w:pStyle w:val="paragraph"/>
        <w:numPr>
          <w:ilvl w:val="1"/>
          <w:numId w:val="43"/>
        </w:numPr>
        <w:tabs>
          <w:tab w:val="left" w:pos="1800"/>
        </w:tabs>
        <w:spacing w:before="120" w:beforeAutospacing="0" w:after="120" w:afterAutospacing="0" w:line="140" w:lineRule="atLeast"/>
        <w:ind w:left="1800" w:hanging="720"/>
        <w:jc w:val="both"/>
        <w:textAlignment w:val="baseline"/>
        <w:rPr>
          <w:rStyle w:val="normaltextrun"/>
          <w:rFonts w:ascii="Din" w:hAnsi="Din" w:cs="Segoe UI"/>
          <w:sz w:val="22"/>
          <w:szCs w:val="22"/>
        </w:rPr>
      </w:pPr>
      <w:r w:rsidRPr="004A45C3">
        <w:rPr>
          <w:rStyle w:val="normaltextrun"/>
          <w:rFonts w:ascii="Din" w:eastAsia="MS Mincho" w:hAnsi="Din" w:cs="Segoe UI"/>
          <w:sz w:val="22"/>
          <w:szCs w:val="22"/>
        </w:rPr>
        <w:t>C</w:t>
      </w:r>
      <w:r w:rsidR="006F5C95" w:rsidRPr="004A45C3">
        <w:rPr>
          <w:rStyle w:val="normaltextrun"/>
          <w:rFonts w:ascii="Din" w:eastAsia="MS Mincho" w:hAnsi="Din" w:cs="Segoe UI"/>
          <w:sz w:val="22"/>
          <w:szCs w:val="22"/>
        </w:rPr>
        <w:t>redit ratings</w:t>
      </w:r>
      <w:r w:rsidRPr="004A45C3">
        <w:rPr>
          <w:rStyle w:val="normaltextrun"/>
          <w:rFonts w:ascii="Din" w:eastAsia="MS Mincho" w:hAnsi="Din" w:cs="Segoe UI"/>
          <w:sz w:val="22"/>
          <w:szCs w:val="22"/>
        </w:rPr>
        <w:t xml:space="preserve"> submitted pursuant to </w:t>
      </w:r>
      <w:r w:rsidR="00030A51" w:rsidRPr="004A45C3">
        <w:rPr>
          <w:rStyle w:val="normaltextrun"/>
          <w:rFonts w:ascii="Din" w:eastAsia="MS Mincho" w:hAnsi="Din" w:cs="Segoe UI"/>
          <w:sz w:val="22"/>
          <w:szCs w:val="22"/>
          <w:u w:val="single"/>
        </w:rPr>
        <w:t>Part B</w:t>
      </w:r>
      <w:r w:rsidRPr="004A45C3">
        <w:rPr>
          <w:rStyle w:val="normaltextrun"/>
          <w:rFonts w:ascii="Din" w:eastAsia="MS Mincho" w:hAnsi="Din" w:cs="Segoe UI"/>
          <w:sz w:val="22"/>
          <w:szCs w:val="22"/>
          <w:u w:val="single"/>
        </w:rPr>
        <w:t xml:space="preserve"> Section 5.</w:t>
      </w:r>
      <w:r w:rsidR="00C51144">
        <w:rPr>
          <w:rStyle w:val="normaltextrun"/>
          <w:rFonts w:ascii="Din" w:eastAsia="MS Mincho" w:hAnsi="Din" w:cs="Segoe UI"/>
          <w:sz w:val="22"/>
          <w:szCs w:val="22"/>
          <w:u w:val="single"/>
        </w:rPr>
        <w:t>6</w:t>
      </w:r>
      <w:r w:rsidRPr="004A45C3">
        <w:rPr>
          <w:rStyle w:val="normaltextrun"/>
          <w:rFonts w:ascii="Din" w:eastAsia="MS Mincho" w:hAnsi="Din" w:cs="Segoe UI"/>
          <w:sz w:val="22"/>
          <w:szCs w:val="22"/>
          <w:u w:val="single"/>
        </w:rPr>
        <w:t xml:space="preserve"> (Credit Rating)</w:t>
      </w:r>
      <w:r w:rsidR="006F5C95" w:rsidRPr="004A45C3">
        <w:rPr>
          <w:rStyle w:val="normaltextrun"/>
          <w:rFonts w:ascii="Din" w:eastAsia="MS Mincho" w:hAnsi="Din" w:cs="Segoe UI"/>
          <w:sz w:val="22"/>
          <w:szCs w:val="22"/>
        </w:rPr>
        <w:t>;</w:t>
      </w:r>
    </w:p>
    <w:p w14:paraId="447F76FE" w14:textId="7DE83427" w:rsidR="00147BC5" w:rsidRPr="004A45C3" w:rsidRDefault="004E0EB0" w:rsidP="0045480D">
      <w:pPr>
        <w:pStyle w:val="paragraph"/>
        <w:numPr>
          <w:ilvl w:val="1"/>
          <w:numId w:val="43"/>
        </w:numPr>
        <w:tabs>
          <w:tab w:val="left" w:pos="1800"/>
        </w:tabs>
        <w:spacing w:before="120" w:beforeAutospacing="0" w:after="120" w:afterAutospacing="0" w:line="140" w:lineRule="atLeast"/>
        <w:ind w:left="1800" w:hanging="720"/>
        <w:jc w:val="both"/>
        <w:textAlignment w:val="baseline"/>
        <w:rPr>
          <w:rStyle w:val="normaltextrun"/>
          <w:rFonts w:ascii="Din" w:hAnsi="Din" w:cs="Segoe UI"/>
          <w:sz w:val="22"/>
          <w:szCs w:val="22"/>
        </w:rPr>
      </w:pPr>
      <w:r w:rsidRPr="004A45C3">
        <w:rPr>
          <w:rStyle w:val="normaltextrun"/>
          <w:rFonts w:ascii="Din" w:eastAsia="MS Mincho" w:hAnsi="Din" w:cs="Segoe UI"/>
          <w:sz w:val="22"/>
          <w:szCs w:val="22"/>
        </w:rPr>
        <w:t>D</w:t>
      </w:r>
      <w:r w:rsidR="006F5C95" w:rsidRPr="004A45C3">
        <w:rPr>
          <w:rStyle w:val="normaltextrun"/>
          <w:rFonts w:ascii="Din" w:eastAsia="MS Mincho" w:hAnsi="Din" w:cs="Segoe UI"/>
          <w:sz w:val="22"/>
          <w:szCs w:val="22"/>
        </w:rPr>
        <w:t>etails regarding any bankruptcy</w:t>
      </w:r>
      <w:r w:rsidR="00DB08D2" w:rsidRPr="004A45C3">
        <w:rPr>
          <w:rStyle w:val="normaltextrun"/>
          <w:rFonts w:ascii="Din" w:eastAsia="MS Mincho" w:hAnsi="Din" w:cs="Segoe UI"/>
          <w:sz w:val="22"/>
          <w:szCs w:val="22"/>
        </w:rPr>
        <w:t xml:space="preserve"> and </w:t>
      </w:r>
      <w:r w:rsidR="006F5C95" w:rsidRPr="004A45C3">
        <w:rPr>
          <w:rStyle w:val="normaltextrun"/>
          <w:rFonts w:ascii="Din" w:eastAsia="MS Mincho" w:hAnsi="Din" w:cs="Segoe UI"/>
          <w:sz w:val="22"/>
          <w:szCs w:val="22"/>
        </w:rPr>
        <w:t xml:space="preserve">insolvency proceedings provided pursuant to </w:t>
      </w:r>
      <w:r w:rsidR="00030A51" w:rsidRPr="004A45C3">
        <w:rPr>
          <w:rStyle w:val="normaltextrun"/>
          <w:rFonts w:ascii="Din" w:eastAsia="MS Mincho" w:hAnsi="Din" w:cs="Segoe UI"/>
          <w:sz w:val="22"/>
          <w:szCs w:val="22"/>
          <w:u w:val="single"/>
        </w:rPr>
        <w:t>Part B</w:t>
      </w:r>
      <w:r w:rsidR="00367132" w:rsidRPr="004A45C3">
        <w:rPr>
          <w:rStyle w:val="normaltextrun"/>
          <w:rFonts w:ascii="Din" w:eastAsia="MS Mincho" w:hAnsi="Din" w:cs="Segoe UI"/>
          <w:sz w:val="22"/>
          <w:szCs w:val="22"/>
          <w:u w:val="single"/>
        </w:rPr>
        <w:t xml:space="preserve"> Section 5.10 (Bankruptcy</w:t>
      </w:r>
      <w:r w:rsidR="00DB08D2" w:rsidRPr="004A45C3">
        <w:rPr>
          <w:rStyle w:val="normaltextrun"/>
          <w:rFonts w:ascii="Din" w:eastAsia="MS Mincho" w:hAnsi="Din" w:cs="Segoe UI"/>
          <w:sz w:val="22"/>
          <w:szCs w:val="22"/>
          <w:u w:val="single"/>
        </w:rPr>
        <w:t xml:space="preserve"> and </w:t>
      </w:r>
      <w:r w:rsidR="00367132" w:rsidRPr="004A45C3">
        <w:rPr>
          <w:rStyle w:val="normaltextrun"/>
          <w:rFonts w:ascii="Din" w:eastAsia="MS Mincho" w:hAnsi="Din" w:cs="Segoe UI"/>
          <w:sz w:val="22"/>
          <w:szCs w:val="22"/>
          <w:u w:val="single"/>
        </w:rPr>
        <w:t>Insolvency Proceedings)</w:t>
      </w:r>
      <w:r w:rsidR="00147BC5" w:rsidRPr="004A45C3">
        <w:rPr>
          <w:rStyle w:val="normaltextrun"/>
          <w:rFonts w:ascii="Din" w:eastAsia="MS Mincho" w:hAnsi="Din" w:cs="Segoe UI"/>
          <w:i/>
          <w:iCs/>
          <w:sz w:val="22"/>
          <w:szCs w:val="22"/>
        </w:rPr>
        <w:t>;</w:t>
      </w:r>
      <w:r w:rsidR="006F5C95" w:rsidRPr="004A45C3">
        <w:rPr>
          <w:rStyle w:val="normaltextrun"/>
          <w:rFonts w:ascii="Din" w:eastAsia="MS Mincho" w:hAnsi="Din" w:cs="Segoe UI"/>
          <w:sz w:val="22"/>
          <w:szCs w:val="22"/>
        </w:rPr>
        <w:t xml:space="preserve"> and</w:t>
      </w:r>
    </w:p>
    <w:p w14:paraId="417DF4CC" w14:textId="5211A1C2" w:rsidR="00232A36" w:rsidRPr="004A45C3" w:rsidRDefault="004E0EB0" w:rsidP="0045480D">
      <w:pPr>
        <w:pStyle w:val="paragraph"/>
        <w:numPr>
          <w:ilvl w:val="1"/>
          <w:numId w:val="43"/>
        </w:numPr>
        <w:tabs>
          <w:tab w:val="left" w:pos="1800"/>
        </w:tabs>
        <w:spacing w:before="120" w:beforeAutospacing="0" w:after="120" w:afterAutospacing="0" w:line="140" w:lineRule="atLeast"/>
        <w:ind w:left="1800" w:hanging="720"/>
        <w:jc w:val="both"/>
        <w:textAlignment w:val="baseline"/>
        <w:rPr>
          <w:rFonts w:ascii="Din" w:hAnsi="Din" w:cs="Segoe UI"/>
          <w:sz w:val="22"/>
          <w:szCs w:val="22"/>
        </w:rPr>
      </w:pPr>
      <w:r w:rsidRPr="004A45C3">
        <w:rPr>
          <w:rStyle w:val="normaltextrun"/>
          <w:rFonts w:ascii="Din" w:eastAsia="MS Mincho" w:hAnsi="Din" w:cs="Segoe UI"/>
          <w:sz w:val="22"/>
          <w:szCs w:val="22"/>
        </w:rPr>
        <w:t>O</w:t>
      </w:r>
      <w:r w:rsidR="006F5C95" w:rsidRPr="004A45C3">
        <w:rPr>
          <w:rStyle w:val="normaltextrun"/>
          <w:rFonts w:ascii="Din" w:eastAsia="MS Mincho" w:hAnsi="Din" w:cs="Segoe UI"/>
          <w:sz w:val="22"/>
          <w:szCs w:val="22"/>
        </w:rPr>
        <w:t>ther relevant financial information contained in the SOQ</w:t>
      </w:r>
      <w:r w:rsidR="00147BC5" w:rsidRPr="004A45C3">
        <w:rPr>
          <w:rStyle w:val="normaltextrun"/>
          <w:rFonts w:ascii="Din" w:eastAsia="MS Mincho" w:hAnsi="Din" w:cs="Segoe UI"/>
          <w:sz w:val="22"/>
          <w:szCs w:val="22"/>
        </w:rPr>
        <w:t>.</w:t>
      </w:r>
    </w:p>
    <w:p w14:paraId="18250A55" w14:textId="368B365C" w:rsidR="00821721" w:rsidRPr="004A45C3" w:rsidRDefault="00662E72" w:rsidP="0045480D">
      <w:pPr>
        <w:pStyle w:val="paragraph"/>
        <w:numPr>
          <w:ilvl w:val="0"/>
          <w:numId w:val="27"/>
        </w:numPr>
        <w:spacing w:before="120" w:beforeAutospacing="0" w:after="120" w:afterAutospacing="0" w:line="140" w:lineRule="atLeast"/>
        <w:ind w:left="1440" w:hanging="720"/>
        <w:jc w:val="both"/>
        <w:textAlignment w:val="baseline"/>
        <w:rPr>
          <w:rStyle w:val="normaltextrun"/>
          <w:rFonts w:ascii="Din" w:hAnsi="Din" w:cs="Segoe UI"/>
          <w:sz w:val="22"/>
          <w:szCs w:val="22"/>
        </w:rPr>
      </w:pPr>
      <w:r>
        <w:rPr>
          <w:rStyle w:val="normaltextrun"/>
          <w:rFonts w:ascii="Din" w:eastAsia="MS Mincho" w:hAnsi="Din" w:cs="Segoe UI"/>
          <w:sz w:val="22"/>
          <w:szCs w:val="22"/>
        </w:rPr>
        <w:t>[Reserved].</w:t>
      </w:r>
    </w:p>
    <w:p w14:paraId="5549E423" w14:textId="6261F6F9" w:rsidR="00232A36" w:rsidRPr="00987D12" w:rsidRDefault="006F5C95" w:rsidP="0045480D">
      <w:pPr>
        <w:pStyle w:val="paragraph"/>
        <w:numPr>
          <w:ilvl w:val="0"/>
          <w:numId w:val="27"/>
        </w:numPr>
        <w:spacing w:before="120" w:beforeAutospacing="0" w:after="120" w:afterAutospacing="0" w:line="140" w:lineRule="atLeast"/>
        <w:ind w:left="1440" w:hanging="720"/>
        <w:jc w:val="both"/>
        <w:textAlignment w:val="baseline"/>
        <w:rPr>
          <w:rStyle w:val="normaltextrun"/>
          <w:rFonts w:ascii="Din" w:hAnsi="Din" w:cs="Segoe UI"/>
          <w:sz w:val="22"/>
          <w:szCs w:val="22"/>
        </w:rPr>
      </w:pPr>
      <w:r w:rsidRPr="004A45C3">
        <w:rPr>
          <w:rStyle w:val="normaltextrun"/>
          <w:rFonts w:ascii="Din" w:eastAsia="MS Mincho" w:hAnsi="Din" w:cs="Segoe UI"/>
          <w:sz w:val="22"/>
          <w:szCs w:val="22"/>
          <w:u w:val="single"/>
        </w:rPr>
        <w:t xml:space="preserve">Form E </w:t>
      </w:r>
      <w:r w:rsidR="00147BC5" w:rsidRPr="004A45C3">
        <w:rPr>
          <w:rStyle w:val="normaltextrun"/>
          <w:rFonts w:ascii="Din" w:eastAsia="MS Mincho" w:hAnsi="Din" w:cs="Segoe UI"/>
          <w:sz w:val="22"/>
          <w:szCs w:val="22"/>
          <w:u w:val="single"/>
        </w:rPr>
        <w:t>(Equity Member Experience)</w:t>
      </w:r>
      <w:r w:rsidR="00147BC5" w:rsidRPr="004A45C3">
        <w:rPr>
          <w:rStyle w:val="normaltextrun"/>
          <w:rFonts w:ascii="Din" w:eastAsia="MS Mincho" w:hAnsi="Din" w:cs="Segoe UI"/>
          <w:sz w:val="22"/>
          <w:szCs w:val="22"/>
        </w:rPr>
        <w:t xml:space="preserve"> contains, </w:t>
      </w:r>
      <w:r w:rsidRPr="004A45C3">
        <w:rPr>
          <w:rStyle w:val="normaltextrun"/>
          <w:rFonts w:ascii="Din" w:eastAsia="MS Mincho" w:hAnsi="Din" w:cs="Segoe UI"/>
          <w:sz w:val="22"/>
          <w:szCs w:val="22"/>
        </w:rPr>
        <w:t xml:space="preserve">at a minimum, one or more Equity Members with experience over the last ten years in closing financing for at least two </w:t>
      </w:r>
      <w:r w:rsidR="000A1514">
        <w:rPr>
          <w:rStyle w:val="normaltextrun"/>
          <w:rFonts w:ascii="Din" w:eastAsia="MS Mincho" w:hAnsi="Din" w:cs="Segoe UI"/>
          <w:sz w:val="22"/>
          <w:szCs w:val="22"/>
        </w:rPr>
        <w:t>comparable projects</w:t>
      </w:r>
      <w:r w:rsidRPr="004A45C3">
        <w:rPr>
          <w:rStyle w:val="normaltextrun"/>
          <w:rFonts w:ascii="Din" w:eastAsia="MS Mincho" w:hAnsi="Din" w:cs="Segoe UI"/>
          <w:sz w:val="22"/>
          <w:szCs w:val="22"/>
        </w:rPr>
        <w:t xml:space="preserve"> as an equity participant of at least 10%.</w:t>
      </w:r>
    </w:p>
    <w:p w14:paraId="2FA57158" w14:textId="65FA7ED9" w:rsidR="001546AB" w:rsidRPr="00987D12" w:rsidRDefault="001546AB" w:rsidP="00987D12">
      <w:pPr>
        <w:pStyle w:val="paragraph"/>
        <w:spacing w:before="120" w:beforeAutospacing="0" w:after="120" w:afterAutospacing="0" w:line="140" w:lineRule="atLeast"/>
        <w:jc w:val="both"/>
        <w:textAlignment w:val="baseline"/>
        <w:rPr>
          <w:rStyle w:val="normaltextrun"/>
          <w:rFonts w:ascii="Din" w:eastAsia="MS Mincho" w:hAnsi="Din" w:cs="Segoe UI"/>
          <w:sz w:val="22"/>
          <w:szCs w:val="22"/>
        </w:rPr>
      </w:pPr>
      <w:r w:rsidRPr="004A45C3">
        <w:rPr>
          <w:rStyle w:val="normaltextrun"/>
          <w:rFonts w:ascii="Din" w:eastAsia="MS Mincho" w:hAnsi="Din" w:cs="Segoe UI"/>
          <w:sz w:val="22"/>
          <w:szCs w:val="22"/>
        </w:rPr>
        <w:t xml:space="preserve">Those SOQs not receiving a “pass” on </w:t>
      </w:r>
      <w:r>
        <w:rPr>
          <w:rStyle w:val="normaltextrun"/>
          <w:rFonts w:ascii="Din" w:eastAsia="MS Mincho" w:hAnsi="Din" w:cs="Segoe UI"/>
          <w:sz w:val="22"/>
          <w:szCs w:val="22"/>
        </w:rPr>
        <w:t>the</w:t>
      </w:r>
      <w:r w:rsidRPr="004A45C3">
        <w:rPr>
          <w:rStyle w:val="normaltextrun"/>
          <w:rFonts w:ascii="Din" w:eastAsia="MS Mincho" w:hAnsi="Din" w:cs="Segoe UI"/>
          <w:sz w:val="22"/>
          <w:szCs w:val="22"/>
        </w:rPr>
        <w:t xml:space="preserve"> financial pass/fail criteria </w:t>
      </w:r>
      <w:r>
        <w:rPr>
          <w:rStyle w:val="normaltextrun"/>
          <w:rFonts w:ascii="Din" w:eastAsia="MS Mincho" w:hAnsi="Din" w:cs="Segoe UI"/>
          <w:sz w:val="22"/>
          <w:szCs w:val="22"/>
        </w:rPr>
        <w:t xml:space="preserve">described in this </w:t>
      </w:r>
      <w:r w:rsidRPr="004A45C3">
        <w:rPr>
          <w:rStyle w:val="normaltextrun"/>
          <w:rFonts w:ascii="Din" w:eastAsia="MS Mincho" w:hAnsi="Din" w:cs="Segoe UI"/>
          <w:sz w:val="22"/>
          <w:szCs w:val="22"/>
          <w:u w:val="single"/>
        </w:rPr>
        <w:t>Part A Section 7.1(c) (Financial Pass/Fail Criteria)</w:t>
      </w:r>
      <w:r>
        <w:rPr>
          <w:rStyle w:val="normaltextrun"/>
          <w:rFonts w:ascii="Din" w:eastAsia="MS Mincho" w:hAnsi="Din" w:cs="Segoe UI"/>
          <w:sz w:val="22"/>
          <w:szCs w:val="22"/>
          <w:u w:val="single"/>
        </w:rPr>
        <w:t xml:space="preserve"> </w:t>
      </w:r>
      <w:r w:rsidRPr="004A45C3">
        <w:rPr>
          <w:rStyle w:val="normaltextrun"/>
          <w:rFonts w:ascii="Din" w:eastAsia="MS Mincho" w:hAnsi="Din" w:cs="Segoe UI"/>
          <w:sz w:val="22"/>
          <w:szCs w:val="22"/>
        </w:rPr>
        <w:t>may be excluded from further consideration, and IDOT will so notify the Respondent.</w:t>
      </w:r>
      <w:r>
        <w:rPr>
          <w:rStyle w:val="normaltextrun"/>
          <w:rFonts w:ascii="Din" w:eastAsia="MS Mincho" w:hAnsi="Din" w:cs="Segoe UI"/>
          <w:sz w:val="22"/>
          <w:szCs w:val="22"/>
        </w:rPr>
        <w:t xml:space="preserve"> </w:t>
      </w:r>
    </w:p>
    <w:p w14:paraId="439972DB" w14:textId="544849C4" w:rsidR="00232A36" w:rsidRPr="004A45C3" w:rsidRDefault="00062BD4" w:rsidP="0045480D">
      <w:pPr>
        <w:pStyle w:val="Heading3"/>
        <w:numPr>
          <w:ilvl w:val="2"/>
          <w:numId w:val="29"/>
        </w:numPr>
        <w:spacing w:before="120" w:after="120" w:line="140" w:lineRule="atLeast"/>
        <w:ind w:left="1080" w:hanging="720"/>
        <w:rPr>
          <w:rFonts w:ascii="Din" w:hAnsi="Din" w:cs="Segoe UI"/>
          <w:sz w:val="22"/>
          <w:szCs w:val="22"/>
        </w:rPr>
      </w:pPr>
      <w:bookmarkStart w:id="144" w:name="_Toc170065663"/>
      <w:bookmarkStart w:id="145" w:name="_Toc170116093"/>
      <w:bookmarkStart w:id="146" w:name="_Toc170192025"/>
      <w:bookmarkStart w:id="147" w:name="_Toc170368527"/>
      <w:bookmarkStart w:id="148" w:name="_Toc170391955"/>
      <w:bookmarkStart w:id="149" w:name="_Toc170448540"/>
      <w:bookmarkStart w:id="150" w:name="_Toc227678742"/>
      <w:r w:rsidRPr="004A45C3">
        <w:rPr>
          <w:rFonts w:ascii="Din" w:hAnsi="Din" w:cs="Segoe UI"/>
          <w:sz w:val="22"/>
          <w:szCs w:val="22"/>
        </w:rPr>
        <w:t xml:space="preserve">IDOT </w:t>
      </w:r>
      <w:bookmarkEnd w:id="144"/>
      <w:bookmarkEnd w:id="145"/>
      <w:bookmarkEnd w:id="146"/>
      <w:bookmarkEnd w:id="147"/>
      <w:bookmarkEnd w:id="148"/>
      <w:bookmarkEnd w:id="149"/>
      <w:r w:rsidR="00294AD7">
        <w:rPr>
          <w:rFonts w:ascii="Din" w:hAnsi="Din" w:cs="Segoe UI"/>
          <w:sz w:val="22"/>
          <w:szCs w:val="22"/>
        </w:rPr>
        <w:t>Requests for Clarifications</w:t>
      </w:r>
      <w:bookmarkEnd w:id="150"/>
    </w:p>
    <w:p w14:paraId="70D82548" w14:textId="77777777" w:rsidR="00821721" w:rsidRPr="004A45C3" w:rsidRDefault="006F5C95" w:rsidP="0045480D">
      <w:pPr>
        <w:pStyle w:val="paragraph"/>
        <w:spacing w:before="120" w:beforeAutospacing="0" w:after="120" w:afterAutospacing="0" w:line="140" w:lineRule="atLeast"/>
        <w:ind w:left="360"/>
        <w:jc w:val="both"/>
        <w:textAlignment w:val="baseline"/>
        <w:rPr>
          <w:rFonts w:ascii="Din" w:hAnsi="Din" w:cs="Segoe UI"/>
          <w:sz w:val="22"/>
          <w:szCs w:val="22"/>
        </w:rPr>
      </w:pPr>
      <w:r w:rsidRPr="004A45C3">
        <w:rPr>
          <w:rStyle w:val="normaltextrun"/>
          <w:rFonts w:ascii="Din" w:eastAsia="MS Mincho" w:hAnsi="Din" w:cs="Segoe UI"/>
          <w:sz w:val="22"/>
          <w:szCs w:val="22"/>
        </w:rPr>
        <w:t>IDOT may, at its sole discretion, request written clarifications, confirmations, or corrections from Respondents regarding minor nonconformities, irregularities, and apparent clerical mistakes and may waive minor nonconformities or technicalities that are unrelated to the substantive content of the SOQ.</w:t>
      </w:r>
      <w:r w:rsidRPr="004A45C3">
        <w:rPr>
          <w:rStyle w:val="pagebreaktextspan"/>
          <w:rFonts w:ascii="Din" w:hAnsi="Din" w:cs="Segoe UI"/>
          <w:color w:val="666666"/>
          <w:sz w:val="22"/>
          <w:szCs w:val="22"/>
          <w:shd w:val="clear" w:color="auto" w:fill="FFFFFF"/>
        </w:rPr>
        <w:t> </w:t>
      </w:r>
      <w:r w:rsidRPr="004A45C3">
        <w:rPr>
          <w:rStyle w:val="eop"/>
          <w:rFonts w:ascii="Din" w:hAnsi="Din" w:cs="Segoe UI"/>
          <w:sz w:val="22"/>
          <w:szCs w:val="22"/>
        </w:rPr>
        <w:t> </w:t>
      </w:r>
    </w:p>
    <w:p w14:paraId="2F1B2050" w14:textId="1D961761" w:rsidR="006C7F1E" w:rsidRDefault="00E86FA1" w:rsidP="0045480D">
      <w:pPr>
        <w:pStyle w:val="Heading20"/>
        <w:spacing w:before="120" w:after="120"/>
        <w:ind w:left="720" w:hanging="720"/>
        <w:rPr>
          <w:rFonts w:ascii="Din" w:hAnsi="Din"/>
          <w:sz w:val="22"/>
          <w:szCs w:val="22"/>
        </w:rPr>
      </w:pPr>
      <w:bookmarkStart w:id="151" w:name="_Toc227678743"/>
      <w:r w:rsidRPr="004A45C3">
        <w:rPr>
          <w:rFonts w:ascii="Din" w:hAnsi="Din"/>
          <w:sz w:val="22"/>
          <w:szCs w:val="22"/>
        </w:rPr>
        <w:t>Qualifications</w:t>
      </w:r>
      <w:r w:rsidR="00147BC5" w:rsidRPr="004A45C3">
        <w:rPr>
          <w:rFonts w:ascii="Din" w:hAnsi="Din"/>
          <w:sz w:val="22"/>
          <w:szCs w:val="22"/>
        </w:rPr>
        <w:t>,</w:t>
      </w:r>
      <w:r w:rsidRPr="004A45C3">
        <w:rPr>
          <w:rFonts w:ascii="Din" w:hAnsi="Din"/>
          <w:sz w:val="22"/>
          <w:szCs w:val="22"/>
        </w:rPr>
        <w:t xml:space="preserve"> </w:t>
      </w:r>
      <w:r w:rsidR="00062BD4" w:rsidRPr="004A45C3">
        <w:rPr>
          <w:rFonts w:ascii="Din" w:hAnsi="Din"/>
          <w:sz w:val="22"/>
          <w:szCs w:val="22"/>
        </w:rPr>
        <w:t>E</w:t>
      </w:r>
      <w:r w:rsidRPr="004A45C3">
        <w:rPr>
          <w:rFonts w:ascii="Din" w:hAnsi="Din"/>
          <w:sz w:val="22"/>
          <w:szCs w:val="22"/>
        </w:rPr>
        <w:t xml:space="preserve">valuation </w:t>
      </w:r>
      <w:r w:rsidR="00062BD4" w:rsidRPr="004A45C3">
        <w:rPr>
          <w:rFonts w:ascii="Din" w:hAnsi="Din"/>
          <w:sz w:val="22"/>
          <w:szCs w:val="22"/>
        </w:rPr>
        <w:t>C</w:t>
      </w:r>
      <w:r w:rsidRPr="004A45C3">
        <w:rPr>
          <w:rFonts w:ascii="Din" w:hAnsi="Din"/>
          <w:sz w:val="22"/>
          <w:szCs w:val="22"/>
        </w:rPr>
        <w:t>riteria</w:t>
      </w:r>
      <w:r w:rsidR="00147BC5" w:rsidRPr="004A45C3">
        <w:rPr>
          <w:rFonts w:ascii="Din" w:hAnsi="Din"/>
          <w:sz w:val="22"/>
          <w:szCs w:val="22"/>
        </w:rPr>
        <w:t>,</w:t>
      </w:r>
      <w:r w:rsidRPr="004A45C3">
        <w:rPr>
          <w:rFonts w:ascii="Din" w:hAnsi="Din"/>
          <w:sz w:val="22"/>
          <w:szCs w:val="22"/>
        </w:rPr>
        <w:t xml:space="preserve"> and </w:t>
      </w:r>
      <w:r w:rsidR="00062BD4" w:rsidRPr="004A45C3">
        <w:rPr>
          <w:rFonts w:ascii="Din" w:hAnsi="Din"/>
          <w:sz w:val="22"/>
          <w:szCs w:val="22"/>
        </w:rPr>
        <w:t>W</w:t>
      </w:r>
      <w:r w:rsidRPr="004A45C3">
        <w:rPr>
          <w:rFonts w:ascii="Din" w:hAnsi="Din"/>
          <w:sz w:val="22"/>
          <w:szCs w:val="22"/>
        </w:rPr>
        <w:t>eighting</w:t>
      </w:r>
      <w:bookmarkEnd w:id="122"/>
      <w:bookmarkEnd w:id="151"/>
    </w:p>
    <w:p w14:paraId="29D4CFAE" w14:textId="015FD2FB" w:rsidR="00DF6029" w:rsidRPr="004A45C3" w:rsidRDefault="00DF6029" w:rsidP="0045480D">
      <w:pPr>
        <w:pStyle w:val="ListParagraph"/>
        <w:numPr>
          <w:ilvl w:val="0"/>
          <w:numId w:val="44"/>
        </w:numPr>
        <w:spacing w:before="120" w:after="120" w:line="140" w:lineRule="atLeast"/>
        <w:ind w:left="1080" w:hanging="720"/>
        <w:contextualSpacing w:val="0"/>
        <w:rPr>
          <w:rFonts w:ascii="Din" w:hAnsi="Din" w:cs="Segoe UI"/>
          <w:b/>
          <w:bCs/>
          <w:sz w:val="22"/>
          <w:szCs w:val="22"/>
        </w:rPr>
      </w:pPr>
      <w:r w:rsidRPr="004A45C3">
        <w:rPr>
          <w:rFonts w:ascii="Din" w:hAnsi="Din" w:cs="Segoe UI"/>
          <w:b/>
          <w:bCs/>
          <w:color w:val="007DC3"/>
          <w:sz w:val="22"/>
          <w:szCs w:val="22"/>
        </w:rPr>
        <w:t>Evaluation and Scoring</w:t>
      </w:r>
    </w:p>
    <w:p w14:paraId="6A5BC98D" w14:textId="77777777" w:rsidR="002E41B9" w:rsidRDefault="00E86FA1" w:rsidP="0045480D">
      <w:pPr>
        <w:spacing w:before="120" w:after="120" w:line="140" w:lineRule="atLeast"/>
        <w:ind w:left="360"/>
        <w:rPr>
          <w:rFonts w:ascii="Din" w:hAnsi="Din" w:cs="Segoe UI"/>
          <w:sz w:val="22"/>
          <w:szCs w:val="22"/>
        </w:rPr>
      </w:pPr>
      <w:r w:rsidRPr="004A45C3">
        <w:rPr>
          <w:rFonts w:ascii="Din" w:hAnsi="Din" w:cs="Segoe UI"/>
          <w:sz w:val="22"/>
          <w:szCs w:val="22"/>
        </w:rPr>
        <w:t xml:space="preserve">Each responsive SOQ passing all of the “pass/fail” qualification requirements set forth above in </w:t>
      </w:r>
      <w:r w:rsidRPr="004A45C3">
        <w:rPr>
          <w:rFonts w:ascii="Din" w:hAnsi="Din" w:cs="Segoe UI"/>
          <w:sz w:val="22"/>
          <w:szCs w:val="22"/>
          <w:u w:val="single"/>
        </w:rPr>
        <w:t>Part A Section 7.1</w:t>
      </w:r>
      <w:r w:rsidR="00136DA0" w:rsidRPr="004A45C3">
        <w:rPr>
          <w:rFonts w:ascii="Din" w:hAnsi="Din" w:cs="Segoe UI"/>
          <w:sz w:val="22"/>
          <w:szCs w:val="22"/>
          <w:u w:val="single"/>
        </w:rPr>
        <w:t xml:space="preserve"> (Responsiveness and Pass/Fail Review)</w:t>
      </w:r>
      <w:r w:rsidR="00136DA0" w:rsidRPr="004A45C3">
        <w:rPr>
          <w:rFonts w:ascii="Din" w:hAnsi="Din" w:cs="Segoe UI"/>
          <w:sz w:val="22"/>
          <w:szCs w:val="22"/>
        </w:rPr>
        <w:t xml:space="preserve"> </w:t>
      </w:r>
      <w:r w:rsidRPr="004A45C3">
        <w:rPr>
          <w:rFonts w:ascii="Din" w:hAnsi="Din" w:cs="Segoe UI"/>
          <w:sz w:val="22"/>
          <w:szCs w:val="22"/>
        </w:rPr>
        <w:t>will be evaluated and scored in the following categories:</w:t>
      </w:r>
      <w:r w:rsidR="002E41B9">
        <w:rPr>
          <w:rFonts w:ascii="Din" w:hAnsi="Din" w:cs="Segoe UI"/>
          <w:sz w:val="22"/>
          <w:szCs w:val="22"/>
        </w:rPr>
        <w:t xml:space="preserve"> </w:t>
      </w:r>
    </w:p>
    <w:p w14:paraId="01678153" w14:textId="1C2FBC2A" w:rsidR="009E6C08" w:rsidRPr="004A45C3" w:rsidRDefault="00132167" w:rsidP="0045480D">
      <w:pPr>
        <w:pStyle w:val="ListParagraph"/>
        <w:numPr>
          <w:ilvl w:val="0"/>
          <w:numId w:val="45"/>
        </w:numPr>
        <w:spacing w:before="120" w:after="120" w:line="140" w:lineRule="atLeast"/>
        <w:ind w:left="1440" w:hanging="720"/>
        <w:contextualSpacing w:val="0"/>
        <w:rPr>
          <w:rFonts w:ascii="Din" w:hAnsi="Din" w:cs="Segoe UI"/>
          <w:sz w:val="22"/>
          <w:szCs w:val="22"/>
        </w:rPr>
      </w:pPr>
      <w:r w:rsidRPr="004A45C3">
        <w:rPr>
          <w:rFonts w:ascii="Din" w:hAnsi="Din" w:cs="Segoe UI"/>
          <w:sz w:val="22"/>
          <w:szCs w:val="22"/>
        </w:rPr>
        <w:t>Respondent Experience</w:t>
      </w:r>
      <w:r w:rsidR="009E6C08" w:rsidRPr="004A45C3">
        <w:rPr>
          <w:rFonts w:ascii="Din" w:hAnsi="Din" w:cs="Segoe UI"/>
          <w:sz w:val="22"/>
          <w:szCs w:val="22"/>
        </w:rPr>
        <w:t xml:space="preserve"> and Capability (</w:t>
      </w:r>
      <w:r w:rsidR="0032536D" w:rsidRPr="004A45C3">
        <w:rPr>
          <w:rFonts w:ascii="Din" w:hAnsi="Din" w:cs="Segoe UI"/>
          <w:sz w:val="22"/>
          <w:szCs w:val="22"/>
        </w:rPr>
        <w:t>30</w:t>
      </w:r>
      <w:r w:rsidR="009E6C08" w:rsidRPr="004A45C3">
        <w:rPr>
          <w:rFonts w:ascii="Din" w:hAnsi="Din" w:cs="Segoe UI"/>
          <w:sz w:val="22"/>
          <w:szCs w:val="22"/>
        </w:rPr>
        <w:t xml:space="preserve"> points maximum)</w:t>
      </w:r>
    </w:p>
    <w:p w14:paraId="54296221" w14:textId="576B5D14" w:rsidR="007F6E88" w:rsidRPr="004A45C3" w:rsidRDefault="007F6E88" w:rsidP="007F6E88">
      <w:pPr>
        <w:pStyle w:val="ListParagraph"/>
        <w:numPr>
          <w:ilvl w:val="0"/>
          <w:numId w:val="45"/>
        </w:numPr>
        <w:spacing w:before="120" w:after="120" w:line="140" w:lineRule="atLeast"/>
        <w:ind w:left="1440" w:hanging="720"/>
        <w:contextualSpacing w:val="0"/>
        <w:rPr>
          <w:rFonts w:ascii="Din" w:hAnsi="Din" w:cs="Segoe UI"/>
          <w:sz w:val="22"/>
          <w:szCs w:val="22"/>
        </w:rPr>
      </w:pPr>
      <w:r w:rsidRPr="004A45C3">
        <w:rPr>
          <w:rFonts w:ascii="Din" w:hAnsi="Din" w:cs="Segoe UI"/>
          <w:sz w:val="22"/>
          <w:szCs w:val="22"/>
        </w:rPr>
        <w:t>Project Finance Qualifications and Capability (</w:t>
      </w:r>
      <w:r w:rsidR="006843D1">
        <w:rPr>
          <w:rFonts w:ascii="Din" w:hAnsi="Din" w:cs="Segoe UI"/>
          <w:sz w:val="22"/>
          <w:szCs w:val="22"/>
        </w:rPr>
        <w:t>2</w:t>
      </w:r>
      <w:r w:rsidRPr="004A45C3">
        <w:rPr>
          <w:rFonts w:ascii="Din" w:hAnsi="Din" w:cs="Segoe UI"/>
          <w:sz w:val="22"/>
          <w:szCs w:val="22"/>
        </w:rPr>
        <w:t xml:space="preserve">0 points maximum) </w:t>
      </w:r>
    </w:p>
    <w:p w14:paraId="7AD8FEFA" w14:textId="173F51FB" w:rsidR="009E6C08" w:rsidRPr="004A45C3" w:rsidRDefault="009E6C08" w:rsidP="0045480D">
      <w:pPr>
        <w:pStyle w:val="ListParagraph"/>
        <w:numPr>
          <w:ilvl w:val="0"/>
          <w:numId w:val="45"/>
        </w:numPr>
        <w:spacing w:before="120" w:after="120" w:line="140" w:lineRule="atLeast"/>
        <w:ind w:left="1440" w:hanging="720"/>
        <w:contextualSpacing w:val="0"/>
        <w:rPr>
          <w:rFonts w:ascii="Din" w:hAnsi="Din" w:cs="Segoe UI"/>
          <w:sz w:val="22"/>
          <w:szCs w:val="22"/>
        </w:rPr>
      </w:pPr>
      <w:r w:rsidRPr="004A45C3">
        <w:rPr>
          <w:rFonts w:ascii="Din" w:hAnsi="Din" w:cs="Segoe UI"/>
          <w:sz w:val="22"/>
          <w:szCs w:val="22"/>
        </w:rPr>
        <w:t>Approach to</w:t>
      </w:r>
      <w:r w:rsidR="007F6E88" w:rsidRPr="004A45C3">
        <w:rPr>
          <w:rFonts w:ascii="Din" w:hAnsi="Din" w:cs="Segoe UI"/>
          <w:sz w:val="22"/>
          <w:szCs w:val="22"/>
        </w:rPr>
        <w:t xml:space="preserve"> the</w:t>
      </w:r>
      <w:r w:rsidRPr="004A45C3">
        <w:rPr>
          <w:rFonts w:ascii="Din" w:hAnsi="Din" w:cs="Segoe UI"/>
          <w:sz w:val="22"/>
          <w:szCs w:val="22"/>
        </w:rPr>
        <w:t xml:space="preserve"> Project (</w:t>
      </w:r>
      <w:r w:rsidR="006843D1">
        <w:rPr>
          <w:rFonts w:ascii="Din" w:hAnsi="Din" w:cs="Segoe UI"/>
          <w:sz w:val="22"/>
          <w:szCs w:val="22"/>
        </w:rPr>
        <w:t>3</w:t>
      </w:r>
      <w:r w:rsidRPr="004A45C3">
        <w:rPr>
          <w:rFonts w:ascii="Din" w:hAnsi="Din" w:cs="Segoe UI"/>
          <w:sz w:val="22"/>
          <w:szCs w:val="22"/>
        </w:rPr>
        <w:t>0 points maximum)</w:t>
      </w:r>
    </w:p>
    <w:p w14:paraId="5803A00B" w14:textId="75F84167" w:rsidR="007F6E88" w:rsidRPr="004A45C3" w:rsidRDefault="007F6E88" w:rsidP="0045480D">
      <w:pPr>
        <w:pStyle w:val="ListParagraph"/>
        <w:numPr>
          <w:ilvl w:val="0"/>
          <w:numId w:val="45"/>
        </w:numPr>
        <w:spacing w:before="120" w:after="120" w:line="140" w:lineRule="atLeast"/>
        <w:ind w:left="1440" w:hanging="720"/>
        <w:contextualSpacing w:val="0"/>
        <w:rPr>
          <w:rFonts w:ascii="Din" w:hAnsi="Din" w:cs="Segoe UI"/>
          <w:sz w:val="22"/>
          <w:szCs w:val="22"/>
        </w:rPr>
      </w:pPr>
      <w:r w:rsidRPr="004A45C3">
        <w:rPr>
          <w:rFonts w:ascii="Din" w:hAnsi="Din" w:cs="Segoe UI"/>
          <w:sz w:val="22"/>
          <w:szCs w:val="22"/>
        </w:rPr>
        <w:t xml:space="preserve">Approach to Workforce Diversity, </w:t>
      </w:r>
      <w:r w:rsidR="00545EB3" w:rsidRPr="004A45C3">
        <w:rPr>
          <w:rFonts w:ascii="Din" w:hAnsi="Din" w:cs="Segoe UI"/>
          <w:sz w:val="22"/>
          <w:szCs w:val="22"/>
        </w:rPr>
        <w:t xml:space="preserve">Subcontracting, </w:t>
      </w:r>
      <w:r w:rsidRPr="004A45C3">
        <w:rPr>
          <w:rFonts w:ascii="Din" w:hAnsi="Din" w:cs="Segoe UI"/>
          <w:sz w:val="22"/>
          <w:szCs w:val="22"/>
        </w:rPr>
        <w:t>and Community Engagement (20 points maximum)</w:t>
      </w:r>
    </w:p>
    <w:p w14:paraId="22BEDA3B" w14:textId="3A739F13" w:rsidR="006C7F1E" w:rsidRPr="004A45C3" w:rsidRDefault="00E86FA1" w:rsidP="0045480D">
      <w:pPr>
        <w:spacing w:before="120" w:after="120" w:line="140" w:lineRule="atLeast"/>
        <w:ind w:left="450"/>
        <w:rPr>
          <w:rFonts w:ascii="Din" w:hAnsi="Din" w:cs="Segoe UI"/>
          <w:sz w:val="22"/>
          <w:szCs w:val="22"/>
        </w:rPr>
      </w:pPr>
      <w:r w:rsidRPr="004A45C3">
        <w:rPr>
          <w:rFonts w:ascii="Din" w:hAnsi="Din" w:cs="Segoe UI"/>
          <w:sz w:val="22"/>
          <w:szCs w:val="22"/>
        </w:rPr>
        <w:t>The evaluation criteria for each category are described below.</w:t>
      </w:r>
    </w:p>
    <w:p w14:paraId="0EC6CE72" w14:textId="666C41BF" w:rsidR="006C7F1E" w:rsidRPr="004A45C3" w:rsidRDefault="00DF48DB" w:rsidP="00FF0222">
      <w:pPr>
        <w:pStyle w:val="Heading3"/>
        <w:numPr>
          <w:ilvl w:val="0"/>
          <w:numId w:val="53"/>
        </w:numPr>
        <w:tabs>
          <w:tab w:val="left" w:pos="1170"/>
        </w:tabs>
        <w:spacing w:before="120" w:after="120" w:line="140" w:lineRule="atLeast"/>
        <w:ind w:left="1080" w:hanging="720"/>
        <w:rPr>
          <w:rFonts w:ascii="Din" w:hAnsi="Din" w:cs="Segoe UI"/>
          <w:sz w:val="22"/>
          <w:szCs w:val="22"/>
        </w:rPr>
      </w:pPr>
      <w:bookmarkStart w:id="152" w:name="_Toc170065665"/>
      <w:bookmarkStart w:id="153" w:name="_Toc170116095"/>
      <w:bookmarkStart w:id="154" w:name="_Toc170192027"/>
      <w:bookmarkStart w:id="155" w:name="_Toc170368529"/>
      <w:bookmarkStart w:id="156" w:name="_Toc170391957"/>
      <w:bookmarkStart w:id="157" w:name="_Toc170448542"/>
      <w:bookmarkStart w:id="158" w:name="_Toc227678744"/>
      <w:r w:rsidRPr="004A45C3">
        <w:rPr>
          <w:rFonts w:ascii="Din" w:hAnsi="Din" w:cs="Segoe UI"/>
          <w:sz w:val="22"/>
          <w:szCs w:val="22"/>
        </w:rPr>
        <w:t xml:space="preserve">Respondent Experience </w:t>
      </w:r>
      <w:r w:rsidR="00062BD4" w:rsidRPr="004A45C3">
        <w:rPr>
          <w:rFonts w:ascii="Din" w:hAnsi="Din" w:cs="Segoe UI"/>
          <w:sz w:val="22"/>
          <w:szCs w:val="22"/>
        </w:rPr>
        <w:t>and Capability</w:t>
      </w:r>
      <w:r w:rsidR="00E86FA1" w:rsidRPr="004A45C3">
        <w:rPr>
          <w:rFonts w:ascii="Din" w:hAnsi="Din" w:cs="Segoe UI"/>
          <w:sz w:val="22"/>
          <w:szCs w:val="22"/>
        </w:rPr>
        <w:t xml:space="preserve"> (</w:t>
      </w:r>
      <w:r w:rsidR="007F6E88" w:rsidRPr="004A45C3">
        <w:rPr>
          <w:rFonts w:ascii="Din" w:hAnsi="Din" w:cs="Segoe UI"/>
          <w:sz w:val="22"/>
          <w:szCs w:val="22"/>
        </w:rPr>
        <w:t>3</w:t>
      </w:r>
      <w:r w:rsidR="009E6C08" w:rsidRPr="004A45C3">
        <w:rPr>
          <w:rFonts w:ascii="Din" w:hAnsi="Din" w:cs="Segoe UI"/>
          <w:sz w:val="22"/>
          <w:szCs w:val="22"/>
        </w:rPr>
        <w:t xml:space="preserve">0 </w:t>
      </w:r>
      <w:r w:rsidR="00062BD4" w:rsidRPr="004A45C3">
        <w:rPr>
          <w:rFonts w:ascii="Din" w:hAnsi="Din" w:cs="Segoe UI"/>
          <w:sz w:val="22"/>
          <w:szCs w:val="22"/>
        </w:rPr>
        <w:t>P</w:t>
      </w:r>
      <w:r w:rsidR="00E86FA1" w:rsidRPr="004A45C3">
        <w:rPr>
          <w:rFonts w:ascii="Din" w:hAnsi="Din" w:cs="Segoe UI"/>
          <w:sz w:val="22"/>
          <w:szCs w:val="22"/>
        </w:rPr>
        <w:t xml:space="preserve">oints </w:t>
      </w:r>
      <w:r w:rsidR="00062BD4" w:rsidRPr="004A45C3">
        <w:rPr>
          <w:rFonts w:ascii="Din" w:hAnsi="Din" w:cs="Segoe UI"/>
          <w:sz w:val="22"/>
          <w:szCs w:val="22"/>
        </w:rPr>
        <w:t>M</w:t>
      </w:r>
      <w:r w:rsidR="00E86FA1" w:rsidRPr="004A45C3">
        <w:rPr>
          <w:rFonts w:ascii="Din" w:hAnsi="Din" w:cs="Segoe UI"/>
          <w:sz w:val="22"/>
          <w:szCs w:val="22"/>
        </w:rPr>
        <w:t>aximum)</w:t>
      </w:r>
      <w:bookmarkEnd w:id="152"/>
      <w:bookmarkEnd w:id="153"/>
      <w:bookmarkEnd w:id="154"/>
      <w:bookmarkEnd w:id="155"/>
      <w:bookmarkEnd w:id="156"/>
      <w:bookmarkEnd w:id="157"/>
      <w:bookmarkEnd w:id="158"/>
    </w:p>
    <w:p w14:paraId="7BEAAA0D" w14:textId="5CC7F77D" w:rsidR="009E6C08" w:rsidRPr="004A45C3" w:rsidRDefault="009E6C08" w:rsidP="00FF0222">
      <w:pPr>
        <w:spacing w:before="120" w:after="120"/>
        <w:ind w:left="720"/>
        <w:rPr>
          <w:rFonts w:ascii="Din" w:hAnsi="Din" w:cs="Segoe UI"/>
          <w:sz w:val="22"/>
          <w:szCs w:val="22"/>
        </w:rPr>
      </w:pPr>
      <w:r w:rsidRPr="004A45C3">
        <w:rPr>
          <w:rFonts w:ascii="Din" w:hAnsi="Din" w:cs="Segoe UI"/>
          <w:sz w:val="22"/>
          <w:szCs w:val="22"/>
        </w:rPr>
        <w:t>The qualifications</w:t>
      </w:r>
      <w:r w:rsidR="00DF48DB" w:rsidRPr="004A45C3">
        <w:rPr>
          <w:rFonts w:ascii="Din" w:hAnsi="Din" w:cs="Segoe UI"/>
          <w:sz w:val="22"/>
          <w:szCs w:val="22"/>
        </w:rPr>
        <w:t>, experience,</w:t>
      </w:r>
      <w:r w:rsidRPr="004A45C3">
        <w:rPr>
          <w:rFonts w:ascii="Din" w:hAnsi="Din" w:cs="Segoe UI"/>
          <w:sz w:val="22"/>
          <w:szCs w:val="22"/>
        </w:rPr>
        <w:t xml:space="preserve"> and capability of the Respondent</w:t>
      </w:r>
      <w:r w:rsidR="00C76F3A" w:rsidRPr="004A45C3">
        <w:rPr>
          <w:rFonts w:ascii="Din" w:hAnsi="Din" w:cs="Segoe UI"/>
          <w:sz w:val="22"/>
          <w:szCs w:val="22"/>
        </w:rPr>
        <w:t xml:space="preserve"> </w:t>
      </w:r>
      <w:r w:rsidR="00327E86">
        <w:rPr>
          <w:rStyle w:val="normaltextrun"/>
          <w:rFonts w:ascii="Din" w:hAnsi="Din" w:cs="Segoe UI"/>
          <w:sz w:val="22"/>
          <w:szCs w:val="22"/>
        </w:rPr>
        <w:t>(and individual</w:t>
      </w:r>
      <w:r w:rsidR="00DD2396">
        <w:rPr>
          <w:rStyle w:val="normaltextrun"/>
          <w:rFonts w:ascii="Din" w:hAnsi="Din" w:cs="Segoe UI"/>
          <w:sz w:val="22"/>
          <w:szCs w:val="22"/>
        </w:rPr>
        <w:t xml:space="preserve"> Team Members</w:t>
      </w:r>
      <w:r w:rsidR="00327E86">
        <w:rPr>
          <w:rStyle w:val="normaltextrun"/>
          <w:rFonts w:ascii="Din" w:hAnsi="Din" w:cs="Segoe UI"/>
          <w:sz w:val="22"/>
          <w:szCs w:val="22"/>
        </w:rPr>
        <w:t xml:space="preserve">, </w:t>
      </w:r>
      <w:r w:rsidR="001546AB">
        <w:rPr>
          <w:rStyle w:val="normaltextrun"/>
          <w:rFonts w:ascii="Din" w:hAnsi="Din" w:cs="Segoe UI"/>
          <w:sz w:val="22"/>
          <w:szCs w:val="22"/>
        </w:rPr>
        <w:t>to the extent</w:t>
      </w:r>
      <w:r w:rsidR="00EF56DF">
        <w:rPr>
          <w:rStyle w:val="normaltextrun"/>
          <w:rFonts w:ascii="Din" w:hAnsi="Din" w:cs="Segoe UI"/>
          <w:sz w:val="22"/>
          <w:szCs w:val="22"/>
        </w:rPr>
        <w:t xml:space="preserve"> </w:t>
      </w:r>
      <w:r w:rsidR="0068038E">
        <w:rPr>
          <w:rStyle w:val="normaltextrun"/>
          <w:rFonts w:ascii="Din" w:hAnsi="Din" w:cs="Segoe UI"/>
          <w:sz w:val="22"/>
          <w:szCs w:val="22"/>
        </w:rPr>
        <w:t xml:space="preserve">individual </w:t>
      </w:r>
      <w:r w:rsidR="00DD2396">
        <w:rPr>
          <w:rStyle w:val="normaltextrun"/>
          <w:rFonts w:ascii="Din" w:hAnsi="Din" w:cs="Segoe UI"/>
          <w:sz w:val="22"/>
          <w:szCs w:val="22"/>
        </w:rPr>
        <w:t xml:space="preserve">Team Members </w:t>
      </w:r>
      <w:r w:rsidR="0068038E">
        <w:rPr>
          <w:rStyle w:val="normaltextrun"/>
          <w:rFonts w:ascii="Din" w:hAnsi="Din" w:cs="Segoe UI"/>
          <w:sz w:val="22"/>
          <w:szCs w:val="22"/>
        </w:rPr>
        <w:t xml:space="preserve">are </w:t>
      </w:r>
      <w:r w:rsidR="00EF56DF">
        <w:rPr>
          <w:rStyle w:val="normaltextrun"/>
          <w:rFonts w:ascii="Din" w:hAnsi="Din" w:cs="Segoe UI"/>
          <w:sz w:val="22"/>
          <w:szCs w:val="22"/>
        </w:rPr>
        <w:t>included in the SOQ</w:t>
      </w:r>
      <w:r w:rsidR="00327E86">
        <w:rPr>
          <w:rFonts w:ascii="Din" w:hAnsi="Din" w:cs="Segoe UI"/>
          <w:sz w:val="22"/>
          <w:szCs w:val="22"/>
        </w:rPr>
        <w:t>)</w:t>
      </w:r>
      <w:r w:rsidR="00327E86" w:rsidRPr="004A45C3">
        <w:rPr>
          <w:rStyle w:val="normaltextrun"/>
          <w:rFonts w:ascii="Din" w:hAnsi="Din" w:cs="Segoe UI"/>
          <w:sz w:val="22"/>
          <w:szCs w:val="22"/>
        </w:rPr>
        <w:t xml:space="preserve"> </w:t>
      </w:r>
      <w:r w:rsidRPr="004A45C3">
        <w:rPr>
          <w:rFonts w:ascii="Din" w:hAnsi="Din" w:cs="Segoe UI"/>
          <w:sz w:val="22"/>
          <w:szCs w:val="22"/>
        </w:rPr>
        <w:t xml:space="preserve">with </w:t>
      </w:r>
      <w:r w:rsidR="00DF48DB" w:rsidRPr="004A45C3">
        <w:rPr>
          <w:rFonts w:ascii="Din" w:hAnsi="Din" w:cs="Segoe UI"/>
          <w:sz w:val="22"/>
          <w:szCs w:val="22"/>
        </w:rPr>
        <w:t xml:space="preserve">planning, </w:t>
      </w:r>
      <w:r w:rsidRPr="004A45C3">
        <w:rPr>
          <w:rFonts w:ascii="Din" w:hAnsi="Din" w:cs="Segoe UI"/>
          <w:sz w:val="22"/>
          <w:szCs w:val="22"/>
        </w:rPr>
        <w:t xml:space="preserve">developing, designing, </w:t>
      </w:r>
      <w:r w:rsidR="00DD0375" w:rsidRPr="004A45C3">
        <w:rPr>
          <w:rFonts w:ascii="Din" w:hAnsi="Din" w:cs="Segoe UI"/>
          <w:sz w:val="22"/>
          <w:szCs w:val="22"/>
        </w:rPr>
        <w:t>building</w:t>
      </w:r>
      <w:r w:rsidRPr="004A45C3">
        <w:rPr>
          <w:rFonts w:ascii="Din" w:hAnsi="Din" w:cs="Segoe UI"/>
          <w:sz w:val="22"/>
          <w:szCs w:val="22"/>
        </w:rPr>
        <w:t xml:space="preserve">, financing, operating, and maintaining comparable projects </w:t>
      </w:r>
      <w:r w:rsidR="00DF48DB" w:rsidRPr="004A45C3">
        <w:rPr>
          <w:rFonts w:ascii="Din" w:hAnsi="Din" w:cs="Segoe UI"/>
          <w:sz w:val="22"/>
          <w:szCs w:val="22"/>
        </w:rPr>
        <w:t xml:space="preserve">will </w:t>
      </w:r>
      <w:r w:rsidR="003F0F91" w:rsidRPr="004A45C3">
        <w:rPr>
          <w:rFonts w:ascii="Din" w:hAnsi="Din" w:cs="Segoe UI"/>
          <w:sz w:val="22"/>
          <w:szCs w:val="22"/>
        </w:rPr>
        <w:t>be evaluated</w:t>
      </w:r>
      <w:r w:rsidRPr="004A45C3">
        <w:rPr>
          <w:rFonts w:ascii="Din" w:hAnsi="Din" w:cs="Segoe UI"/>
          <w:sz w:val="22"/>
          <w:szCs w:val="22"/>
        </w:rPr>
        <w:t xml:space="preserve"> in accordance with the following criteria</w:t>
      </w:r>
      <w:r w:rsidR="003F0F91" w:rsidRPr="004A45C3">
        <w:rPr>
          <w:rFonts w:ascii="Din" w:hAnsi="Din" w:cs="Segoe UI"/>
          <w:sz w:val="22"/>
          <w:szCs w:val="22"/>
        </w:rPr>
        <w:t xml:space="preserve">. Project experience information as well as the information provided in </w:t>
      </w:r>
      <w:r w:rsidR="003F0F91" w:rsidRPr="004A45C3">
        <w:rPr>
          <w:rFonts w:ascii="Din" w:hAnsi="Din" w:cs="Segoe UI"/>
          <w:sz w:val="22"/>
          <w:szCs w:val="22"/>
          <w:u w:val="single"/>
        </w:rPr>
        <w:t>SOQ Volumes 1</w:t>
      </w:r>
      <w:r w:rsidR="00A27991" w:rsidRPr="004A45C3">
        <w:rPr>
          <w:rFonts w:ascii="Din" w:hAnsi="Din" w:cs="Segoe UI"/>
          <w:sz w:val="22"/>
          <w:szCs w:val="22"/>
          <w:u w:val="single"/>
        </w:rPr>
        <w:t xml:space="preserve"> (General Information)</w:t>
      </w:r>
      <w:r w:rsidR="003F0F91" w:rsidRPr="004A45C3">
        <w:rPr>
          <w:rFonts w:ascii="Din" w:hAnsi="Din" w:cs="Segoe UI"/>
          <w:sz w:val="22"/>
          <w:szCs w:val="22"/>
          <w:u w:val="single"/>
        </w:rPr>
        <w:t xml:space="preserve"> and 2</w:t>
      </w:r>
      <w:r w:rsidR="0045480D" w:rsidRPr="004A45C3">
        <w:rPr>
          <w:rFonts w:ascii="Din" w:hAnsi="Din" w:cs="Segoe UI"/>
          <w:sz w:val="22"/>
          <w:szCs w:val="22"/>
          <w:u w:val="single"/>
        </w:rPr>
        <w:t xml:space="preserve"> (Technical Information)</w:t>
      </w:r>
      <w:r w:rsidR="003F0F91" w:rsidRPr="004A45C3">
        <w:rPr>
          <w:rFonts w:ascii="Din" w:hAnsi="Din" w:cs="Segoe UI"/>
          <w:sz w:val="22"/>
          <w:szCs w:val="22"/>
        </w:rPr>
        <w:t xml:space="preserve"> will be used, as deemed appropriate by IDOT, to assist in the evaluation of the </w:t>
      </w:r>
      <w:r w:rsidR="006E0F7A" w:rsidRPr="004A45C3">
        <w:rPr>
          <w:rFonts w:ascii="Din" w:hAnsi="Din" w:cs="Segoe UI"/>
          <w:sz w:val="22"/>
          <w:szCs w:val="22"/>
        </w:rPr>
        <w:t xml:space="preserve">Respondent Experience and Capability </w:t>
      </w:r>
      <w:r w:rsidR="003F0F91" w:rsidRPr="004A45C3">
        <w:rPr>
          <w:rFonts w:ascii="Din" w:hAnsi="Din" w:cs="Segoe UI"/>
          <w:sz w:val="22"/>
          <w:szCs w:val="22"/>
        </w:rPr>
        <w:t>category.</w:t>
      </w:r>
      <w:r w:rsidR="00FF0222" w:rsidRPr="004A45C3">
        <w:rPr>
          <w:rFonts w:ascii="Din" w:hAnsi="Din" w:cs="Segoe UI"/>
          <w:sz w:val="22"/>
          <w:szCs w:val="22"/>
        </w:rPr>
        <w:t xml:space="preserve"> In evaluating this category, IDOT will consider projects in the last </w:t>
      </w:r>
      <w:r w:rsidR="00FF0222" w:rsidRPr="004A45C3">
        <w:rPr>
          <w:rFonts w:ascii="Din" w:eastAsia="Din" w:hAnsi="Din" w:cs="Segoe UI"/>
          <w:b/>
          <w:bCs/>
          <w:i/>
          <w:iCs/>
          <w:sz w:val="22"/>
          <w:szCs w:val="22"/>
        </w:rPr>
        <w:t>10 years</w:t>
      </w:r>
      <w:r w:rsidR="00FF0222" w:rsidRPr="004A45C3">
        <w:rPr>
          <w:rFonts w:ascii="Din" w:hAnsi="Din" w:cs="Segoe UI"/>
          <w:sz w:val="22"/>
          <w:szCs w:val="22"/>
        </w:rPr>
        <w:t>.</w:t>
      </w:r>
    </w:p>
    <w:p w14:paraId="748AAF3A" w14:textId="6A654945" w:rsidR="009E6C08" w:rsidRPr="004A45C3" w:rsidRDefault="009E6C08" w:rsidP="0045480D">
      <w:pPr>
        <w:numPr>
          <w:ilvl w:val="0"/>
          <w:numId w:val="46"/>
        </w:numPr>
        <w:spacing w:before="120" w:after="120"/>
        <w:ind w:hanging="720"/>
        <w:rPr>
          <w:rFonts w:ascii="Din" w:hAnsi="Din" w:cs="Segoe UI"/>
          <w:sz w:val="22"/>
          <w:szCs w:val="22"/>
        </w:rPr>
      </w:pPr>
      <w:bookmarkStart w:id="159" w:name="_Hlk212621654"/>
      <w:r w:rsidRPr="004A45C3">
        <w:rPr>
          <w:rFonts w:ascii="Din" w:hAnsi="Din" w:cs="Segoe UI"/>
          <w:sz w:val="22"/>
          <w:szCs w:val="22"/>
        </w:rPr>
        <w:t xml:space="preserve">The extent and depth of the experience of the Respondent </w:t>
      </w:r>
      <w:r w:rsidR="00987D12">
        <w:rPr>
          <w:rStyle w:val="normaltextrun"/>
          <w:rFonts w:ascii="Din" w:hAnsi="Din" w:cs="Segoe UI"/>
          <w:sz w:val="22"/>
          <w:szCs w:val="22"/>
        </w:rPr>
        <w:t xml:space="preserve">(and individual </w:t>
      </w:r>
      <w:r w:rsidR="00DD2396">
        <w:rPr>
          <w:rStyle w:val="normaltextrun"/>
          <w:rFonts w:ascii="Din" w:hAnsi="Din" w:cs="Segoe UI"/>
          <w:sz w:val="22"/>
          <w:szCs w:val="22"/>
        </w:rPr>
        <w:t>Team Members</w:t>
      </w:r>
      <w:r w:rsidR="00987D12">
        <w:rPr>
          <w:rStyle w:val="normaltextrun"/>
          <w:rFonts w:ascii="Din" w:hAnsi="Din" w:cs="Segoe UI"/>
          <w:sz w:val="22"/>
          <w:szCs w:val="22"/>
        </w:rPr>
        <w:t>, to the extent included in the SOQ</w:t>
      </w:r>
      <w:r w:rsidR="00987D12">
        <w:rPr>
          <w:rFonts w:ascii="Din" w:hAnsi="Din" w:cs="Segoe UI"/>
          <w:sz w:val="22"/>
          <w:szCs w:val="22"/>
        </w:rPr>
        <w:t>)</w:t>
      </w:r>
      <w:r w:rsidR="0049456F">
        <w:rPr>
          <w:rFonts w:ascii="Din" w:hAnsi="Din" w:cs="Segoe UI"/>
          <w:sz w:val="22"/>
          <w:szCs w:val="22"/>
        </w:rPr>
        <w:t xml:space="preserve"> </w:t>
      </w:r>
      <w:r w:rsidRPr="004A45C3">
        <w:rPr>
          <w:rFonts w:ascii="Din" w:hAnsi="Din" w:cs="Segoe UI"/>
          <w:sz w:val="22"/>
          <w:szCs w:val="22"/>
        </w:rPr>
        <w:t>with comparable projects,</w:t>
      </w:r>
      <w:r w:rsidR="00C76F3A" w:rsidRPr="004A45C3">
        <w:rPr>
          <w:rFonts w:ascii="Din" w:hAnsi="Din" w:cs="Segoe UI"/>
          <w:sz w:val="22"/>
          <w:szCs w:val="22"/>
        </w:rPr>
        <w:t xml:space="preserve"> </w:t>
      </w:r>
      <w:r w:rsidRPr="004A45C3">
        <w:rPr>
          <w:rFonts w:ascii="Din" w:hAnsi="Din" w:cs="Segoe UI"/>
          <w:sz w:val="22"/>
          <w:szCs w:val="22"/>
        </w:rPr>
        <w:t>project delivery methods, and responsibilities as are anticipated to be within th</w:t>
      </w:r>
      <w:r w:rsidR="00327E86">
        <w:rPr>
          <w:rFonts w:ascii="Din" w:hAnsi="Din" w:cs="Segoe UI"/>
          <w:sz w:val="22"/>
          <w:szCs w:val="22"/>
        </w:rPr>
        <w:t xml:space="preserve">eir </w:t>
      </w:r>
      <w:r w:rsidRPr="004A45C3">
        <w:rPr>
          <w:rFonts w:ascii="Din" w:hAnsi="Din" w:cs="Segoe UI"/>
          <w:sz w:val="22"/>
          <w:szCs w:val="22"/>
        </w:rPr>
        <w:t>scope of work, and any specific experience with</w:t>
      </w:r>
      <w:r w:rsidR="00327E86">
        <w:rPr>
          <w:rFonts w:ascii="Din" w:hAnsi="Din" w:cs="Segoe UI"/>
          <w:sz w:val="22"/>
          <w:szCs w:val="22"/>
        </w:rPr>
        <w:t xml:space="preserve"> </w:t>
      </w:r>
      <w:r w:rsidR="00F22C04">
        <w:rPr>
          <w:rFonts w:ascii="Din" w:hAnsi="Din" w:cs="Segoe UI"/>
          <w:sz w:val="22"/>
          <w:szCs w:val="22"/>
        </w:rPr>
        <w:t xml:space="preserve">undertaking pre-development work, </w:t>
      </w:r>
      <w:r w:rsidR="00327E86">
        <w:rPr>
          <w:rFonts w:ascii="Din" w:hAnsi="Din" w:cs="Segoe UI"/>
          <w:sz w:val="22"/>
          <w:szCs w:val="22"/>
        </w:rPr>
        <w:t>assisting with NEPA process</w:t>
      </w:r>
      <w:r w:rsidR="00F22C04">
        <w:rPr>
          <w:rFonts w:ascii="Din" w:hAnsi="Din" w:cs="Segoe UI"/>
          <w:sz w:val="22"/>
          <w:szCs w:val="22"/>
        </w:rPr>
        <w:t>es</w:t>
      </w:r>
      <w:r w:rsidR="00327E86">
        <w:rPr>
          <w:rFonts w:ascii="Din" w:hAnsi="Din" w:cs="Segoe UI"/>
          <w:sz w:val="22"/>
          <w:szCs w:val="22"/>
        </w:rPr>
        <w:t>, permitting</w:t>
      </w:r>
      <w:r w:rsidR="00DF48DB" w:rsidRPr="004A45C3">
        <w:rPr>
          <w:rFonts w:ascii="Din" w:hAnsi="Din" w:cs="Segoe UI"/>
          <w:sz w:val="22"/>
          <w:szCs w:val="22"/>
        </w:rPr>
        <w:t xml:space="preserve">, </w:t>
      </w:r>
      <w:r w:rsidRPr="004A45C3">
        <w:rPr>
          <w:rFonts w:ascii="Din" w:hAnsi="Din" w:cs="Segoe UI"/>
          <w:sz w:val="22"/>
          <w:szCs w:val="22"/>
        </w:rPr>
        <w:t xml:space="preserve">concessions, P3 contracting, design-build contracting, </w:t>
      </w:r>
      <w:r w:rsidR="0033490B" w:rsidRPr="004A45C3">
        <w:rPr>
          <w:rFonts w:ascii="Din" w:hAnsi="Din" w:cs="Segoe UI"/>
          <w:sz w:val="22"/>
          <w:szCs w:val="22"/>
        </w:rPr>
        <w:t>and</w:t>
      </w:r>
      <w:r w:rsidRPr="004A45C3">
        <w:rPr>
          <w:rFonts w:ascii="Din" w:hAnsi="Din" w:cs="Segoe UI"/>
          <w:sz w:val="22"/>
          <w:szCs w:val="22"/>
        </w:rPr>
        <w:t xml:space="preserve"> any variation thereof;</w:t>
      </w:r>
    </w:p>
    <w:p w14:paraId="077143AD" w14:textId="12EF9E54" w:rsidR="009E6C08" w:rsidRPr="004A45C3" w:rsidRDefault="009E6C08" w:rsidP="0045480D">
      <w:pPr>
        <w:numPr>
          <w:ilvl w:val="0"/>
          <w:numId w:val="46"/>
        </w:numPr>
        <w:spacing w:before="120" w:after="120"/>
        <w:ind w:hanging="720"/>
        <w:rPr>
          <w:rFonts w:ascii="Din" w:hAnsi="Din" w:cs="Segoe UI"/>
          <w:sz w:val="22"/>
          <w:szCs w:val="22"/>
        </w:rPr>
      </w:pPr>
      <w:bookmarkStart w:id="160" w:name="_Hlk212621717"/>
      <w:bookmarkEnd w:id="159"/>
      <w:r w:rsidRPr="004A45C3">
        <w:rPr>
          <w:rFonts w:ascii="Din" w:hAnsi="Din" w:cs="Segoe UI"/>
          <w:sz w:val="22"/>
          <w:szCs w:val="22"/>
        </w:rPr>
        <w:t>The extent</w:t>
      </w:r>
      <w:r w:rsidR="00147BC5" w:rsidRPr="004A45C3">
        <w:rPr>
          <w:rFonts w:ascii="Din" w:hAnsi="Din" w:cs="Segoe UI"/>
          <w:sz w:val="22"/>
          <w:szCs w:val="22"/>
        </w:rPr>
        <w:t xml:space="preserve">, </w:t>
      </w:r>
      <w:r w:rsidRPr="004A45C3">
        <w:rPr>
          <w:rFonts w:ascii="Din" w:hAnsi="Din" w:cs="Segoe UI"/>
          <w:sz w:val="22"/>
          <w:szCs w:val="22"/>
        </w:rPr>
        <w:t>depth</w:t>
      </w:r>
      <w:r w:rsidR="00147BC5" w:rsidRPr="004A45C3">
        <w:rPr>
          <w:rFonts w:ascii="Din" w:hAnsi="Din" w:cs="Segoe UI"/>
          <w:sz w:val="22"/>
          <w:szCs w:val="22"/>
        </w:rPr>
        <w:t xml:space="preserve"> of experience, and success</w:t>
      </w:r>
      <w:r w:rsidRPr="004A45C3">
        <w:rPr>
          <w:rFonts w:ascii="Din" w:hAnsi="Din" w:cs="Segoe UI"/>
          <w:sz w:val="22"/>
          <w:szCs w:val="22"/>
        </w:rPr>
        <w:t xml:space="preserve"> of the </w:t>
      </w:r>
      <w:r w:rsidR="00147BC5" w:rsidRPr="004A45C3">
        <w:rPr>
          <w:rFonts w:ascii="Din" w:hAnsi="Din" w:cs="Segoe UI"/>
          <w:sz w:val="22"/>
          <w:szCs w:val="22"/>
        </w:rPr>
        <w:t xml:space="preserve">Respondent </w:t>
      </w:r>
      <w:r w:rsidR="00C76F3A" w:rsidRPr="004A45C3">
        <w:rPr>
          <w:rFonts w:ascii="Din" w:hAnsi="Din" w:cs="Segoe UI"/>
          <w:sz w:val="22"/>
          <w:szCs w:val="22"/>
        </w:rPr>
        <w:t xml:space="preserve">assembling and </w:t>
      </w:r>
      <w:r w:rsidR="00DF48DB" w:rsidRPr="004A45C3">
        <w:rPr>
          <w:rFonts w:ascii="Din" w:hAnsi="Din" w:cs="Segoe UI"/>
          <w:sz w:val="22"/>
          <w:szCs w:val="22"/>
        </w:rPr>
        <w:t xml:space="preserve">leading teams through </w:t>
      </w:r>
      <w:r w:rsidRPr="004A45C3">
        <w:rPr>
          <w:rFonts w:ascii="Din" w:hAnsi="Din" w:cs="Segoe UI"/>
          <w:sz w:val="22"/>
          <w:szCs w:val="22"/>
        </w:rPr>
        <w:t>comparable project</w:t>
      </w:r>
      <w:r w:rsidR="00215F70">
        <w:rPr>
          <w:rFonts w:ascii="Din" w:hAnsi="Din" w:cs="Segoe UI"/>
          <w:sz w:val="22"/>
          <w:szCs w:val="22"/>
        </w:rPr>
        <w:t>s and executing comparable projects,</w:t>
      </w:r>
      <w:r w:rsidR="0077016D">
        <w:rPr>
          <w:rFonts w:ascii="Din" w:hAnsi="Din" w:cs="Segoe UI"/>
          <w:sz w:val="22"/>
          <w:szCs w:val="22"/>
        </w:rPr>
        <w:t xml:space="preserve"> both during pre-development and project execution</w:t>
      </w:r>
      <w:r w:rsidRPr="004A45C3">
        <w:rPr>
          <w:rFonts w:ascii="Din" w:hAnsi="Din" w:cs="Segoe UI"/>
          <w:sz w:val="22"/>
          <w:szCs w:val="22"/>
        </w:rPr>
        <w:t>;</w:t>
      </w:r>
      <w:bookmarkEnd w:id="160"/>
    </w:p>
    <w:p w14:paraId="5A50293C" w14:textId="57C1C4A8" w:rsidR="009E6C08" w:rsidRPr="004A45C3" w:rsidRDefault="009E6C08" w:rsidP="0045480D">
      <w:pPr>
        <w:numPr>
          <w:ilvl w:val="0"/>
          <w:numId w:val="46"/>
        </w:numPr>
        <w:spacing w:before="120" w:after="120"/>
        <w:ind w:hanging="720"/>
        <w:rPr>
          <w:rFonts w:ascii="Din" w:hAnsi="Din" w:cs="Segoe UI"/>
          <w:sz w:val="22"/>
          <w:szCs w:val="22"/>
        </w:rPr>
      </w:pPr>
      <w:bookmarkStart w:id="161" w:name="_Hlk212621732"/>
      <w:r w:rsidRPr="004A45C3">
        <w:rPr>
          <w:rFonts w:ascii="Din" w:hAnsi="Din" w:cs="Segoe UI"/>
          <w:sz w:val="22"/>
          <w:szCs w:val="22"/>
        </w:rPr>
        <w:t>Familiarity with airport infrastructure requirements</w:t>
      </w:r>
      <w:r w:rsidR="000D644E" w:rsidRPr="004A45C3">
        <w:rPr>
          <w:rFonts w:ascii="Din" w:hAnsi="Din" w:cs="Segoe UI"/>
          <w:sz w:val="22"/>
          <w:szCs w:val="22"/>
        </w:rPr>
        <w:t xml:space="preserve"> (including landside, airside, access, and utility infrastructure)</w:t>
      </w:r>
      <w:r w:rsidRPr="004A45C3">
        <w:rPr>
          <w:rFonts w:ascii="Din" w:hAnsi="Din" w:cs="Segoe UI"/>
          <w:sz w:val="22"/>
          <w:szCs w:val="22"/>
        </w:rPr>
        <w:t xml:space="preserve"> aligned with U</w:t>
      </w:r>
      <w:r w:rsidR="00F42BC3" w:rsidRPr="004A45C3">
        <w:rPr>
          <w:rFonts w:ascii="Din" w:hAnsi="Din" w:cs="Segoe UI"/>
          <w:sz w:val="22"/>
          <w:szCs w:val="22"/>
        </w:rPr>
        <w:t>nited States</w:t>
      </w:r>
      <w:r w:rsidRPr="004A45C3">
        <w:rPr>
          <w:rFonts w:ascii="Din" w:hAnsi="Din" w:cs="Segoe UI"/>
          <w:sz w:val="22"/>
          <w:szCs w:val="22"/>
        </w:rPr>
        <w:t xml:space="preserve"> operators, customer demand and industry trends;</w:t>
      </w:r>
      <w:bookmarkEnd w:id="161"/>
    </w:p>
    <w:p w14:paraId="5DB3DCD4" w14:textId="765E379E" w:rsidR="00614DD7" w:rsidRPr="004A45C3" w:rsidRDefault="00614DD7" w:rsidP="0045480D">
      <w:pPr>
        <w:numPr>
          <w:ilvl w:val="0"/>
          <w:numId w:val="46"/>
        </w:numPr>
        <w:spacing w:before="120" w:after="120"/>
        <w:ind w:hanging="720"/>
        <w:rPr>
          <w:rFonts w:ascii="Din" w:hAnsi="Din" w:cs="Segoe UI"/>
          <w:sz w:val="22"/>
          <w:szCs w:val="22"/>
        </w:rPr>
      </w:pPr>
      <w:bookmarkStart w:id="162" w:name="_Hlk212621751"/>
      <w:r w:rsidRPr="004A45C3">
        <w:rPr>
          <w:rFonts w:ascii="Din" w:hAnsi="Din" w:cs="Segoe UI"/>
          <w:sz w:val="22"/>
          <w:szCs w:val="22"/>
        </w:rPr>
        <w:t xml:space="preserve">Demonstrated </w:t>
      </w:r>
      <w:r w:rsidR="00302BA3" w:rsidRPr="004A45C3">
        <w:rPr>
          <w:rFonts w:ascii="Din" w:hAnsi="Din" w:cs="Segoe UI"/>
          <w:sz w:val="22"/>
          <w:szCs w:val="22"/>
        </w:rPr>
        <w:t xml:space="preserve">experience related to </w:t>
      </w:r>
      <w:r w:rsidR="0077016D">
        <w:rPr>
          <w:rFonts w:ascii="Din" w:hAnsi="Din" w:cs="Segoe UI"/>
          <w:sz w:val="22"/>
          <w:szCs w:val="22"/>
        </w:rPr>
        <w:t xml:space="preserve">one or more of </w:t>
      </w:r>
      <w:r w:rsidRPr="004A45C3">
        <w:rPr>
          <w:rFonts w:ascii="Din" w:hAnsi="Din" w:cs="Segoe UI"/>
          <w:sz w:val="22"/>
          <w:szCs w:val="22"/>
        </w:rPr>
        <w:t>cargo, commercial, and general aviation service airports;</w:t>
      </w:r>
    </w:p>
    <w:p w14:paraId="12326F10" w14:textId="3B7C7CC2" w:rsidR="000A7FD9" w:rsidRPr="004A45C3" w:rsidRDefault="000A7FD9" w:rsidP="000A7FD9">
      <w:pPr>
        <w:pStyle w:val="ListParagraph"/>
        <w:numPr>
          <w:ilvl w:val="0"/>
          <w:numId w:val="46"/>
        </w:numPr>
        <w:spacing w:before="120" w:after="120"/>
        <w:ind w:hanging="720"/>
        <w:contextualSpacing w:val="0"/>
        <w:rPr>
          <w:rFonts w:ascii="Din" w:hAnsi="Din" w:cs="Segoe UI"/>
          <w:sz w:val="22"/>
          <w:szCs w:val="22"/>
        </w:rPr>
      </w:pPr>
      <w:bookmarkStart w:id="163" w:name="_Hlk212621768"/>
      <w:bookmarkEnd w:id="162"/>
      <w:r w:rsidRPr="004A45C3">
        <w:rPr>
          <w:rFonts w:ascii="Din" w:hAnsi="Din" w:cs="Segoe UI"/>
          <w:sz w:val="22"/>
          <w:szCs w:val="22"/>
        </w:rPr>
        <w:t xml:space="preserve">Demonstrated </w:t>
      </w:r>
      <w:r w:rsidR="000A1514">
        <w:rPr>
          <w:rFonts w:ascii="Din" w:hAnsi="Din" w:cs="Segoe UI"/>
          <w:sz w:val="22"/>
          <w:szCs w:val="22"/>
        </w:rPr>
        <w:t xml:space="preserve">knowledge and ability to comply with requirements related to </w:t>
      </w:r>
      <w:r w:rsidRPr="004A45C3">
        <w:rPr>
          <w:rFonts w:ascii="Din" w:hAnsi="Din" w:cs="Segoe UI" w:hint="eastAsia"/>
          <w:sz w:val="22"/>
          <w:szCs w:val="22"/>
        </w:rPr>
        <w:t>AIP grant funding, FAA grant conditions, Part 139 Certificate obligations and all other applicable regulatory requirements, including those of the Transportation Security Administration (</w:t>
      </w:r>
      <w:r w:rsidR="00CC500F">
        <w:rPr>
          <w:rFonts w:ascii="Din" w:hAnsi="Din" w:cs="Segoe UI"/>
          <w:sz w:val="22"/>
          <w:szCs w:val="22"/>
        </w:rPr>
        <w:t>“</w:t>
      </w:r>
      <w:r w:rsidRPr="004A45C3">
        <w:rPr>
          <w:rFonts w:ascii="Din" w:hAnsi="Din" w:cs="Segoe UI" w:hint="eastAsia"/>
          <w:b/>
          <w:bCs/>
          <w:sz w:val="22"/>
          <w:szCs w:val="22"/>
        </w:rPr>
        <w:t>TSA</w:t>
      </w:r>
      <w:r w:rsidR="00CC500F">
        <w:rPr>
          <w:rFonts w:ascii="Din" w:hAnsi="Din" w:cs="Segoe UI"/>
          <w:sz w:val="22"/>
          <w:szCs w:val="22"/>
        </w:rPr>
        <w:t>”</w:t>
      </w:r>
      <w:r w:rsidRPr="004A45C3">
        <w:rPr>
          <w:rFonts w:ascii="Din" w:hAnsi="Din" w:cs="Segoe UI" w:hint="eastAsia"/>
          <w:sz w:val="22"/>
          <w:szCs w:val="22"/>
        </w:rPr>
        <w:t xml:space="preserve">) relating to airport safety and security, and the influence of such requirements on </w:t>
      </w:r>
      <w:r w:rsidRPr="004A45C3">
        <w:rPr>
          <w:rFonts w:ascii="Din" w:hAnsi="Din" w:cs="Segoe UI"/>
          <w:sz w:val="22"/>
          <w:szCs w:val="22"/>
        </w:rPr>
        <w:t>the Project’s</w:t>
      </w:r>
      <w:r w:rsidRPr="004A45C3">
        <w:rPr>
          <w:rFonts w:ascii="Din" w:hAnsi="Din" w:cs="Segoe UI" w:hint="eastAsia"/>
          <w:sz w:val="22"/>
          <w:szCs w:val="22"/>
        </w:rPr>
        <w:t xml:space="preserve"> development, planning, and operations;</w:t>
      </w:r>
    </w:p>
    <w:p w14:paraId="73F58C7D" w14:textId="2C533A30" w:rsidR="007D3DB5" w:rsidRPr="004A45C3" w:rsidRDefault="007D3DB5" w:rsidP="00FF0222">
      <w:pPr>
        <w:numPr>
          <w:ilvl w:val="0"/>
          <w:numId w:val="46"/>
        </w:numPr>
        <w:spacing w:before="120" w:after="120"/>
        <w:ind w:hanging="720"/>
        <w:rPr>
          <w:rFonts w:ascii="Din" w:hAnsi="Din" w:cs="Segoe UI"/>
          <w:sz w:val="22"/>
          <w:szCs w:val="22"/>
        </w:rPr>
      </w:pPr>
      <w:bookmarkStart w:id="164" w:name="_Hlk212621790"/>
      <w:bookmarkEnd w:id="163"/>
      <w:r w:rsidRPr="004A45C3">
        <w:rPr>
          <w:rFonts w:ascii="Din" w:hAnsi="Din" w:cs="Segoe UI"/>
          <w:sz w:val="22"/>
          <w:szCs w:val="22"/>
        </w:rPr>
        <w:t xml:space="preserve">Ability to facilitate the management of project risks, resolve issues, and work with IDOT to achieve timely delivery of a high-quality project. </w:t>
      </w:r>
    </w:p>
    <w:p w14:paraId="7BF62C57" w14:textId="63119135" w:rsidR="007F6E88" w:rsidRPr="004A45C3" w:rsidRDefault="007F6E88" w:rsidP="00FF0222">
      <w:pPr>
        <w:pStyle w:val="Heading3"/>
        <w:numPr>
          <w:ilvl w:val="0"/>
          <w:numId w:val="71"/>
        </w:numPr>
        <w:tabs>
          <w:tab w:val="left" w:pos="1080"/>
          <w:tab w:val="left" w:pos="1530"/>
        </w:tabs>
        <w:spacing w:before="120" w:after="120"/>
        <w:ind w:hanging="1080"/>
        <w:rPr>
          <w:rFonts w:ascii="Din" w:hAnsi="Din" w:cs="Segoe UI"/>
          <w:sz w:val="22"/>
          <w:szCs w:val="22"/>
        </w:rPr>
      </w:pPr>
      <w:bookmarkStart w:id="165" w:name="_Toc170065667"/>
      <w:bookmarkStart w:id="166" w:name="_Toc170116097"/>
      <w:bookmarkStart w:id="167" w:name="_Toc170192029"/>
      <w:bookmarkStart w:id="168" w:name="_Toc170368531"/>
      <w:bookmarkStart w:id="169" w:name="_Toc170391959"/>
      <w:bookmarkStart w:id="170" w:name="_Toc170448544"/>
      <w:bookmarkStart w:id="171" w:name="_Toc227678745"/>
      <w:bookmarkStart w:id="172" w:name="_Toc170065666"/>
      <w:bookmarkStart w:id="173" w:name="_Toc170116096"/>
      <w:bookmarkStart w:id="174" w:name="_Toc170192028"/>
      <w:bookmarkStart w:id="175" w:name="_Toc170368530"/>
      <w:bookmarkStart w:id="176" w:name="_Toc170391958"/>
      <w:bookmarkStart w:id="177" w:name="_Toc170448543"/>
      <w:bookmarkEnd w:id="164"/>
      <w:r w:rsidRPr="004A45C3">
        <w:rPr>
          <w:rFonts w:ascii="Din" w:hAnsi="Din" w:cs="Segoe UI"/>
          <w:sz w:val="22"/>
          <w:szCs w:val="22"/>
        </w:rPr>
        <w:t>Project Finance Qualifications and Capability (</w:t>
      </w:r>
      <w:r w:rsidR="00F22C04">
        <w:rPr>
          <w:rFonts w:ascii="Din" w:hAnsi="Din" w:cs="Segoe UI"/>
          <w:sz w:val="22"/>
          <w:szCs w:val="22"/>
        </w:rPr>
        <w:t>2</w:t>
      </w:r>
      <w:r w:rsidRPr="004A45C3">
        <w:rPr>
          <w:rFonts w:ascii="Din" w:hAnsi="Din" w:cs="Segoe UI"/>
          <w:sz w:val="22"/>
          <w:szCs w:val="22"/>
        </w:rPr>
        <w:t>0 Points Maximum)</w:t>
      </w:r>
      <w:bookmarkEnd w:id="165"/>
      <w:bookmarkEnd w:id="166"/>
      <w:bookmarkEnd w:id="167"/>
      <w:bookmarkEnd w:id="168"/>
      <w:bookmarkEnd w:id="169"/>
      <w:bookmarkEnd w:id="170"/>
      <w:bookmarkEnd w:id="171"/>
    </w:p>
    <w:p w14:paraId="2E0FF985" w14:textId="09E064D2" w:rsidR="007F6E88" w:rsidRPr="004A45C3" w:rsidRDefault="007F6E88" w:rsidP="007F6E88">
      <w:pPr>
        <w:spacing w:before="120" w:after="120" w:line="140" w:lineRule="atLeast"/>
        <w:ind w:left="360"/>
        <w:rPr>
          <w:rFonts w:ascii="Din" w:hAnsi="Din" w:cs="Segoe UI"/>
          <w:sz w:val="22"/>
          <w:szCs w:val="22"/>
        </w:rPr>
      </w:pPr>
      <w:r w:rsidRPr="004A45C3">
        <w:rPr>
          <w:rFonts w:ascii="Din" w:hAnsi="Din" w:cs="Segoe UI"/>
          <w:sz w:val="22"/>
          <w:szCs w:val="22"/>
        </w:rPr>
        <w:t xml:space="preserve">Each Respondent’s project finance experience and capability is expected to be evaluated in accordance with the following criteria. The information provided as required in </w:t>
      </w:r>
      <w:r w:rsidRPr="004A45C3">
        <w:rPr>
          <w:rFonts w:ascii="Din" w:hAnsi="Din" w:cs="Segoe UI"/>
          <w:sz w:val="22"/>
          <w:szCs w:val="22"/>
          <w:u w:val="single"/>
        </w:rPr>
        <w:t>SOQ Volume 3 (Project Financing Qualifications)</w:t>
      </w:r>
      <w:r w:rsidRPr="004A45C3">
        <w:rPr>
          <w:rFonts w:ascii="Din" w:hAnsi="Din" w:cs="Segoe UI"/>
          <w:sz w:val="22"/>
          <w:szCs w:val="22"/>
        </w:rPr>
        <w:t xml:space="preserve"> will be used, as deemed appropriate by IDOT, to assist in the evaluation of this category.</w:t>
      </w:r>
      <w:r w:rsidR="00FF0222" w:rsidRPr="004A45C3">
        <w:rPr>
          <w:rFonts w:ascii="Din" w:hAnsi="Din" w:cs="Segoe UI"/>
          <w:sz w:val="22"/>
          <w:szCs w:val="22"/>
        </w:rPr>
        <w:t xml:space="preserve"> </w:t>
      </w:r>
    </w:p>
    <w:p w14:paraId="35E43D28" w14:textId="77777777" w:rsidR="007F6E88" w:rsidRPr="004A45C3" w:rsidRDefault="007F6E88" w:rsidP="007F6E88">
      <w:pPr>
        <w:spacing w:before="120" w:after="120" w:line="140" w:lineRule="atLeast"/>
        <w:ind w:left="360"/>
        <w:rPr>
          <w:rFonts w:ascii="Din" w:hAnsi="Din" w:cs="Segoe UI"/>
          <w:sz w:val="22"/>
          <w:szCs w:val="22"/>
        </w:rPr>
      </w:pPr>
      <w:r w:rsidRPr="004A45C3">
        <w:rPr>
          <w:rFonts w:ascii="Din" w:hAnsi="Din" w:cs="Segoe UI"/>
          <w:sz w:val="22"/>
          <w:szCs w:val="22"/>
        </w:rPr>
        <w:t>Further details will be specified in subsequent addenda to this RFQ.</w:t>
      </w:r>
    </w:p>
    <w:p w14:paraId="100AF935" w14:textId="77777777" w:rsidR="007F6E88" w:rsidRPr="004A45C3" w:rsidRDefault="007F6E88" w:rsidP="007F6E88">
      <w:pPr>
        <w:pStyle w:val="ListParagraph"/>
        <w:numPr>
          <w:ilvl w:val="0"/>
          <w:numId w:val="1"/>
        </w:numPr>
        <w:tabs>
          <w:tab w:val="left" w:pos="1350"/>
        </w:tabs>
        <w:spacing w:before="120" w:after="120" w:line="140" w:lineRule="atLeast"/>
        <w:ind w:left="1440" w:hanging="720"/>
        <w:contextualSpacing w:val="0"/>
        <w:rPr>
          <w:rFonts w:ascii="Din" w:eastAsia="Din" w:hAnsi="Din" w:cs="Segoe UI"/>
          <w:sz w:val="22"/>
          <w:szCs w:val="22"/>
        </w:rPr>
      </w:pPr>
      <w:r w:rsidRPr="004A45C3">
        <w:rPr>
          <w:rFonts w:ascii="Din" w:eastAsia="Din" w:hAnsi="Din" w:cs="Segoe UI"/>
          <w:sz w:val="22"/>
          <w:szCs w:val="22"/>
        </w:rPr>
        <w:t xml:space="preserve">Equity Member’s Financing Experience </w:t>
      </w:r>
    </w:p>
    <w:p w14:paraId="10071949" w14:textId="35688370" w:rsidR="007F6E88" w:rsidRPr="004A45C3" w:rsidRDefault="007F6E88" w:rsidP="00FF0222">
      <w:pPr>
        <w:pStyle w:val="ListParagraph"/>
        <w:numPr>
          <w:ilvl w:val="1"/>
          <w:numId w:val="48"/>
        </w:numPr>
        <w:spacing w:before="120" w:after="120" w:line="140" w:lineRule="atLeast"/>
        <w:ind w:left="1800" w:hanging="720"/>
        <w:contextualSpacing w:val="0"/>
        <w:rPr>
          <w:rFonts w:ascii="Din" w:eastAsia="Din" w:hAnsi="Din" w:cs="Segoe UI"/>
          <w:sz w:val="22"/>
          <w:szCs w:val="22"/>
        </w:rPr>
      </w:pPr>
      <w:r w:rsidRPr="004A45C3">
        <w:rPr>
          <w:rFonts w:ascii="Din" w:eastAsia="Din" w:hAnsi="Din" w:cs="Segoe UI"/>
          <w:sz w:val="22"/>
          <w:szCs w:val="22"/>
        </w:rPr>
        <w:t xml:space="preserve">Equity Members’ experience in structuring to achieve committed financing and closing a diverse range of financing structures for </w:t>
      </w:r>
      <w:r w:rsidR="000A1514">
        <w:rPr>
          <w:rFonts w:ascii="Din" w:eastAsia="Din" w:hAnsi="Din" w:cs="Segoe UI"/>
          <w:sz w:val="22"/>
          <w:szCs w:val="22"/>
        </w:rPr>
        <w:t>comparable projects</w:t>
      </w:r>
      <w:r w:rsidRPr="004A45C3">
        <w:rPr>
          <w:rFonts w:ascii="Din" w:eastAsia="Din" w:hAnsi="Din" w:cs="Segoe UI"/>
          <w:sz w:val="22"/>
          <w:szCs w:val="22"/>
        </w:rPr>
        <w:t xml:space="preserve"> (including structures involving bank loans, bonds, government credit programs, and other sources of financing). </w:t>
      </w:r>
    </w:p>
    <w:p w14:paraId="7B61AD61" w14:textId="4369D698" w:rsidR="007F6E88" w:rsidRPr="004A45C3" w:rsidRDefault="007F6E88" w:rsidP="00FF0222">
      <w:pPr>
        <w:pStyle w:val="ListParagraph"/>
        <w:numPr>
          <w:ilvl w:val="1"/>
          <w:numId w:val="48"/>
        </w:numPr>
        <w:tabs>
          <w:tab w:val="left" w:pos="1800"/>
        </w:tabs>
        <w:spacing w:before="120" w:after="120" w:line="140" w:lineRule="atLeast"/>
        <w:ind w:left="1800" w:hanging="720"/>
        <w:contextualSpacing w:val="0"/>
        <w:rPr>
          <w:rFonts w:ascii="Din" w:eastAsia="Din" w:hAnsi="Din" w:cs="Segoe UI"/>
          <w:sz w:val="22"/>
          <w:szCs w:val="22"/>
        </w:rPr>
      </w:pPr>
      <w:r w:rsidRPr="004A45C3">
        <w:rPr>
          <w:rFonts w:ascii="Din" w:eastAsia="Din" w:hAnsi="Din" w:cs="Segoe UI"/>
          <w:sz w:val="22"/>
          <w:szCs w:val="22"/>
        </w:rPr>
        <w:t>Experience as Equity Member in successfully bringing comparable transportation DBFOM projects through construction completion</w:t>
      </w:r>
      <w:r w:rsidR="00EF56DF">
        <w:rPr>
          <w:rFonts w:ascii="Din" w:eastAsia="Din" w:hAnsi="Din" w:cs="Segoe UI"/>
          <w:sz w:val="22"/>
          <w:szCs w:val="22"/>
        </w:rPr>
        <w:t>, including engaging in project-related activities before design and construction</w:t>
      </w:r>
      <w:r w:rsidRPr="004A45C3">
        <w:rPr>
          <w:rFonts w:ascii="Din" w:eastAsia="Din" w:hAnsi="Din" w:cs="Segoe UI"/>
          <w:sz w:val="22"/>
          <w:szCs w:val="22"/>
        </w:rPr>
        <w:t xml:space="preserve">. </w:t>
      </w:r>
    </w:p>
    <w:p w14:paraId="6D45545A" w14:textId="77777777" w:rsidR="007F6E88" w:rsidRPr="004A45C3" w:rsidRDefault="007F6E88" w:rsidP="00FF0222">
      <w:pPr>
        <w:pStyle w:val="ListParagraph"/>
        <w:numPr>
          <w:ilvl w:val="1"/>
          <w:numId w:val="48"/>
        </w:numPr>
        <w:tabs>
          <w:tab w:val="left" w:pos="1800"/>
        </w:tabs>
        <w:spacing w:before="120" w:after="120" w:line="140" w:lineRule="atLeast"/>
        <w:ind w:left="1800" w:hanging="720"/>
        <w:contextualSpacing w:val="0"/>
        <w:rPr>
          <w:rFonts w:ascii="Din" w:eastAsia="Din" w:hAnsi="Din" w:cs="Segoe UI"/>
          <w:sz w:val="22"/>
          <w:szCs w:val="22"/>
        </w:rPr>
      </w:pPr>
      <w:r w:rsidRPr="004A45C3">
        <w:rPr>
          <w:rFonts w:ascii="Din" w:eastAsia="Din" w:hAnsi="Din" w:cs="Segoe UI"/>
          <w:sz w:val="22"/>
          <w:szCs w:val="22"/>
        </w:rPr>
        <w:t>Experience helping public sponsors obtain/secure funding from AIP and other Federal grant programs.</w:t>
      </w:r>
    </w:p>
    <w:p w14:paraId="17C1F31D" w14:textId="0D99AF18" w:rsidR="007F6E88" w:rsidRPr="004A45C3" w:rsidRDefault="007F6E88" w:rsidP="00FF0222">
      <w:pPr>
        <w:pStyle w:val="ListParagraph"/>
        <w:numPr>
          <w:ilvl w:val="1"/>
          <w:numId w:val="48"/>
        </w:numPr>
        <w:tabs>
          <w:tab w:val="left" w:pos="1800"/>
        </w:tabs>
        <w:spacing w:before="120" w:after="120" w:line="140" w:lineRule="atLeast"/>
        <w:ind w:left="1800" w:hanging="720"/>
        <w:contextualSpacing w:val="0"/>
        <w:rPr>
          <w:rFonts w:ascii="Din" w:eastAsia="Din" w:hAnsi="Din" w:cs="Segoe UI"/>
          <w:sz w:val="22"/>
          <w:szCs w:val="22"/>
        </w:rPr>
      </w:pPr>
      <w:r w:rsidRPr="004A45C3">
        <w:rPr>
          <w:rFonts w:ascii="Din" w:eastAsia="Din" w:hAnsi="Din" w:cs="Segoe UI"/>
          <w:sz w:val="22"/>
          <w:szCs w:val="22"/>
        </w:rPr>
        <w:t xml:space="preserve">Equity Members’ track record of submitting proposals on projects for which they have been shortlisted. </w:t>
      </w:r>
    </w:p>
    <w:p w14:paraId="0698611A" w14:textId="77777777" w:rsidR="007F6E88" w:rsidRPr="004A45C3" w:rsidRDefault="007F6E88" w:rsidP="00FF0222">
      <w:pPr>
        <w:pStyle w:val="ListParagraph"/>
        <w:numPr>
          <w:ilvl w:val="1"/>
          <w:numId w:val="48"/>
        </w:numPr>
        <w:tabs>
          <w:tab w:val="left" w:pos="1800"/>
        </w:tabs>
        <w:spacing w:before="120" w:after="120" w:line="140" w:lineRule="atLeast"/>
        <w:ind w:left="1800" w:hanging="720"/>
        <w:contextualSpacing w:val="0"/>
        <w:rPr>
          <w:rFonts w:ascii="Din" w:eastAsia="Din" w:hAnsi="Din" w:cs="Segoe UI"/>
          <w:sz w:val="22"/>
          <w:szCs w:val="22"/>
        </w:rPr>
      </w:pPr>
      <w:r w:rsidRPr="004A45C3">
        <w:rPr>
          <w:rFonts w:ascii="Din" w:eastAsia="Din" w:hAnsi="Din" w:cs="Segoe UI"/>
          <w:sz w:val="22"/>
          <w:szCs w:val="22"/>
        </w:rPr>
        <w:t>Equity Members’ prior financial experience directly related to airport infrastructure procurement and airport rates and charges, including previous experience working with airlines or airline lease agreements.</w:t>
      </w:r>
    </w:p>
    <w:p w14:paraId="72A9B4AC" w14:textId="4880D614" w:rsidR="007F6E88" w:rsidRPr="004A45C3" w:rsidRDefault="007F6E88" w:rsidP="007F6E88">
      <w:pPr>
        <w:pStyle w:val="ListParagraph"/>
        <w:numPr>
          <w:ilvl w:val="0"/>
          <w:numId w:val="1"/>
        </w:numPr>
        <w:spacing w:before="120" w:after="120" w:line="140" w:lineRule="atLeast"/>
        <w:ind w:left="1440" w:hanging="720"/>
        <w:contextualSpacing w:val="0"/>
        <w:rPr>
          <w:rFonts w:ascii="Din" w:eastAsia="Din" w:hAnsi="Din" w:cs="Segoe UI"/>
          <w:sz w:val="22"/>
          <w:szCs w:val="22"/>
        </w:rPr>
      </w:pPr>
      <w:r w:rsidRPr="004A45C3">
        <w:rPr>
          <w:rFonts w:ascii="Din" w:eastAsia="Din" w:hAnsi="Din" w:cs="Segoe UI"/>
          <w:sz w:val="22"/>
          <w:szCs w:val="22"/>
        </w:rPr>
        <w:t>Projects referenced above as Equity Members’ financing experience that satisfy</w:t>
      </w:r>
      <w:r w:rsidR="00C543C5">
        <w:rPr>
          <w:rFonts w:ascii="Din" w:eastAsia="Din" w:hAnsi="Din" w:cs="Segoe UI"/>
          <w:sz w:val="22"/>
          <w:szCs w:val="22"/>
        </w:rPr>
        <w:t xml:space="preserve"> </w:t>
      </w:r>
      <w:r w:rsidRPr="004A45C3">
        <w:rPr>
          <w:rFonts w:ascii="Din" w:eastAsia="Din" w:hAnsi="Din" w:cs="Segoe UI"/>
          <w:sz w:val="22"/>
          <w:szCs w:val="22"/>
        </w:rPr>
        <w:t xml:space="preserve">multiple of the following criteria will merit higher scores: </w:t>
      </w:r>
    </w:p>
    <w:p w14:paraId="738518C7" w14:textId="77777777" w:rsidR="007F6E88" w:rsidRPr="004A45C3" w:rsidRDefault="007F6E88" w:rsidP="00FF0222">
      <w:pPr>
        <w:pStyle w:val="ListParagraph"/>
        <w:numPr>
          <w:ilvl w:val="1"/>
          <w:numId w:val="49"/>
        </w:numPr>
        <w:spacing w:before="120" w:after="120" w:line="140" w:lineRule="atLeast"/>
        <w:ind w:left="1800" w:hanging="720"/>
        <w:contextualSpacing w:val="0"/>
        <w:rPr>
          <w:rFonts w:ascii="Din" w:eastAsia="Din" w:hAnsi="Din" w:cs="Segoe UI"/>
          <w:sz w:val="22"/>
          <w:szCs w:val="22"/>
        </w:rPr>
      </w:pPr>
      <w:r w:rsidRPr="004A45C3">
        <w:rPr>
          <w:rFonts w:ascii="Din" w:eastAsia="Din" w:hAnsi="Din" w:cs="Segoe UI"/>
          <w:sz w:val="22"/>
          <w:szCs w:val="22"/>
        </w:rPr>
        <w:t xml:space="preserve">The Equity Member held a controlling ownership interest in the project company or had a lead financing responsibility during a bidding, negotiation and financing of the project. </w:t>
      </w:r>
    </w:p>
    <w:p w14:paraId="54147284" w14:textId="77777777" w:rsidR="007F6E88" w:rsidRPr="004A45C3" w:rsidRDefault="007F6E88" w:rsidP="00FF0222">
      <w:pPr>
        <w:pStyle w:val="ListParagraph"/>
        <w:numPr>
          <w:ilvl w:val="1"/>
          <w:numId w:val="49"/>
        </w:numPr>
        <w:spacing w:before="120" w:after="120" w:line="140" w:lineRule="atLeast"/>
        <w:ind w:left="1800" w:hanging="720"/>
        <w:contextualSpacing w:val="0"/>
        <w:rPr>
          <w:rFonts w:ascii="Din" w:eastAsia="Din" w:hAnsi="Din" w:cs="Segoe UI"/>
          <w:sz w:val="22"/>
          <w:szCs w:val="22"/>
        </w:rPr>
      </w:pPr>
      <w:r w:rsidRPr="004A45C3">
        <w:rPr>
          <w:rFonts w:ascii="Din" w:eastAsia="Din" w:hAnsi="Din" w:cs="Segoe UI"/>
          <w:sz w:val="22"/>
          <w:szCs w:val="22"/>
        </w:rPr>
        <w:t xml:space="preserve">The project reached financial close in the last </w:t>
      </w:r>
      <w:r w:rsidRPr="004A45C3">
        <w:rPr>
          <w:rFonts w:ascii="Din" w:eastAsia="Din" w:hAnsi="Din" w:cs="Segoe UI"/>
          <w:b/>
          <w:bCs/>
          <w:i/>
          <w:iCs/>
          <w:sz w:val="22"/>
          <w:szCs w:val="22"/>
        </w:rPr>
        <w:t>10 years</w:t>
      </w:r>
      <w:r w:rsidRPr="004A45C3">
        <w:rPr>
          <w:rFonts w:ascii="Din" w:eastAsia="Din" w:hAnsi="Din" w:cs="Segoe UI"/>
          <w:sz w:val="22"/>
          <w:szCs w:val="22"/>
        </w:rPr>
        <w:t xml:space="preserve">, with a particular emphasis on those that have closed in the last </w:t>
      </w:r>
      <w:r w:rsidRPr="004A45C3">
        <w:rPr>
          <w:rFonts w:ascii="Din" w:eastAsia="Din" w:hAnsi="Din" w:cs="Segoe UI"/>
          <w:b/>
          <w:bCs/>
          <w:i/>
          <w:iCs/>
          <w:sz w:val="22"/>
          <w:szCs w:val="22"/>
        </w:rPr>
        <w:t>5 years</w:t>
      </w:r>
      <w:r w:rsidRPr="004A45C3">
        <w:rPr>
          <w:rFonts w:ascii="Din" w:eastAsia="Din" w:hAnsi="Din" w:cs="Segoe UI"/>
          <w:sz w:val="22"/>
          <w:szCs w:val="22"/>
        </w:rPr>
        <w:t xml:space="preserve">. </w:t>
      </w:r>
    </w:p>
    <w:p w14:paraId="2F7A2545" w14:textId="77777777" w:rsidR="007F6E88" w:rsidRPr="004A45C3" w:rsidRDefault="007F6E88" w:rsidP="00FF0222">
      <w:pPr>
        <w:pStyle w:val="ListParagraph"/>
        <w:numPr>
          <w:ilvl w:val="1"/>
          <w:numId w:val="49"/>
        </w:numPr>
        <w:spacing w:before="120" w:after="120" w:line="140" w:lineRule="atLeast"/>
        <w:ind w:left="1800" w:hanging="720"/>
        <w:contextualSpacing w:val="0"/>
        <w:rPr>
          <w:rFonts w:ascii="Din" w:eastAsia="Din" w:hAnsi="Din" w:cs="Segoe UI"/>
          <w:sz w:val="22"/>
          <w:szCs w:val="22"/>
        </w:rPr>
      </w:pPr>
      <w:r w:rsidRPr="004A45C3">
        <w:rPr>
          <w:rFonts w:ascii="Din" w:eastAsia="Din" w:hAnsi="Din" w:cs="Segoe UI"/>
          <w:sz w:val="22"/>
          <w:szCs w:val="22"/>
        </w:rPr>
        <w:t xml:space="preserve">The project reached construction completion. </w:t>
      </w:r>
    </w:p>
    <w:p w14:paraId="7BF49072" w14:textId="77777777" w:rsidR="007F6E88" w:rsidRPr="004A45C3" w:rsidRDefault="007F6E88" w:rsidP="00FF0222">
      <w:pPr>
        <w:pStyle w:val="ListParagraph"/>
        <w:numPr>
          <w:ilvl w:val="1"/>
          <w:numId w:val="49"/>
        </w:numPr>
        <w:spacing w:before="120" w:after="120" w:line="140" w:lineRule="atLeast"/>
        <w:ind w:left="1800" w:hanging="720"/>
        <w:contextualSpacing w:val="0"/>
        <w:rPr>
          <w:rFonts w:ascii="Din" w:eastAsia="Din" w:hAnsi="Din" w:cs="Segoe UI"/>
          <w:sz w:val="22"/>
          <w:szCs w:val="22"/>
        </w:rPr>
      </w:pPr>
      <w:r w:rsidRPr="004A45C3">
        <w:rPr>
          <w:rFonts w:ascii="Din" w:eastAsia="Din" w:hAnsi="Din" w:cs="Segoe UI"/>
          <w:sz w:val="22"/>
          <w:szCs w:val="22"/>
        </w:rPr>
        <w:t xml:space="preserve">The financed project was a transportation project. </w:t>
      </w:r>
    </w:p>
    <w:p w14:paraId="70565115" w14:textId="77777777" w:rsidR="007F6E88" w:rsidRPr="004A45C3" w:rsidRDefault="007F6E88" w:rsidP="00FF0222">
      <w:pPr>
        <w:pStyle w:val="ListParagraph"/>
        <w:numPr>
          <w:ilvl w:val="1"/>
          <w:numId w:val="49"/>
        </w:numPr>
        <w:spacing w:before="120" w:after="120" w:line="140" w:lineRule="atLeast"/>
        <w:ind w:left="1800" w:hanging="720"/>
        <w:contextualSpacing w:val="0"/>
        <w:rPr>
          <w:rFonts w:ascii="Din" w:eastAsia="Din" w:hAnsi="Din" w:cs="Segoe UI"/>
          <w:sz w:val="22"/>
          <w:szCs w:val="22"/>
        </w:rPr>
      </w:pPr>
      <w:r w:rsidRPr="004A45C3">
        <w:rPr>
          <w:rFonts w:ascii="Din" w:eastAsia="Din" w:hAnsi="Din" w:cs="Segoe UI"/>
          <w:sz w:val="22"/>
          <w:szCs w:val="22"/>
        </w:rPr>
        <w:t>The financed project was an airport project.</w:t>
      </w:r>
    </w:p>
    <w:p w14:paraId="3A719395" w14:textId="77777777" w:rsidR="007F6E88" w:rsidRPr="004A45C3" w:rsidRDefault="007F6E88" w:rsidP="00FF0222">
      <w:pPr>
        <w:pStyle w:val="ListParagraph"/>
        <w:numPr>
          <w:ilvl w:val="1"/>
          <w:numId w:val="49"/>
        </w:numPr>
        <w:spacing w:before="120" w:after="120" w:line="140" w:lineRule="atLeast"/>
        <w:ind w:left="1800" w:hanging="720"/>
        <w:contextualSpacing w:val="0"/>
        <w:rPr>
          <w:rFonts w:ascii="Din" w:eastAsia="Din" w:hAnsi="Din" w:cs="Segoe UI"/>
          <w:sz w:val="22"/>
          <w:szCs w:val="22"/>
        </w:rPr>
      </w:pPr>
      <w:r w:rsidRPr="004A45C3">
        <w:rPr>
          <w:rFonts w:ascii="Din" w:eastAsia="Din" w:hAnsi="Din" w:cs="Segoe UI"/>
          <w:sz w:val="22"/>
          <w:szCs w:val="22"/>
        </w:rPr>
        <w:t xml:space="preserve">The financed project was a DBFOM project. </w:t>
      </w:r>
    </w:p>
    <w:p w14:paraId="323785D5" w14:textId="77777777" w:rsidR="007F6E88" w:rsidRPr="004A45C3" w:rsidRDefault="007F6E88" w:rsidP="00FF0222">
      <w:pPr>
        <w:pStyle w:val="ListParagraph"/>
        <w:numPr>
          <w:ilvl w:val="1"/>
          <w:numId w:val="49"/>
        </w:numPr>
        <w:spacing w:before="120" w:after="120" w:line="140" w:lineRule="atLeast"/>
        <w:ind w:left="1800" w:hanging="720"/>
        <w:contextualSpacing w:val="0"/>
        <w:rPr>
          <w:rFonts w:ascii="Din" w:eastAsia="Din" w:hAnsi="Din" w:cs="Segoe UI"/>
          <w:sz w:val="22"/>
          <w:szCs w:val="22"/>
        </w:rPr>
      </w:pPr>
      <w:r w:rsidRPr="004A45C3">
        <w:rPr>
          <w:rFonts w:ascii="Din" w:eastAsia="Din" w:hAnsi="Din" w:cs="Segoe UI"/>
          <w:sz w:val="22"/>
          <w:szCs w:val="22"/>
        </w:rPr>
        <w:t>The financed project is located in North America.</w:t>
      </w:r>
    </w:p>
    <w:p w14:paraId="65E3B9EA" w14:textId="777863CF" w:rsidR="006C7F1E" w:rsidRPr="004A45C3" w:rsidRDefault="00E86FA1" w:rsidP="00FB73B1">
      <w:pPr>
        <w:pStyle w:val="Heading3"/>
        <w:numPr>
          <w:ilvl w:val="0"/>
          <w:numId w:val="74"/>
        </w:numPr>
        <w:spacing w:before="120" w:after="120" w:line="140" w:lineRule="atLeast"/>
        <w:ind w:left="900" w:hanging="540"/>
        <w:rPr>
          <w:rFonts w:ascii="Din" w:hAnsi="Din" w:cs="Segoe UI"/>
          <w:sz w:val="22"/>
          <w:szCs w:val="22"/>
        </w:rPr>
      </w:pPr>
      <w:bookmarkStart w:id="178" w:name="_Toc227678746"/>
      <w:r w:rsidRPr="004A45C3">
        <w:rPr>
          <w:rFonts w:ascii="Din" w:hAnsi="Din" w:cs="Segoe UI"/>
          <w:sz w:val="22"/>
          <w:szCs w:val="22"/>
        </w:rPr>
        <w:t>Approach to</w:t>
      </w:r>
      <w:r w:rsidR="00147BC5" w:rsidRPr="004A45C3">
        <w:rPr>
          <w:rFonts w:ascii="Din" w:hAnsi="Din" w:cs="Segoe UI"/>
          <w:sz w:val="22"/>
          <w:szCs w:val="22"/>
        </w:rPr>
        <w:t xml:space="preserve"> the</w:t>
      </w:r>
      <w:r w:rsidRPr="004A45C3">
        <w:rPr>
          <w:rFonts w:ascii="Din" w:hAnsi="Din" w:cs="Segoe UI"/>
          <w:sz w:val="22"/>
          <w:szCs w:val="22"/>
        </w:rPr>
        <w:t xml:space="preserve"> </w:t>
      </w:r>
      <w:r w:rsidR="00062BD4" w:rsidRPr="004A45C3">
        <w:rPr>
          <w:rFonts w:ascii="Din" w:hAnsi="Din" w:cs="Segoe UI"/>
          <w:sz w:val="22"/>
          <w:szCs w:val="22"/>
        </w:rPr>
        <w:t>P</w:t>
      </w:r>
      <w:r w:rsidRPr="004A45C3">
        <w:rPr>
          <w:rFonts w:ascii="Din" w:hAnsi="Din" w:cs="Segoe UI"/>
          <w:sz w:val="22"/>
          <w:szCs w:val="22"/>
        </w:rPr>
        <w:t>roject (</w:t>
      </w:r>
      <w:r w:rsidR="00F22C04">
        <w:rPr>
          <w:rFonts w:ascii="Din" w:hAnsi="Din" w:cs="Segoe UI"/>
          <w:sz w:val="22"/>
          <w:szCs w:val="22"/>
        </w:rPr>
        <w:t>3</w:t>
      </w:r>
      <w:r w:rsidR="0096359B" w:rsidRPr="004A45C3">
        <w:rPr>
          <w:rFonts w:ascii="Din" w:hAnsi="Din" w:cs="Segoe UI"/>
          <w:sz w:val="22"/>
          <w:szCs w:val="22"/>
        </w:rPr>
        <w:t>0</w:t>
      </w:r>
      <w:r w:rsidR="00A81A4D" w:rsidRPr="004A45C3">
        <w:rPr>
          <w:rFonts w:ascii="Din" w:hAnsi="Din" w:cs="Segoe UI"/>
          <w:sz w:val="22"/>
          <w:szCs w:val="22"/>
        </w:rPr>
        <w:t xml:space="preserve"> </w:t>
      </w:r>
      <w:r w:rsidRPr="004A45C3">
        <w:rPr>
          <w:rFonts w:ascii="Din" w:hAnsi="Din" w:cs="Segoe UI"/>
          <w:sz w:val="22"/>
          <w:szCs w:val="22"/>
        </w:rPr>
        <w:t>points maximum)</w:t>
      </w:r>
      <w:bookmarkEnd w:id="172"/>
      <w:bookmarkEnd w:id="173"/>
      <w:bookmarkEnd w:id="174"/>
      <w:bookmarkEnd w:id="175"/>
      <w:bookmarkEnd w:id="176"/>
      <w:bookmarkEnd w:id="177"/>
      <w:bookmarkEnd w:id="178"/>
    </w:p>
    <w:p w14:paraId="6C6042FC" w14:textId="2D783B6C" w:rsidR="009E6C08" w:rsidRPr="004A45C3" w:rsidRDefault="009E6C08" w:rsidP="0045480D">
      <w:pPr>
        <w:spacing w:before="120" w:after="120"/>
        <w:ind w:left="360"/>
        <w:rPr>
          <w:rFonts w:ascii="Din" w:hAnsi="Din" w:cs="Segoe UI"/>
          <w:sz w:val="22"/>
          <w:szCs w:val="22"/>
        </w:rPr>
      </w:pPr>
      <w:r w:rsidRPr="004A45C3">
        <w:rPr>
          <w:rFonts w:ascii="Din" w:hAnsi="Din" w:cs="Segoe UI"/>
          <w:sz w:val="22"/>
          <w:szCs w:val="22"/>
        </w:rPr>
        <w:t xml:space="preserve">Each Respondent’s </w:t>
      </w:r>
      <w:r w:rsidR="00147BC5" w:rsidRPr="004A45C3">
        <w:rPr>
          <w:rFonts w:ascii="Din" w:hAnsi="Din" w:cs="Segoe UI"/>
          <w:sz w:val="22"/>
          <w:szCs w:val="22"/>
        </w:rPr>
        <w:t xml:space="preserve">approach to the Project </w:t>
      </w:r>
      <w:r w:rsidR="003F0F91" w:rsidRPr="004A45C3">
        <w:rPr>
          <w:rFonts w:ascii="Din" w:hAnsi="Din" w:cs="Segoe UI"/>
          <w:sz w:val="22"/>
          <w:szCs w:val="22"/>
        </w:rPr>
        <w:t xml:space="preserve">is expected to be evaluated </w:t>
      </w:r>
      <w:r w:rsidRPr="004A45C3">
        <w:rPr>
          <w:rFonts w:ascii="Din" w:hAnsi="Din" w:cs="Segoe UI"/>
          <w:sz w:val="22"/>
          <w:szCs w:val="22"/>
        </w:rPr>
        <w:t xml:space="preserve">in accordance with </w:t>
      </w:r>
      <w:r w:rsidR="003A79B0">
        <w:rPr>
          <w:rFonts w:ascii="Din" w:hAnsi="Din" w:cs="Segoe UI"/>
          <w:sz w:val="22"/>
          <w:szCs w:val="22"/>
        </w:rPr>
        <w:t xml:space="preserve">this </w:t>
      </w:r>
      <w:r w:rsidR="003A79B0" w:rsidRPr="009A6B6A">
        <w:rPr>
          <w:rFonts w:ascii="Din" w:hAnsi="Din" w:cs="Segoe UI"/>
          <w:sz w:val="22"/>
          <w:szCs w:val="22"/>
          <w:u w:val="single"/>
        </w:rPr>
        <w:t xml:space="preserve">Section </w:t>
      </w:r>
      <w:r w:rsidR="009A6B6A" w:rsidRPr="009A6B6A">
        <w:rPr>
          <w:rFonts w:ascii="Din" w:hAnsi="Din" w:cs="Segoe UI"/>
          <w:sz w:val="22"/>
          <w:szCs w:val="22"/>
          <w:u w:val="single"/>
        </w:rPr>
        <w:t>7.2(d)</w:t>
      </w:r>
      <w:r w:rsidR="003F0F91" w:rsidRPr="004A45C3">
        <w:rPr>
          <w:rFonts w:ascii="Din" w:hAnsi="Din" w:cs="Segoe UI"/>
          <w:sz w:val="22"/>
          <w:szCs w:val="22"/>
        </w:rPr>
        <w:t>. The Executive Summary</w:t>
      </w:r>
      <w:r w:rsidR="00B266AB">
        <w:rPr>
          <w:rFonts w:ascii="Din" w:hAnsi="Din" w:cs="Segoe UI"/>
          <w:sz w:val="22"/>
          <w:szCs w:val="22"/>
        </w:rPr>
        <w:t xml:space="preserve"> and </w:t>
      </w:r>
      <w:r w:rsidR="003F0F91" w:rsidRPr="004A45C3">
        <w:rPr>
          <w:rFonts w:ascii="Din" w:hAnsi="Din" w:cs="Segoe UI"/>
          <w:sz w:val="22"/>
          <w:szCs w:val="22"/>
        </w:rPr>
        <w:t xml:space="preserve">Statement of </w:t>
      </w:r>
      <w:r w:rsidR="00A5174A" w:rsidRPr="004A45C3">
        <w:rPr>
          <w:rFonts w:ascii="Din" w:hAnsi="Din" w:cs="Segoe UI"/>
          <w:sz w:val="22"/>
          <w:szCs w:val="22"/>
        </w:rPr>
        <w:t>Approach to the Project</w:t>
      </w:r>
      <w:r w:rsidR="00B266AB">
        <w:rPr>
          <w:rFonts w:ascii="Din" w:hAnsi="Din" w:cs="Segoe UI"/>
          <w:sz w:val="22"/>
          <w:szCs w:val="22"/>
        </w:rPr>
        <w:t xml:space="preserve"> </w:t>
      </w:r>
      <w:r w:rsidR="003F0F91" w:rsidRPr="004A45C3">
        <w:rPr>
          <w:rFonts w:ascii="Din" w:hAnsi="Din" w:cs="Segoe UI"/>
          <w:sz w:val="22"/>
          <w:szCs w:val="22"/>
        </w:rPr>
        <w:t>will be used</w:t>
      </w:r>
      <w:r w:rsidR="006843D1">
        <w:rPr>
          <w:rFonts w:ascii="Din" w:hAnsi="Din" w:cs="Segoe UI"/>
          <w:sz w:val="22"/>
          <w:szCs w:val="22"/>
        </w:rPr>
        <w:t xml:space="preserve"> </w:t>
      </w:r>
      <w:r w:rsidR="003F0F91" w:rsidRPr="004A45C3">
        <w:rPr>
          <w:rFonts w:ascii="Din" w:hAnsi="Din" w:cs="Segoe UI"/>
          <w:sz w:val="22"/>
          <w:szCs w:val="22"/>
        </w:rPr>
        <w:t>to assist in the evaluation of this category</w:t>
      </w:r>
      <w:r w:rsidR="003F0F91" w:rsidRPr="0016729B">
        <w:rPr>
          <w:rFonts w:ascii="Din" w:hAnsi="Din" w:cs="Segoe UI"/>
          <w:sz w:val="22"/>
          <w:szCs w:val="22"/>
        </w:rPr>
        <w:t>.</w:t>
      </w:r>
      <w:r w:rsidR="0016729B" w:rsidRPr="0016729B">
        <w:rPr>
          <w:rFonts w:ascii="Din" w:hAnsi="Din"/>
          <w:sz w:val="22"/>
          <w:szCs w:val="22"/>
        </w:rPr>
        <w:t xml:space="preserve"> </w:t>
      </w:r>
      <w:r w:rsidR="0016729B" w:rsidRPr="0016729B">
        <w:rPr>
          <w:rFonts w:ascii="Din" w:hAnsi="Din" w:cs="Segoe UI"/>
          <w:sz w:val="22"/>
          <w:szCs w:val="22"/>
        </w:rPr>
        <w:t xml:space="preserve">If Charrette Meetings are held, IDOT </w:t>
      </w:r>
      <w:r w:rsidR="00046F38">
        <w:rPr>
          <w:rFonts w:ascii="Din" w:hAnsi="Din" w:cs="Segoe UI"/>
          <w:sz w:val="22"/>
          <w:szCs w:val="22"/>
        </w:rPr>
        <w:t>may</w:t>
      </w:r>
      <w:r w:rsidR="0016729B" w:rsidRPr="0016729B">
        <w:rPr>
          <w:rFonts w:ascii="Din" w:hAnsi="Din" w:cs="Segoe UI"/>
          <w:sz w:val="22"/>
          <w:szCs w:val="22"/>
        </w:rPr>
        <w:t xml:space="preserve"> also consider the Charrette Meetings in evaluating this category.</w:t>
      </w:r>
      <w:r w:rsidR="006843D1">
        <w:rPr>
          <w:rFonts w:ascii="Din" w:hAnsi="Din" w:cs="Segoe UI"/>
          <w:sz w:val="22"/>
          <w:szCs w:val="22"/>
        </w:rPr>
        <w:t xml:space="preserve"> </w:t>
      </w:r>
      <w:r w:rsidR="002E7DE1">
        <w:rPr>
          <w:rFonts w:ascii="Din" w:hAnsi="Din" w:cs="Segoe UI"/>
          <w:sz w:val="22"/>
          <w:szCs w:val="22"/>
        </w:rPr>
        <w:t>IDOT will evaluate</w:t>
      </w:r>
      <w:r w:rsidR="003A79B0">
        <w:rPr>
          <w:rFonts w:ascii="Din" w:hAnsi="Din" w:cs="Segoe UI"/>
          <w:sz w:val="22"/>
          <w:szCs w:val="22"/>
        </w:rPr>
        <w:t xml:space="preserve"> the following criteria.</w:t>
      </w:r>
    </w:p>
    <w:p w14:paraId="43F6BCDA" w14:textId="67239B8C" w:rsidR="009E6C08" w:rsidRPr="004A45C3" w:rsidRDefault="009E6C08" w:rsidP="0045480D">
      <w:pPr>
        <w:numPr>
          <w:ilvl w:val="0"/>
          <w:numId w:val="20"/>
        </w:numPr>
        <w:spacing w:before="120" w:after="120"/>
        <w:ind w:hanging="720"/>
        <w:rPr>
          <w:rFonts w:ascii="Din" w:hAnsi="Din" w:cs="Segoe UI"/>
          <w:sz w:val="22"/>
          <w:szCs w:val="22"/>
        </w:rPr>
      </w:pPr>
      <w:r w:rsidRPr="004A45C3">
        <w:rPr>
          <w:rFonts w:ascii="Din" w:hAnsi="Din" w:cs="Segoe UI"/>
          <w:sz w:val="22"/>
          <w:szCs w:val="22"/>
        </w:rPr>
        <w:t>The</w:t>
      </w:r>
      <w:r w:rsidR="0096359B" w:rsidRPr="004A45C3">
        <w:rPr>
          <w:rFonts w:ascii="Din" w:hAnsi="Din" w:cs="Segoe UI"/>
          <w:sz w:val="22"/>
          <w:szCs w:val="22"/>
        </w:rPr>
        <w:t xml:space="preserve"> extent to which </w:t>
      </w:r>
      <w:r w:rsidR="002E7DE1">
        <w:rPr>
          <w:rFonts w:ascii="Din" w:hAnsi="Din" w:cs="Segoe UI"/>
          <w:sz w:val="22"/>
          <w:szCs w:val="22"/>
        </w:rPr>
        <w:t xml:space="preserve">the Respondent’s </w:t>
      </w:r>
      <w:r w:rsidR="0096359B" w:rsidRPr="004A45C3">
        <w:rPr>
          <w:rFonts w:ascii="Din" w:hAnsi="Din" w:cs="Segoe UI"/>
          <w:sz w:val="22"/>
          <w:szCs w:val="22"/>
        </w:rPr>
        <w:t>approach to delivery of the Project demonstrates:</w:t>
      </w:r>
    </w:p>
    <w:p w14:paraId="3E8D3F1B" w14:textId="5C134531" w:rsidR="006843D1" w:rsidRDefault="002E7DE1" w:rsidP="006843D1">
      <w:pPr>
        <w:numPr>
          <w:ilvl w:val="0"/>
          <w:numId w:val="47"/>
        </w:numPr>
        <w:spacing w:before="120" w:after="120"/>
        <w:ind w:left="1800" w:hanging="720"/>
        <w:rPr>
          <w:rFonts w:ascii="Din" w:hAnsi="Din" w:cs="Segoe UI"/>
          <w:sz w:val="22"/>
          <w:szCs w:val="22"/>
        </w:rPr>
      </w:pPr>
      <w:r>
        <w:rPr>
          <w:rFonts w:ascii="Din" w:hAnsi="Din" w:cs="Segoe UI"/>
          <w:sz w:val="22"/>
          <w:szCs w:val="22"/>
        </w:rPr>
        <w:t>A strong</w:t>
      </w:r>
      <w:r w:rsidR="006843D1" w:rsidRPr="006843D1">
        <w:rPr>
          <w:rFonts w:ascii="Din" w:hAnsi="Din" w:cs="Segoe UI"/>
          <w:sz w:val="22"/>
          <w:szCs w:val="22"/>
        </w:rPr>
        <w:t xml:space="preserve"> concept for the types of services it proposes to be provided at the</w:t>
      </w:r>
      <w:r w:rsidR="006843D1">
        <w:rPr>
          <w:rFonts w:ascii="Din" w:hAnsi="Din" w:cs="Segoe UI"/>
          <w:sz w:val="22"/>
          <w:szCs w:val="22"/>
        </w:rPr>
        <w:t xml:space="preserve"> </w:t>
      </w:r>
      <w:r w:rsidR="006843D1" w:rsidRPr="006843D1">
        <w:rPr>
          <w:rFonts w:ascii="Din" w:hAnsi="Din" w:cs="Segoe UI"/>
          <w:sz w:val="22"/>
          <w:szCs w:val="22"/>
        </w:rPr>
        <w:t>Project (one or more of commercial, cargo, or general aviation services), the need for</w:t>
      </w:r>
      <w:r w:rsidR="006843D1">
        <w:rPr>
          <w:rFonts w:ascii="Din" w:hAnsi="Din" w:cs="Segoe UI"/>
          <w:sz w:val="22"/>
          <w:szCs w:val="22"/>
        </w:rPr>
        <w:t xml:space="preserve"> </w:t>
      </w:r>
      <w:r w:rsidR="006843D1" w:rsidRPr="006843D1">
        <w:rPr>
          <w:rFonts w:ascii="Din" w:hAnsi="Din" w:cs="Segoe UI"/>
          <w:sz w:val="22"/>
          <w:szCs w:val="22"/>
        </w:rPr>
        <w:t>and feasibility of such services, and any other proposed conceptual development</w:t>
      </w:r>
      <w:r w:rsidR="006843D1">
        <w:rPr>
          <w:rFonts w:ascii="Din" w:hAnsi="Din" w:cs="Segoe UI"/>
          <w:sz w:val="22"/>
          <w:szCs w:val="22"/>
        </w:rPr>
        <w:t xml:space="preserve"> </w:t>
      </w:r>
      <w:r w:rsidR="006843D1" w:rsidRPr="006843D1">
        <w:rPr>
          <w:rFonts w:ascii="Din" w:hAnsi="Din" w:cs="Segoe UI"/>
          <w:sz w:val="22"/>
          <w:szCs w:val="22"/>
        </w:rPr>
        <w:t>plans related to the Project;</w:t>
      </w:r>
    </w:p>
    <w:p w14:paraId="6BB7C20C" w14:textId="622C3E19" w:rsidR="0096359B" w:rsidRPr="006843D1" w:rsidRDefault="0096359B" w:rsidP="006843D1">
      <w:pPr>
        <w:numPr>
          <w:ilvl w:val="0"/>
          <w:numId w:val="47"/>
        </w:numPr>
        <w:spacing w:before="120" w:after="120"/>
        <w:ind w:left="1800" w:hanging="720"/>
        <w:rPr>
          <w:rFonts w:ascii="Din" w:hAnsi="Din" w:cs="Segoe UI"/>
          <w:sz w:val="22"/>
          <w:szCs w:val="22"/>
        </w:rPr>
      </w:pPr>
      <w:r w:rsidRPr="006843D1">
        <w:rPr>
          <w:rFonts w:ascii="Din" w:hAnsi="Din" w:cs="Segoe UI"/>
          <w:sz w:val="22"/>
          <w:szCs w:val="22"/>
        </w:rPr>
        <w:t xml:space="preserve">A full understanding of the </w:t>
      </w:r>
      <w:r w:rsidR="00324369" w:rsidRPr="006843D1">
        <w:rPr>
          <w:rFonts w:ascii="Din" w:hAnsi="Din" w:cs="Segoe UI"/>
          <w:sz w:val="22"/>
          <w:szCs w:val="22"/>
        </w:rPr>
        <w:t>P</w:t>
      </w:r>
      <w:r w:rsidRPr="006843D1">
        <w:rPr>
          <w:rFonts w:ascii="Din" w:hAnsi="Din" w:cs="Segoe UI"/>
          <w:sz w:val="22"/>
          <w:szCs w:val="22"/>
        </w:rPr>
        <w:t>roject’s scope and complexity</w:t>
      </w:r>
      <w:r w:rsidR="006843D1">
        <w:rPr>
          <w:rFonts w:ascii="Din" w:hAnsi="Din" w:cs="Segoe UI"/>
          <w:sz w:val="22"/>
          <w:szCs w:val="22"/>
        </w:rPr>
        <w:t>, i</w:t>
      </w:r>
      <w:r w:rsidR="006843D1" w:rsidRPr="006843D1">
        <w:rPr>
          <w:rFonts w:ascii="Din" w:hAnsi="Din" w:cs="Segoe UI"/>
          <w:sz w:val="22"/>
          <w:szCs w:val="22"/>
        </w:rPr>
        <w:t>ncluding the</w:t>
      </w:r>
      <w:r w:rsidR="006843D1">
        <w:rPr>
          <w:rFonts w:ascii="Din" w:hAnsi="Din" w:cs="Segoe UI"/>
          <w:sz w:val="22"/>
          <w:szCs w:val="22"/>
        </w:rPr>
        <w:t xml:space="preserve"> </w:t>
      </w:r>
      <w:r w:rsidR="006843D1" w:rsidRPr="006843D1">
        <w:rPr>
          <w:rFonts w:ascii="Din" w:hAnsi="Din" w:cs="Segoe UI"/>
          <w:sz w:val="22"/>
          <w:szCs w:val="22"/>
        </w:rPr>
        <w:t>pre-development work necessary to execute the Respondent’s concept for the Project</w:t>
      </w:r>
      <w:r w:rsidR="006843D1">
        <w:rPr>
          <w:rFonts w:ascii="Din" w:hAnsi="Din" w:cs="Segoe UI"/>
          <w:sz w:val="22"/>
          <w:szCs w:val="22"/>
        </w:rPr>
        <w:t xml:space="preserve"> </w:t>
      </w:r>
      <w:r w:rsidR="006843D1" w:rsidRPr="006843D1">
        <w:rPr>
          <w:rFonts w:ascii="Din" w:hAnsi="Din" w:cs="Segoe UI"/>
          <w:sz w:val="22"/>
          <w:szCs w:val="22"/>
        </w:rPr>
        <w:t>and result in beneficial Project delivery with respect to schedule, cost, and design</w:t>
      </w:r>
      <w:r w:rsidR="006843D1">
        <w:rPr>
          <w:rFonts w:ascii="Din" w:hAnsi="Din" w:cs="Segoe UI"/>
          <w:sz w:val="22"/>
          <w:szCs w:val="22"/>
        </w:rPr>
        <w:t xml:space="preserve"> </w:t>
      </w:r>
      <w:r w:rsidR="006843D1" w:rsidRPr="006843D1">
        <w:rPr>
          <w:rFonts w:ascii="Din" w:hAnsi="Din" w:cs="Segoe UI"/>
          <w:sz w:val="22"/>
          <w:szCs w:val="22"/>
        </w:rPr>
        <w:t>and construction quality</w:t>
      </w:r>
      <w:r w:rsidRPr="006843D1">
        <w:rPr>
          <w:rFonts w:ascii="Din" w:hAnsi="Din" w:cs="Segoe UI"/>
          <w:sz w:val="22"/>
          <w:szCs w:val="22"/>
        </w:rPr>
        <w:t>;</w:t>
      </w:r>
    </w:p>
    <w:p w14:paraId="65C3EA14" w14:textId="77777777" w:rsidR="006843D1" w:rsidRDefault="0096359B" w:rsidP="006843D1">
      <w:pPr>
        <w:numPr>
          <w:ilvl w:val="0"/>
          <w:numId w:val="77"/>
        </w:numPr>
        <w:spacing w:before="120" w:after="120"/>
        <w:ind w:left="1800" w:hanging="720"/>
        <w:rPr>
          <w:rFonts w:ascii="Din" w:hAnsi="Din" w:cs="Segoe UI"/>
          <w:sz w:val="22"/>
          <w:szCs w:val="22"/>
        </w:rPr>
      </w:pPr>
      <w:r w:rsidRPr="004A45C3">
        <w:rPr>
          <w:rFonts w:ascii="Din" w:hAnsi="Din" w:cs="Segoe UI"/>
          <w:sz w:val="22"/>
          <w:szCs w:val="22"/>
        </w:rPr>
        <w:t>A sound approach with respect to</w:t>
      </w:r>
      <w:r w:rsidR="006843D1">
        <w:rPr>
          <w:rFonts w:ascii="Din" w:hAnsi="Din" w:cs="Segoe UI"/>
          <w:sz w:val="22"/>
          <w:szCs w:val="22"/>
        </w:rPr>
        <w:t>:</w:t>
      </w:r>
    </w:p>
    <w:p w14:paraId="039C31D0" w14:textId="7F36F27F" w:rsidR="0096359B" w:rsidRDefault="006843D1" w:rsidP="006843D1">
      <w:pPr>
        <w:numPr>
          <w:ilvl w:val="1"/>
          <w:numId w:val="77"/>
        </w:numPr>
        <w:spacing w:before="120" w:after="120"/>
        <w:rPr>
          <w:rFonts w:ascii="Din" w:hAnsi="Din" w:cs="Segoe UI"/>
          <w:sz w:val="22"/>
          <w:szCs w:val="22"/>
        </w:rPr>
      </w:pPr>
      <w:r>
        <w:rPr>
          <w:rFonts w:ascii="Din" w:hAnsi="Din" w:cs="Segoe UI"/>
          <w:sz w:val="22"/>
          <w:szCs w:val="22"/>
        </w:rPr>
        <w:t>P</w:t>
      </w:r>
      <w:r w:rsidR="00681289">
        <w:rPr>
          <w:rFonts w:ascii="Din" w:hAnsi="Din" w:cs="Segoe UI"/>
          <w:sz w:val="22"/>
          <w:szCs w:val="22"/>
        </w:rPr>
        <w:t xml:space="preserve">roject-related activities before design and construction </w:t>
      </w:r>
      <w:r w:rsidR="007D3DB5" w:rsidRPr="004A45C3">
        <w:rPr>
          <w:rFonts w:ascii="Din" w:hAnsi="Din" w:cs="Segoe UI"/>
          <w:sz w:val="22"/>
          <w:szCs w:val="22"/>
        </w:rPr>
        <w:t xml:space="preserve">and </w:t>
      </w:r>
      <w:r w:rsidR="00681289">
        <w:rPr>
          <w:rFonts w:ascii="Din" w:hAnsi="Din" w:cs="Segoe UI"/>
          <w:sz w:val="22"/>
          <w:szCs w:val="22"/>
        </w:rPr>
        <w:t xml:space="preserve">the </w:t>
      </w:r>
      <w:r w:rsidR="007D3DB5" w:rsidRPr="004A45C3">
        <w:rPr>
          <w:rFonts w:ascii="Din" w:hAnsi="Din" w:cs="Segoe UI"/>
          <w:sz w:val="22"/>
          <w:szCs w:val="22"/>
        </w:rPr>
        <w:t xml:space="preserve">subsequent </w:t>
      </w:r>
      <w:r w:rsidR="0096359B" w:rsidRPr="004A45C3">
        <w:rPr>
          <w:rFonts w:ascii="Din" w:hAnsi="Din" w:cs="Segoe UI"/>
          <w:sz w:val="22"/>
          <w:szCs w:val="22"/>
        </w:rPr>
        <w:t>development, design, construction</w:t>
      </w:r>
      <w:r w:rsidR="00147BC5" w:rsidRPr="004A45C3">
        <w:rPr>
          <w:rFonts w:ascii="Din" w:hAnsi="Din" w:cs="Segoe UI"/>
          <w:sz w:val="22"/>
          <w:szCs w:val="22"/>
        </w:rPr>
        <w:t>, operation</w:t>
      </w:r>
      <w:r w:rsidR="00681289">
        <w:rPr>
          <w:rFonts w:ascii="Din" w:hAnsi="Din" w:cs="Segoe UI"/>
          <w:sz w:val="22"/>
          <w:szCs w:val="22"/>
        </w:rPr>
        <w:t>s</w:t>
      </w:r>
      <w:r w:rsidR="00147BC5" w:rsidRPr="004A45C3">
        <w:rPr>
          <w:rFonts w:ascii="Din" w:hAnsi="Din" w:cs="Segoe UI"/>
          <w:sz w:val="22"/>
          <w:szCs w:val="22"/>
        </w:rPr>
        <w:t>, and maintenance</w:t>
      </w:r>
      <w:r w:rsidR="0096359B" w:rsidRPr="004A45C3">
        <w:rPr>
          <w:rFonts w:ascii="Din" w:hAnsi="Din" w:cs="Segoe UI"/>
          <w:sz w:val="22"/>
          <w:szCs w:val="22"/>
        </w:rPr>
        <w:t xml:space="preserve"> of the</w:t>
      </w:r>
      <w:r w:rsidR="00147BC5" w:rsidRPr="004A45C3">
        <w:rPr>
          <w:rFonts w:ascii="Din" w:hAnsi="Din" w:cs="Segoe UI"/>
          <w:sz w:val="22"/>
          <w:szCs w:val="22"/>
        </w:rPr>
        <w:t xml:space="preserve"> Project, </w:t>
      </w:r>
      <w:r w:rsidR="0096359B" w:rsidRPr="004A45C3">
        <w:rPr>
          <w:rFonts w:ascii="Din" w:hAnsi="Din" w:cs="Segoe UI"/>
          <w:sz w:val="22"/>
          <w:szCs w:val="22"/>
        </w:rPr>
        <w:t>understanding scope, complexity, security, maintenance of traffic, risks, and ability to deliver;</w:t>
      </w:r>
      <w:r w:rsidR="00F22C04">
        <w:rPr>
          <w:rFonts w:ascii="Din" w:hAnsi="Din" w:cs="Segoe UI"/>
          <w:sz w:val="22"/>
          <w:szCs w:val="22"/>
        </w:rPr>
        <w:t xml:space="preserve"> and</w:t>
      </w:r>
    </w:p>
    <w:p w14:paraId="4FCF63AA" w14:textId="2210F897" w:rsidR="00F22C04" w:rsidRPr="004A45C3" w:rsidRDefault="00F22C04" w:rsidP="006843D1">
      <w:pPr>
        <w:numPr>
          <w:ilvl w:val="1"/>
          <w:numId w:val="77"/>
        </w:numPr>
        <w:spacing w:before="120" w:after="120"/>
        <w:rPr>
          <w:rFonts w:ascii="Din" w:hAnsi="Din" w:cs="Segoe UI"/>
          <w:sz w:val="22"/>
          <w:szCs w:val="22"/>
        </w:rPr>
      </w:pPr>
      <w:r>
        <w:rPr>
          <w:rFonts w:ascii="Din" w:hAnsi="Din" w:cs="Segoe UI"/>
          <w:sz w:val="22"/>
          <w:szCs w:val="22"/>
        </w:rPr>
        <w:t>Attracting air service and related development to the Project, consistent with the Respondent’s concept for the Project;</w:t>
      </w:r>
    </w:p>
    <w:p w14:paraId="1A2F97F6" w14:textId="515C349B" w:rsidR="0096359B" w:rsidRPr="004A45C3" w:rsidRDefault="0096359B" w:rsidP="006843D1">
      <w:pPr>
        <w:numPr>
          <w:ilvl w:val="0"/>
          <w:numId w:val="77"/>
        </w:numPr>
        <w:spacing w:before="120" w:after="120"/>
        <w:ind w:left="1800" w:hanging="720"/>
        <w:rPr>
          <w:rFonts w:ascii="Din" w:hAnsi="Din" w:cs="Segoe UI"/>
          <w:sz w:val="22"/>
          <w:szCs w:val="22"/>
        </w:rPr>
      </w:pPr>
      <w:r w:rsidRPr="004A45C3">
        <w:rPr>
          <w:rFonts w:ascii="Din" w:hAnsi="Din" w:cs="Segoe UI"/>
          <w:sz w:val="22"/>
          <w:szCs w:val="22"/>
        </w:rPr>
        <w:t xml:space="preserve">An understanding of the </w:t>
      </w:r>
      <w:r w:rsidR="00324369" w:rsidRPr="004A45C3">
        <w:rPr>
          <w:rFonts w:ascii="Din" w:hAnsi="Din" w:cs="Segoe UI"/>
          <w:sz w:val="22"/>
          <w:szCs w:val="22"/>
        </w:rPr>
        <w:t>P</w:t>
      </w:r>
      <w:r w:rsidRPr="004A45C3">
        <w:rPr>
          <w:rFonts w:ascii="Din" w:hAnsi="Din" w:cs="Segoe UI"/>
          <w:sz w:val="22"/>
          <w:szCs w:val="22"/>
        </w:rPr>
        <w:t xml:space="preserve">roject-specific risks </w:t>
      </w:r>
      <w:bookmarkStart w:id="179" w:name="_Hlk212623617"/>
      <w:r w:rsidRPr="004A45C3">
        <w:rPr>
          <w:rFonts w:ascii="Din" w:hAnsi="Din" w:cs="Segoe UI"/>
          <w:sz w:val="22"/>
          <w:szCs w:val="22"/>
        </w:rPr>
        <w:t xml:space="preserve">associated </w:t>
      </w:r>
      <w:r w:rsidR="00F22C04">
        <w:rPr>
          <w:rFonts w:ascii="Din" w:hAnsi="Din" w:cs="Segoe UI"/>
          <w:sz w:val="22"/>
          <w:szCs w:val="22"/>
        </w:rPr>
        <w:t xml:space="preserve">with </w:t>
      </w:r>
      <w:r w:rsidR="00EF56DF">
        <w:rPr>
          <w:rFonts w:ascii="Din" w:eastAsia="Din" w:hAnsi="Din" w:cs="Segoe UI"/>
          <w:sz w:val="22"/>
          <w:szCs w:val="22"/>
        </w:rPr>
        <w:t>project-related activities before design and construction</w:t>
      </w:r>
      <w:r w:rsidR="00EF56DF">
        <w:rPr>
          <w:rFonts w:ascii="Din" w:hAnsi="Din" w:cs="Segoe UI"/>
          <w:sz w:val="22"/>
          <w:szCs w:val="22"/>
        </w:rPr>
        <w:t xml:space="preserve"> and </w:t>
      </w:r>
      <w:r w:rsidR="00987D12">
        <w:rPr>
          <w:rFonts w:ascii="Din" w:hAnsi="Din" w:cs="Segoe UI"/>
          <w:sz w:val="22"/>
          <w:szCs w:val="22"/>
        </w:rPr>
        <w:t xml:space="preserve">the </w:t>
      </w:r>
      <w:r w:rsidR="00EF56DF">
        <w:rPr>
          <w:rFonts w:ascii="Din" w:hAnsi="Din" w:cs="Segoe UI"/>
          <w:sz w:val="22"/>
          <w:szCs w:val="22"/>
        </w:rPr>
        <w:t>subsequent</w:t>
      </w:r>
      <w:r w:rsidR="007D3DB5" w:rsidRPr="004A45C3">
        <w:rPr>
          <w:rFonts w:ascii="Din" w:hAnsi="Din" w:cs="Segoe UI"/>
          <w:sz w:val="22"/>
          <w:szCs w:val="22"/>
        </w:rPr>
        <w:t xml:space="preserve"> </w:t>
      </w:r>
      <w:r w:rsidRPr="004A45C3">
        <w:rPr>
          <w:rFonts w:ascii="Din" w:hAnsi="Din" w:cs="Segoe UI"/>
          <w:sz w:val="22"/>
          <w:szCs w:val="22"/>
        </w:rPr>
        <w:t xml:space="preserve">development, design, construction, operations and maintenance of the </w:t>
      </w:r>
      <w:r w:rsidR="00324369" w:rsidRPr="004A45C3">
        <w:rPr>
          <w:rFonts w:ascii="Din" w:hAnsi="Din" w:cs="Segoe UI"/>
          <w:sz w:val="22"/>
          <w:szCs w:val="22"/>
        </w:rPr>
        <w:t>P</w:t>
      </w:r>
      <w:r w:rsidRPr="004A45C3">
        <w:rPr>
          <w:rFonts w:ascii="Din" w:hAnsi="Din" w:cs="Segoe UI"/>
          <w:sz w:val="22"/>
          <w:szCs w:val="22"/>
        </w:rPr>
        <w:t>roject</w:t>
      </w:r>
      <w:r w:rsidR="00440D28">
        <w:rPr>
          <w:rFonts w:ascii="Din" w:hAnsi="Din" w:cs="Segoe UI"/>
          <w:sz w:val="22"/>
          <w:szCs w:val="22"/>
        </w:rPr>
        <w:t>,</w:t>
      </w:r>
      <w:r w:rsidRPr="004A45C3">
        <w:rPr>
          <w:rFonts w:ascii="Din" w:hAnsi="Din" w:cs="Segoe UI"/>
          <w:sz w:val="22"/>
          <w:szCs w:val="22"/>
        </w:rPr>
        <w:t xml:space="preserve"> </w:t>
      </w:r>
      <w:bookmarkEnd w:id="179"/>
      <w:r w:rsidRPr="004A45C3">
        <w:rPr>
          <w:rFonts w:ascii="Din" w:hAnsi="Din" w:cs="Segoe UI"/>
          <w:sz w:val="22"/>
          <w:szCs w:val="22"/>
        </w:rPr>
        <w:t xml:space="preserve">and a sound approach to addressing such risks, regardless of ownership; </w:t>
      </w:r>
    </w:p>
    <w:p w14:paraId="2EE56FF7" w14:textId="54E3EE64" w:rsidR="0096359B" w:rsidRPr="004A45C3" w:rsidRDefault="0096359B" w:rsidP="006843D1">
      <w:pPr>
        <w:numPr>
          <w:ilvl w:val="0"/>
          <w:numId w:val="77"/>
        </w:numPr>
        <w:spacing w:before="120" w:after="120"/>
        <w:ind w:left="1800" w:hanging="720"/>
        <w:rPr>
          <w:rFonts w:ascii="Din" w:hAnsi="Din" w:cs="Segoe UI"/>
          <w:sz w:val="22"/>
          <w:szCs w:val="22"/>
        </w:rPr>
      </w:pPr>
      <w:r w:rsidRPr="004A45C3">
        <w:rPr>
          <w:rFonts w:ascii="Din" w:hAnsi="Din" w:cs="Segoe UI"/>
          <w:sz w:val="22"/>
          <w:szCs w:val="22"/>
        </w:rPr>
        <w:t xml:space="preserve">The ability to provide sufficient materials, equipment, and qualified personnel to undertake the Developer’s anticipated obligations for the </w:t>
      </w:r>
      <w:r w:rsidR="00147BC5" w:rsidRPr="004A45C3">
        <w:rPr>
          <w:rFonts w:ascii="Din" w:hAnsi="Din" w:cs="Segoe UI"/>
          <w:sz w:val="22"/>
          <w:szCs w:val="22"/>
        </w:rPr>
        <w:t>P</w:t>
      </w:r>
      <w:r w:rsidRPr="004A45C3">
        <w:rPr>
          <w:rFonts w:ascii="Din" w:hAnsi="Din" w:cs="Segoe UI"/>
          <w:sz w:val="22"/>
          <w:szCs w:val="22"/>
        </w:rPr>
        <w:t>roject;</w:t>
      </w:r>
    </w:p>
    <w:p w14:paraId="2EA8EF0D" w14:textId="6AF424D6" w:rsidR="00147BC5" w:rsidRPr="004A45C3" w:rsidRDefault="00147BC5" w:rsidP="006843D1">
      <w:pPr>
        <w:numPr>
          <w:ilvl w:val="0"/>
          <w:numId w:val="77"/>
        </w:numPr>
        <w:spacing w:before="120" w:after="120"/>
        <w:ind w:left="1800" w:hanging="720"/>
        <w:rPr>
          <w:rFonts w:ascii="Din" w:hAnsi="Din" w:cs="Segoe UI"/>
          <w:sz w:val="22"/>
          <w:szCs w:val="22"/>
        </w:rPr>
      </w:pPr>
      <w:r w:rsidRPr="004A45C3">
        <w:rPr>
          <w:rFonts w:ascii="Din" w:hAnsi="Din" w:cs="Segoe UI"/>
          <w:sz w:val="22"/>
          <w:szCs w:val="22"/>
        </w:rPr>
        <w:t>Plans to incorporate innovations, including alternative concepts, which can be used to maximize available funding and deliver a high-quality, cost-effective Project; and</w:t>
      </w:r>
    </w:p>
    <w:p w14:paraId="6B27C13A" w14:textId="083ADCD6" w:rsidR="00302BA3" w:rsidRPr="004A45C3" w:rsidRDefault="00302BA3" w:rsidP="006843D1">
      <w:pPr>
        <w:numPr>
          <w:ilvl w:val="0"/>
          <w:numId w:val="77"/>
        </w:numPr>
        <w:spacing w:before="120" w:after="120"/>
        <w:ind w:left="1800" w:hanging="720"/>
        <w:rPr>
          <w:rFonts w:ascii="Din" w:hAnsi="Din" w:cs="Segoe UI"/>
          <w:sz w:val="22"/>
          <w:szCs w:val="22"/>
        </w:rPr>
      </w:pPr>
      <w:r w:rsidRPr="004A45C3">
        <w:rPr>
          <w:rFonts w:ascii="Din" w:hAnsi="Din" w:cs="Segoe UI"/>
          <w:sz w:val="22"/>
          <w:szCs w:val="22"/>
        </w:rPr>
        <w:t>Plans to incorporate sustainability and clean technology features in the development and operations of the SSA</w:t>
      </w:r>
      <w:r w:rsidR="002E7DE1">
        <w:rPr>
          <w:rFonts w:ascii="Din" w:hAnsi="Din" w:cs="Segoe UI"/>
          <w:sz w:val="22"/>
          <w:szCs w:val="22"/>
        </w:rPr>
        <w:t>.</w:t>
      </w:r>
    </w:p>
    <w:p w14:paraId="67DD7174" w14:textId="6434F73F" w:rsidR="009E6C08" w:rsidRPr="004A45C3" w:rsidRDefault="009E6C08" w:rsidP="0045480D">
      <w:pPr>
        <w:pStyle w:val="ListParagraph"/>
        <w:numPr>
          <w:ilvl w:val="0"/>
          <w:numId w:val="20"/>
        </w:numPr>
        <w:spacing w:before="120" w:after="120"/>
        <w:ind w:hanging="720"/>
        <w:contextualSpacing w:val="0"/>
        <w:rPr>
          <w:rFonts w:ascii="Din" w:hAnsi="Din" w:cs="Segoe UI"/>
          <w:sz w:val="22"/>
          <w:szCs w:val="22"/>
        </w:rPr>
      </w:pPr>
      <w:r w:rsidRPr="004A45C3">
        <w:rPr>
          <w:rFonts w:ascii="Din" w:hAnsi="Din" w:cs="Segoe UI"/>
          <w:sz w:val="22"/>
          <w:szCs w:val="22"/>
        </w:rPr>
        <w:t xml:space="preserve">The extent to which the Respondent demonstrates an understanding of and sound approach to the operations, maintenance, and total life cycle costing of the </w:t>
      </w:r>
      <w:r w:rsidR="00324369" w:rsidRPr="004A45C3">
        <w:rPr>
          <w:rFonts w:ascii="Din" w:hAnsi="Din" w:cs="Segoe UI"/>
          <w:sz w:val="22"/>
          <w:szCs w:val="22"/>
        </w:rPr>
        <w:t>P</w:t>
      </w:r>
      <w:r w:rsidRPr="004A45C3">
        <w:rPr>
          <w:rFonts w:ascii="Din" w:hAnsi="Din" w:cs="Segoe UI"/>
          <w:sz w:val="22"/>
          <w:szCs w:val="22"/>
        </w:rPr>
        <w:t xml:space="preserve">roject, including </w:t>
      </w:r>
      <w:r w:rsidR="00324369" w:rsidRPr="004A45C3">
        <w:rPr>
          <w:rFonts w:ascii="Din" w:hAnsi="Din" w:cs="Segoe UI"/>
          <w:sz w:val="22"/>
          <w:szCs w:val="22"/>
        </w:rPr>
        <w:t>P</w:t>
      </w:r>
      <w:r w:rsidRPr="004A45C3">
        <w:rPr>
          <w:rFonts w:ascii="Din" w:hAnsi="Din" w:cs="Segoe UI"/>
          <w:sz w:val="22"/>
          <w:szCs w:val="22"/>
        </w:rPr>
        <w:t>roject-specific risks associated with operations, maintenance, and total life cycle costing;</w:t>
      </w:r>
      <w:r w:rsidR="007F6E88" w:rsidRPr="004A45C3">
        <w:rPr>
          <w:rFonts w:ascii="Din" w:hAnsi="Din" w:cs="Segoe UI"/>
          <w:sz w:val="22"/>
          <w:szCs w:val="22"/>
        </w:rPr>
        <w:t xml:space="preserve"> and</w:t>
      </w:r>
    </w:p>
    <w:p w14:paraId="60816F53" w14:textId="509F4AE0" w:rsidR="00614DD7" w:rsidRPr="004A45C3" w:rsidRDefault="00614DD7" w:rsidP="0045480D">
      <w:pPr>
        <w:numPr>
          <w:ilvl w:val="0"/>
          <w:numId w:val="20"/>
        </w:numPr>
        <w:spacing w:before="120" w:after="120"/>
        <w:ind w:hanging="720"/>
        <w:rPr>
          <w:rFonts w:ascii="Din" w:hAnsi="Din" w:cs="Segoe UI"/>
          <w:sz w:val="22"/>
          <w:szCs w:val="22"/>
        </w:rPr>
      </w:pPr>
      <w:bookmarkStart w:id="180" w:name="_Hlk212623490"/>
      <w:r w:rsidRPr="004A45C3">
        <w:rPr>
          <w:rFonts w:ascii="Din" w:hAnsi="Din" w:cs="Segoe UI"/>
          <w:sz w:val="22"/>
          <w:szCs w:val="22"/>
        </w:rPr>
        <w:t xml:space="preserve">The extent to which the Respondent demonstrates an understanding and sound approach to matriculating </w:t>
      </w:r>
      <w:r w:rsidR="00F22C04">
        <w:rPr>
          <w:rFonts w:ascii="Din" w:hAnsi="Din" w:cs="Segoe UI"/>
          <w:sz w:val="22"/>
          <w:szCs w:val="22"/>
        </w:rPr>
        <w:t xml:space="preserve">one or more of </w:t>
      </w:r>
      <w:r w:rsidRPr="004A45C3">
        <w:rPr>
          <w:rFonts w:ascii="Din" w:hAnsi="Din" w:cs="Segoe UI"/>
          <w:sz w:val="22"/>
          <w:szCs w:val="22"/>
        </w:rPr>
        <w:t>commercial, cargo, and general aviation service</w:t>
      </w:r>
      <w:r w:rsidR="00147BC5" w:rsidRPr="004A45C3">
        <w:rPr>
          <w:rFonts w:ascii="Din" w:hAnsi="Din" w:cs="Segoe UI"/>
          <w:sz w:val="22"/>
          <w:szCs w:val="22"/>
        </w:rPr>
        <w:t>s</w:t>
      </w:r>
      <w:r w:rsidR="007F6E88" w:rsidRPr="004A45C3">
        <w:rPr>
          <w:rFonts w:ascii="Din" w:hAnsi="Din" w:cs="Segoe UI"/>
          <w:sz w:val="22"/>
          <w:szCs w:val="22"/>
        </w:rPr>
        <w:t>.</w:t>
      </w:r>
    </w:p>
    <w:p w14:paraId="624551E3" w14:textId="3DADA615" w:rsidR="00D51238" w:rsidRPr="00D51238" w:rsidRDefault="007F6E88" w:rsidP="00D51238">
      <w:pPr>
        <w:pStyle w:val="Heading3"/>
        <w:numPr>
          <w:ilvl w:val="0"/>
          <w:numId w:val="74"/>
        </w:numPr>
        <w:spacing w:before="120" w:after="120" w:line="140" w:lineRule="atLeast"/>
        <w:ind w:left="1080" w:hanging="720"/>
        <w:rPr>
          <w:rFonts w:ascii="Din" w:hAnsi="Din" w:cs="Segoe UI"/>
          <w:sz w:val="22"/>
          <w:szCs w:val="22"/>
        </w:rPr>
      </w:pPr>
      <w:bookmarkStart w:id="181" w:name="_Toc227678747"/>
      <w:bookmarkEnd w:id="180"/>
      <w:r w:rsidRPr="004A45C3">
        <w:rPr>
          <w:rFonts w:ascii="Din" w:hAnsi="Din" w:cs="Segoe UI"/>
          <w:sz w:val="22"/>
          <w:szCs w:val="22"/>
        </w:rPr>
        <w:t xml:space="preserve">Approach to </w:t>
      </w:r>
      <w:r w:rsidR="00545EB3" w:rsidRPr="004A45C3">
        <w:rPr>
          <w:rFonts w:ascii="Din" w:hAnsi="Din" w:cs="Segoe UI"/>
          <w:sz w:val="22"/>
          <w:szCs w:val="22"/>
        </w:rPr>
        <w:t xml:space="preserve">Workforce Diversity, Subcontracting, and Community Engagement </w:t>
      </w:r>
      <w:r w:rsidRPr="004A45C3">
        <w:rPr>
          <w:rFonts w:ascii="Din" w:hAnsi="Din" w:cs="Segoe UI"/>
          <w:sz w:val="22"/>
          <w:szCs w:val="22"/>
        </w:rPr>
        <w:t>(20 points maximum)</w:t>
      </w:r>
      <w:bookmarkEnd w:id="181"/>
    </w:p>
    <w:p w14:paraId="1127B230" w14:textId="0DD4B57F" w:rsidR="007F6E88" w:rsidRPr="004A45C3" w:rsidRDefault="007F6E88" w:rsidP="007F6E88">
      <w:pPr>
        <w:spacing w:before="120" w:after="120"/>
        <w:ind w:left="360"/>
        <w:rPr>
          <w:rFonts w:ascii="Din" w:hAnsi="Din" w:cs="Segoe UI"/>
          <w:sz w:val="22"/>
          <w:szCs w:val="22"/>
        </w:rPr>
      </w:pPr>
      <w:r w:rsidRPr="004A45C3">
        <w:rPr>
          <w:rFonts w:ascii="Din" w:hAnsi="Din" w:cs="Segoe UI"/>
          <w:sz w:val="22"/>
          <w:szCs w:val="22"/>
        </w:rPr>
        <w:t>Each Respondent’s approach to workforce diversity,</w:t>
      </w:r>
      <w:r w:rsidR="00545EB3" w:rsidRPr="004A45C3">
        <w:rPr>
          <w:rFonts w:ascii="Din" w:hAnsi="Din" w:cs="Segoe UI"/>
          <w:sz w:val="22"/>
          <w:szCs w:val="22"/>
        </w:rPr>
        <w:t xml:space="preserve"> subcontracting,</w:t>
      </w:r>
      <w:r w:rsidRPr="004A45C3">
        <w:rPr>
          <w:rFonts w:ascii="Din" w:hAnsi="Din" w:cs="Segoe UI"/>
          <w:sz w:val="22"/>
          <w:szCs w:val="22"/>
        </w:rPr>
        <w:t xml:space="preserve"> and community engagement is expected to be evaluated in accordance with the following criteria. The Executive Summary and Statement of Approach </w:t>
      </w:r>
      <w:r w:rsidR="00A5174A" w:rsidRPr="004A45C3">
        <w:rPr>
          <w:rFonts w:ascii="Din" w:hAnsi="Din" w:cs="Segoe UI"/>
          <w:sz w:val="22"/>
          <w:szCs w:val="22"/>
        </w:rPr>
        <w:t xml:space="preserve">to Workforce Diversity, </w:t>
      </w:r>
      <w:r w:rsidR="00545EB3" w:rsidRPr="004A45C3">
        <w:rPr>
          <w:rFonts w:ascii="Din" w:hAnsi="Din" w:cs="Segoe UI"/>
          <w:sz w:val="22"/>
          <w:szCs w:val="22"/>
        </w:rPr>
        <w:t xml:space="preserve">Subcontracting, </w:t>
      </w:r>
      <w:r w:rsidR="00A5174A" w:rsidRPr="004A45C3">
        <w:rPr>
          <w:rFonts w:ascii="Din" w:hAnsi="Din" w:cs="Segoe UI"/>
          <w:sz w:val="22"/>
          <w:szCs w:val="22"/>
        </w:rPr>
        <w:t xml:space="preserve">and Community Engagement </w:t>
      </w:r>
      <w:r w:rsidRPr="004A45C3">
        <w:rPr>
          <w:rFonts w:ascii="Din" w:hAnsi="Din" w:cs="Segoe UI"/>
          <w:sz w:val="22"/>
          <w:szCs w:val="22"/>
        </w:rPr>
        <w:t>will be used, as deemed appropriate by IDOT, to assist in the evaluation of this category.</w:t>
      </w:r>
      <w:r w:rsidR="00A01A3B">
        <w:rPr>
          <w:rFonts w:ascii="Din" w:hAnsi="Din" w:cs="Segoe UI"/>
          <w:sz w:val="22"/>
          <w:szCs w:val="22"/>
        </w:rPr>
        <w:t xml:space="preserve"> </w:t>
      </w:r>
    </w:p>
    <w:p w14:paraId="7FA0929F" w14:textId="2F2427ED" w:rsidR="000C50B4" w:rsidRPr="004A45C3" w:rsidRDefault="000C50B4" w:rsidP="00FF0222">
      <w:pPr>
        <w:pStyle w:val="ListParagraph"/>
        <w:numPr>
          <w:ilvl w:val="0"/>
          <w:numId w:val="72"/>
        </w:numPr>
        <w:tabs>
          <w:tab w:val="left" w:pos="1530"/>
        </w:tabs>
        <w:spacing w:before="120" w:after="120"/>
        <w:ind w:hanging="720"/>
        <w:contextualSpacing w:val="0"/>
        <w:rPr>
          <w:rFonts w:ascii="Din" w:hAnsi="Din" w:cs="Segoe UI"/>
          <w:sz w:val="22"/>
          <w:szCs w:val="22"/>
        </w:rPr>
      </w:pPr>
      <w:r w:rsidRPr="004A45C3">
        <w:rPr>
          <w:rFonts w:ascii="Din" w:hAnsi="Din" w:cs="Segoe UI"/>
          <w:sz w:val="22"/>
          <w:szCs w:val="22"/>
        </w:rPr>
        <w:t xml:space="preserve">The Respondent’s experience </w:t>
      </w:r>
      <w:r w:rsidR="00722168" w:rsidRPr="004A45C3">
        <w:rPr>
          <w:rFonts w:ascii="Din" w:hAnsi="Din" w:cs="Segoe UI"/>
          <w:sz w:val="22"/>
          <w:szCs w:val="22"/>
        </w:rPr>
        <w:t>implementing practices to develop a workforc</w:t>
      </w:r>
      <w:r w:rsidR="00722168" w:rsidRPr="004A45C3">
        <w:rPr>
          <w:rFonts w:ascii="Din" w:hAnsi="Din" w:cs="Segoe UI" w:hint="eastAsia"/>
          <w:sz w:val="22"/>
          <w:szCs w:val="22"/>
        </w:rPr>
        <w:t>e</w:t>
      </w:r>
      <w:r w:rsidR="00722168" w:rsidRPr="004A45C3">
        <w:rPr>
          <w:rFonts w:ascii="Din" w:hAnsi="Din" w:cs="Segoe UI"/>
          <w:sz w:val="22"/>
          <w:szCs w:val="22"/>
        </w:rPr>
        <w:t xml:space="preserve"> </w:t>
      </w:r>
      <w:r w:rsidR="00955899">
        <w:rPr>
          <w:rFonts w:ascii="Din" w:hAnsi="Din" w:cs="Segoe UI"/>
          <w:sz w:val="22"/>
          <w:szCs w:val="22"/>
        </w:rPr>
        <w:t xml:space="preserve">drawing from the local community </w:t>
      </w:r>
      <w:r w:rsidR="00722168" w:rsidRPr="004A45C3">
        <w:rPr>
          <w:rFonts w:ascii="Din" w:hAnsi="Din" w:cs="Segoe UI"/>
          <w:sz w:val="22"/>
          <w:szCs w:val="22"/>
        </w:rPr>
        <w:t xml:space="preserve">on </w:t>
      </w:r>
      <w:r w:rsidR="00740FAD" w:rsidRPr="004A45C3">
        <w:rPr>
          <w:rFonts w:ascii="Din" w:hAnsi="Din" w:cs="Segoe UI"/>
          <w:sz w:val="22"/>
          <w:szCs w:val="22"/>
        </w:rPr>
        <w:t>similar</w:t>
      </w:r>
      <w:r w:rsidR="00722168" w:rsidRPr="004A45C3">
        <w:rPr>
          <w:rFonts w:ascii="Din" w:hAnsi="Din" w:cs="Segoe UI"/>
          <w:sz w:val="22"/>
          <w:szCs w:val="22"/>
        </w:rPr>
        <w:t xml:space="preserve"> projects</w:t>
      </w:r>
      <w:r w:rsidRPr="004A45C3">
        <w:rPr>
          <w:rFonts w:ascii="Din" w:hAnsi="Din" w:cs="Segoe UI"/>
          <w:sz w:val="22"/>
          <w:szCs w:val="22"/>
        </w:rPr>
        <w:t xml:space="preserve">; </w:t>
      </w:r>
    </w:p>
    <w:p w14:paraId="2032DFD0" w14:textId="63F66C2B" w:rsidR="000C50B4" w:rsidRPr="004A45C3" w:rsidRDefault="000C50B4" w:rsidP="00FF0222">
      <w:pPr>
        <w:pStyle w:val="ListParagraph"/>
        <w:numPr>
          <w:ilvl w:val="0"/>
          <w:numId w:val="72"/>
        </w:numPr>
        <w:tabs>
          <w:tab w:val="left" w:pos="1530"/>
        </w:tabs>
        <w:spacing w:before="120" w:after="120"/>
        <w:ind w:hanging="720"/>
        <w:contextualSpacing w:val="0"/>
        <w:rPr>
          <w:rFonts w:ascii="Din" w:hAnsi="Din" w:cs="Segoe UI"/>
          <w:sz w:val="22"/>
          <w:szCs w:val="22"/>
        </w:rPr>
      </w:pPr>
      <w:r w:rsidRPr="004A45C3">
        <w:rPr>
          <w:rFonts w:ascii="Din" w:hAnsi="Din" w:cs="Segoe UI"/>
          <w:sz w:val="22"/>
          <w:szCs w:val="22"/>
        </w:rPr>
        <w:t xml:space="preserve">The Respondent’s understanding of workforce in the region; </w:t>
      </w:r>
    </w:p>
    <w:p w14:paraId="536A932C" w14:textId="26F61D48" w:rsidR="00545EB3" w:rsidRPr="004A45C3" w:rsidRDefault="00545EB3" w:rsidP="00545EB3">
      <w:pPr>
        <w:pStyle w:val="ListParagraph"/>
        <w:numPr>
          <w:ilvl w:val="0"/>
          <w:numId w:val="72"/>
        </w:numPr>
        <w:spacing w:before="120" w:after="120"/>
        <w:ind w:hanging="720"/>
        <w:contextualSpacing w:val="0"/>
        <w:rPr>
          <w:rFonts w:ascii="Din" w:hAnsi="Din" w:cs="Segoe UI"/>
          <w:sz w:val="22"/>
          <w:szCs w:val="22"/>
        </w:rPr>
      </w:pPr>
      <w:r w:rsidRPr="004A45C3">
        <w:rPr>
          <w:rFonts w:ascii="Din" w:hAnsi="Din" w:cs="Segoe UI"/>
          <w:sz w:val="22"/>
          <w:szCs w:val="22"/>
        </w:rPr>
        <w:t>The extent to which the approach to delivery of the Project demonstrates an effective approach to recruiting and developing a workforce</w:t>
      </w:r>
      <w:r w:rsidR="00955899">
        <w:rPr>
          <w:rFonts w:ascii="Din" w:hAnsi="Din" w:cs="Segoe UI"/>
          <w:sz w:val="22"/>
          <w:szCs w:val="22"/>
        </w:rPr>
        <w:t xml:space="preserve"> from across the local community</w:t>
      </w:r>
      <w:r w:rsidRPr="004A45C3">
        <w:rPr>
          <w:rFonts w:ascii="Din" w:hAnsi="Din" w:cs="Segoe UI"/>
          <w:sz w:val="22"/>
          <w:szCs w:val="22"/>
        </w:rPr>
        <w:t>;</w:t>
      </w:r>
    </w:p>
    <w:p w14:paraId="7FAED3EA" w14:textId="77777777" w:rsidR="00545EB3" w:rsidRPr="004A45C3" w:rsidRDefault="00545EB3" w:rsidP="00545EB3">
      <w:pPr>
        <w:pStyle w:val="ListParagraph"/>
        <w:numPr>
          <w:ilvl w:val="0"/>
          <w:numId w:val="72"/>
        </w:numPr>
        <w:spacing w:before="120" w:after="120"/>
        <w:ind w:hanging="720"/>
        <w:contextualSpacing w:val="0"/>
        <w:rPr>
          <w:rFonts w:ascii="Din" w:hAnsi="Din" w:cs="Segoe UI"/>
          <w:sz w:val="22"/>
          <w:szCs w:val="22"/>
        </w:rPr>
      </w:pPr>
      <w:r w:rsidRPr="004A45C3">
        <w:rPr>
          <w:rFonts w:ascii="Din" w:hAnsi="Din" w:cs="Segoe UI"/>
          <w:sz w:val="22"/>
          <w:szCs w:val="22"/>
        </w:rPr>
        <w:t>The extent to which the approach to delivery of the Project demonstrates an effective approach to integration and management of subcontractors and subconsultants, exhibiting an understanding of challenges and requirements specific to this Project and this region, including:</w:t>
      </w:r>
    </w:p>
    <w:p w14:paraId="7104B7E8" w14:textId="2789E667" w:rsidR="00545EB3" w:rsidRPr="004A45C3" w:rsidRDefault="00545EB3" w:rsidP="00545EB3">
      <w:pPr>
        <w:pStyle w:val="ListParagraph"/>
        <w:numPr>
          <w:ilvl w:val="1"/>
          <w:numId w:val="72"/>
        </w:numPr>
        <w:tabs>
          <w:tab w:val="left" w:pos="1890"/>
        </w:tabs>
        <w:spacing w:before="120" w:after="120"/>
        <w:ind w:left="1800" w:hanging="810"/>
        <w:contextualSpacing w:val="0"/>
        <w:rPr>
          <w:rFonts w:ascii="Din" w:hAnsi="Din" w:cs="Segoe UI"/>
          <w:sz w:val="22"/>
          <w:szCs w:val="22"/>
        </w:rPr>
      </w:pPr>
      <w:r w:rsidRPr="004A45C3">
        <w:rPr>
          <w:rFonts w:ascii="Din" w:hAnsi="Din" w:cs="Segoe UI"/>
          <w:sz w:val="22"/>
          <w:szCs w:val="22"/>
        </w:rPr>
        <w:t xml:space="preserve">The extent to which the approach to delivery of the Project demonstrates an effective approach to subcontractor diversity; and </w:t>
      </w:r>
    </w:p>
    <w:p w14:paraId="5D1041E1" w14:textId="1BA93059" w:rsidR="00545EB3" w:rsidRPr="004A45C3" w:rsidRDefault="00545EB3" w:rsidP="00545EB3">
      <w:pPr>
        <w:pStyle w:val="ListParagraph"/>
        <w:numPr>
          <w:ilvl w:val="1"/>
          <w:numId w:val="72"/>
        </w:numPr>
        <w:tabs>
          <w:tab w:val="left" w:pos="1890"/>
        </w:tabs>
        <w:spacing w:before="120" w:after="120"/>
        <w:ind w:left="1800" w:hanging="810"/>
        <w:contextualSpacing w:val="0"/>
        <w:rPr>
          <w:rFonts w:ascii="Din" w:hAnsi="Din" w:cs="Segoe UI"/>
          <w:sz w:val="22"/>
          <w:szCs w:val="22"/>
        </w:rPr>
      </w:pPr>
      <w:r w:rsidRPr="004A45C3">
        <w:rPr>
          <w:rFonts w:ascii="Din" w:hAnsi="Din" w:cs="Segoe UI"/>
          <w:sz w:val="22"/>
          <w:szCs w:val="22"/>
        </w:rPr>
        <w:t>The extent to which the Respondent demonstrates a focus and commitment to quality and efficient and effective oversight</w:t>
      </w:r>
      <w:r w:rsidR="00C34143">
        <w:rPr>
          <w:rFonts w:ascii="Din" w:hAnsi="Din" w:cs="Segoe UI"/>
          <w:sz w:val="22"/>
          <w:szCs w:val="22"/>
        </w:rPr>
        <w:t>.</w:t>
      </w:r>
    </w:p>
    <w:p w14:paraId="5AE4B7D4" w14:textId="1E3C8F3C" w:rsidR="000C50B4" w:rsidRPr="004A45C3" w:rsidRDefault="000C50B4" w:rsidP="00FF0222">
      <w:pPr>
        <w:pStyle w:val="ListParagraph"/>
        <w:numPr>
          <w:ilvl w:val="0"/>
          <w:numId w:val="72"/>
        </w:numPr>
        <w:tabs>
          <w:tab w:val="left" w:pos="1530"/>
        </w:tabs>
        <w:spacing w:before="120" w:after="120"/>
        <w:ind w:hanging="720"/>
        <w:contextualSpacing w:val="0"/>
        <w:rPr>
          <w:rFonts w:ascii="Din" w:hAnsi="Din" w:cs="Segoe UI"/>
          <w:sz w:val="22"/>
          <w:szCs w:val="22"/>
        </w:rPr>
      </w:pPr>
      <w:r w:rsidRPr="004A45C3">
        <w:rPr>
          <w:rFonts w:ascii="Din" w:hAnsi="Din" w:cs="Segoe UI"/>
          <w:sz w:val="22"/>
          <w:szCs w:val="22"/>
        </w:rPr>
        <w:t>A sensitivity towards the local community and approach towards stakeholder engagement;</w:t>
      </w:r>
      <w:r w:rsidR="00545EB3" w:rsidRPr="004A45C3">
        <w:rPr>
          <w:rFonts w:ascii="Din" w:hAnsi="Din" w:cs="Segoe UI"/>
          <w:sz w:val="22"/>
          <w:szCs w:val="22"/>
        </w:rPr>
        <w:t xml:space="preserve"> and</w:t>
      </w:r>
    </w:p>
    <w:p w14:paraId="30EAA777" w14:textId="3B25A59A" w:rsidR="00545EB3" w:rsidRPr="004A45C3" w:rsidRDefault="000C50B4" w:rsidP="00545EB3">
      <w:pPr>
        <w:pStyle w:val="ListParagraph"/>
        <w:numPr>
          <w:ilvl w:val="0"/>
          <w:numId w:val="72"/>
        </w:numPr>
        <w:spacing w:before="120" w:after="120"/>
        <w:ind w:hanging="720"/>
        <w:contextualSpacing w:val="0"/>
        <w:rPr>
          <w:rFonts w:ascii="Din" w:hAnsi="Din" w:cs="Segoe UI"/>
          <w:sz w:val="22"/>
          <w:szCs w:val="22"/>
        </w:rPr>
      </w:pPr>
      <w:r w:rsidRPr="004A45C3">
        <w:rPr>
          <w:rFonts w:ascii="Din" w:hAnsi="Din" w:cs="Segoe UI"/>
          <w:sz w:val="22"/>
          <w:szCs w:val="22"/>
        </w:rPr>
        <w:t xml:space="preserve">The efficiency and effectiveness of the Respondent’s general approach to </w:t>
      </w:r>
      <w:r w:rsidR="00722168" w:rsidRPr="004A45C3">
        <w:rPr>
          <w:rFonts w:ascii="Din" w:hAnsi="Din" w:cs="Segoe UI"/>
          <w:sz w:val="22"/>
          <w:szCs w:val="22"/>
        </w:rPr>
        <w:t>engaging with</w:t>
      </w:r>
      <w:r w:rsidRPr="004A45C3">
        <w:rPr>
          <w:rFonts w:ascii="Din" w:hAnsi="Din" w:cs="Segoe UI"/>
          <w:sz w:val="22"/>
          <w:szCs w:val="22"/>
        </w:rPr>
        <w:t xml:space="preserve"> IDOT and other stakeholders</w:t>
      </w:r>
      <w:r w:rsidR="00545EB3" w:rsidRPr="004A45C3">
        <w:rPr>
          <w:rFonts w:ascii="Din" w:hAnsi="Din" w:cs="Segoe UI"/>
          <w:sz w:val="22"/>
          <w:szCs w:val="22"/>
        </w:rPr>
        <w:t>.</w:t>
      </w:r>
    </w:p>
    <w:p w14:paraId="32DA88D8" w14:textId="77777777" w:rsidR="006C7F1E" w:rsidRPr="004A45C3" w:rsidRDefault="00062BD4" w:rsidP="0045480D">
      <w:pPr>
        <w:pStyle w:val="Heading20"/>
        <w:spacing w:before="120" w:after="120"/>
        <w:rPr>
          <w:rFonts w:ascii="Din" w:hAnsi="Din"/>
          <w:sz w:val="22"/>
          <w:szCs w:val="22"/>
        </w:rPr>
      </w:pPr>
      <w:bookmarkStart w:id="182" w:name="_Toc227678748"/>
      <w:r w:rsidRPr="004A45C3">
        <w:rPr>
          <w:rFonts w:ascii="Din" w:hAnsi="Din"/>
          <w:sz w:val="22"/>
          <w:szCs w:val="22"/>
        </w:rPr>
        <w:t>SOQ Evaluation Procedure</w:t>
      </w:r>
      <w:bookmarkEnd w:id="182"/>
      <w:r w:rsidR="00E86FA1" w:rsidRPr="004A45C3">
        <w:rPr>
          <w:rFonts w:ascii="Din" w:hAnsi="Din"/>
          <w:sz w:val="22"/>
          <w:szCs w:val="22"/>
        </w:rPr>
        <w:t xml:space="preserve"> </w:t>
      </w:r>
    </w:p>
    <w:p w14:paraId="04C0923A" w14:textId="102A6E86"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IDOT anticipates utilizing one or more committees to review and evaluate the SOQs in accordance with the</w:t>
      </w:r>
      <w:r w:rsidR="001D335F" w:rsidRPr="004A45C3">
        <w:rPr>
          <w:rFonts w:ascii="Din" w:hAnsi="Din" w:cs="Segoe UI"/>
          <w:sz w:val="22"/>
          <w:szCs w:val="22"/>
        </w:rPr>
        <w:t xml:space="preserve"> </w:t>
      </w:r>
      <w:r w:rsidR="00147BC5" w:rsidRPr="004A45C3">
        <w:rPr>
          <w:rFonts w:ascii="Din" w:hAnsi="Din" w:cs="Segoe UI"/>
          <w:sz w:val="22"/>
          <w:szCs w:val="22"/>
        </w:rPr>
        <w:t>e</w:t>
      </w:r>
      <w:r w:rsidR="001D335F" w:rsidRPr="004A45C3">
        <w:rPr>
          <w:rFonts w:ascii="Din" w:hAnsi="Din" w:cs="Segoe UI"/>
          <w:sz w:val="22"/>
          <w:szCs w:val="22"/>
        </w:rPr>
        <w:t xml:space="preserve">valuation </w:t>
      </w:r>
      <w:r w:rsidR="00147BC5" w:rsidRPr="004A45C3">
        <w:rPr>
          <w:rFonts w:ascii="Din" w:hAnsi="Din" w:cs="Segoe UI"/>
          <w:sz w:val="22"/>
          <w:szCs w:val="22"/>
        </w:rPr>
        <w:t>c</w:t>
      </w:r>
      <w:r w:rsidR="001D335F" w:rsidRPr="004A45C3">
        <w:rPr>
          <w:rFonts w:ascii="Din" w:hAnsi="Din" w:cs="Segoe UI"/>
          <w:sz w:val="22"/>
          <w:szCs w:val="22"/>
        </w:rPr>
        <w:t>riteria</w:t>
      </w:r>
      <w:r w:rsidR="00EF6655" w:rsidRPr="004A45C3">
        <w:rPr>
          <w:rFonts w:ascii="Din" w:hAnsi="Din" w:cs="Segoe UI"/>
          <w:sz w:val="22"/>
          <w:szCs w:val="22"/>
        </w:rPr>
        <w:t xml:space="preserve"> set forth in </w:t>
      </w:r>
      <w:r w:rsidR="00136DA0" w:rsidRPr="004A45C3">
        <w:rPr>
          <w:rFonts w:ascii="Din" w:hAnsi="Din" w:cs="Segoe UI"/>
          <w:sz w:val="22"/>
          <w:szCs w:val="22"/>
          <w:u w:val="single"/>
        </w:rPr>
        <w:t>Part A Section 7.1 (Responsiveness and Pass/Fail Review</w:t>
      </w:r>
      <w:r w:rsidR="00136DA0" w:rsidRPr="004A45C3">
        <w:rPr>
          <w:rFonts w:ascii="Din" w:hAnsi="Din" w:cs="Segoe UI"/>
          <w:sz w:val="22"/>
          <w:szCs w:val="22"/>
        </w:rPr>
        <w:t xml:space="preserve"> </w:t>
      </w:r>
      <w:r w:rsidR="00EF6655" w:rsidRPr="004A45C3">
        <w:rPr>
          <w:rFonts w:ascii="Din" w:hAnsi="Din" w:cs="Segoe UI"/>
          <w:sz w:val="22"/>
          <w:szCs w:val="22"/>
        </w:rPr>
        <w:t xml:space="preserve">and </w:t>
      </w:r>
      <w:r w:rsidR="00136DA0" w:rsidRPr="004A45C3">
        <w:rPr>
          <w:rFonts w:ascii="Din" w:hAnsi="Din" w:cs="Segoe UI"/>
          <w:sz w:val="22"/>
          <w:szCs w:val="22"/>
          <w:u w:val="single"/>
        </w:rPr>
        <w:t xml:space="preserve">Part A </w:t>
      </w:r>
      <w:r w:rsidR="00EF6655" w:rsidRPr="004A45C3">
        <w:rPr>
          <w:rFonts w:ascii="Din" w:hAnsi="Din" w:cs="Segoe UI"/>
          <w:sz w:val="22"/>
          <w:szCs w:val="22"/>
          <w:u w:val="single"/>
        </w:rPr>
        <w:t>Section 7.2</w:t>
      </w:r>
      <w:r w:rsidR="00136DA0" w:rsidRPr="004A45C3">
        <w:rPr>
          <w:rFonts w:ascii="Din" w:hAnsi="Din" w:cs="Segoe UI"/>
          <w:sz w:val="22"/>
          <w:szCs w:val="22"/>
          <w:u w:val="single"/>
        </w:rPr>
        <w:t xml:space="preserve"> (Qualifications Evaluation Criteria and Weighting)</w:t>
      </w:r>
      <w:r w:rsidRPr="004A45C3">
        <w:rPr>
          <w:rFonts w:ascii="Din" w:hAnsi="Din" w:cs="Segoe UI"/>
          <w:sz w:val="22"/>
          <w:szCs w:val="22"/>
        </w:rPr>
        <w:t xml:space="preserve">. External advisors may be used to support IDOT in its review of the SOQs. </w:t>
      </w:r>
    </w:p>
    <w:p w14:paraId="6AB660AF" w14:textId="77777777"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At various times during the deliberations, IDOT may request additional information or clarification from an individual Respondent or may request that a Respondent verify or certify certain aspects of its SOQ. The scope, length, and topics to be addressed shall be prescribed by, and subject to the discretion of, IDOT. If required, follow-up interviews may be scheduled at a later date. Upon receipt of requested clarifications and additional information, if any, the SOQs will be re-evaluated to include the clarifications and additional information.</w:t>
      </w:r>
    </w:p>
    <w:p w14:paraId="71A7FA74" w14:textId="77777777"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 xml:space="preserve">Evaluations of SOQs are subject to the discretion of IDOT and IDOT staff, in consultation with and under the oversight of the CPO regarding the procurement process, and with assistance from such advisors as IDOT may designate. IDOT will make the final selection of the Shortlisted Respondents in its sole discretion and in the best interests of the </w:t>
      </w:r>
      <w:r w:rsidR="00F35781" w:rsidRPr="004A45C3">
        <w:rPr>
          <w:rFonts w:ascii="Din" w:hAnsi="Din" w:cs="Segoe UI"/>
          <w:sz w:val="22"/>
          <w:szCs w:val="22"/>
        </w:rPr>
        <w:t>Project</w:t>
      </w:r>
      <w:r w:rsidRPr="004A45C3">
        <w:rPr>
          <w:rFonts w:ascii="Din" w:hAnsi="Din" w:cs="Segoe UI"/>
          <w:sz w:val="22"/>
          <w:szCs w:val="22"/>
        </w:rPr>
        <w:t xml:space="preserve"> and the State.</w:t>
      </w:r>
    </w:p>
    <w:p w14:paraId="54402F06" w14:textId="77777777" w:rsidR="00E65CBB" w:rsidRPr="004A45C3" w:rsidRDefault="00E65CBB" w:rsidP="0045480D">
      <w:pPr>
        <w:pStyle w:val="Heading20"/>
        <w:spacing w:before="120" w:after="120"/>
        <w:rPr>
          <w:rFonts w:ascii="Din" w:hAnsi="Din"/>
          <w:sz w:val="22"/>
          <w:szCs w:val="22"/>
        </w:rPr>
      </w:pPr>
      <w:bookmarkStart w:id="183" w:name="_Toc227678749"/>
      <w:r w:rsidRPr="004A45C3">
        <w:rPr>
          <w:rFonts w:ascii="Din" w:hAnsi="Din"/>
          <w:sz w:val="22"/>
          <w:szCs w:val="22"/>
        </w:rPr>
        <w:t>Determining Shortlisted Respondents</w:t>
      </w:r>
      <w:bookmarkEnd w:id="183"/>
    </w:p>
    <w:p w14:paraId="3D58CED3" w14:textId="46DEC26E" w:rsidR="00E65CBB" w:rsidRPr="004A45C3" w:rsidRDefault="00E65CBB" w:rsidP="0045480D">
      <w:pPr>
        <w:pStyle w:val="Body2"/>
        <w:spacing w:before="120" w:after="120"/>
        <w:jc w:val="both"/>
        <w:rPr>
          <w:rFonts w:ascii="Din" w:hAnsi="Din" w:cs="Segoe UI"/>
          <w:szCs w:val="22"/>
        </w:rPr>
      </w:pPr>
      <w:r w:rsidRPr="004A45C3">
        <w:rPr>
          <w:rFonts w:ascii="Din" w:hAnsi="Din" w:cs="Segoe UI"/>
          <w:szCs w:val="22"/>
        </w:rPr>
        <w:t xml:space="preserve">IDOT will total the scores for each SOQ that passes the responsiveness and pass/fail evaluation described in </w:t>
      </w:r>
      <w:r w:rsidR="00136DA0" w:rsidRPr="004A45C3">
        <w:rPr>
          <w:rFonts w:ascii="Din" w:hAnsi="Din" w:cs="Segoe UI"/>
          <w:szCs w:val="22"/>
          <w:u w:val="single"/>
        </w:rPr>
        <w:t>Part A Section 7.1 (Responsiveness and Pass/Fail Review)</w:t>
      </w:r>
      <w:r w:rsidR="00136DA0" w:rsidRPr="004A45C3">
        <w:rPr>
          <w:rFonts w:ascii="Din" w:hAnsi="Din" w:cs="Segoe UI"/>
          <w:szCs w:val="22"/>
        </w:rPr>
        <w:t xml:space="preserve"> </w:t>
      </w:r>
      <w:r w:rsidRPr="004A45C3">
        <w:rPr>
          <w:rFonts w:ascii="Din" w:hAnsi="Din" w:cs="Segoe UI"/>
          <w:szCs w:val="22"/>
        </w:rPr>
        <w:t xml:space="preserve">and </w:t>
      </w:r>
      <w:r w:rsidR="009E6C08" w:rsidRPr="004A45C3">
        <w:rPr>
          <w:rFonts w:ascii="Din" w:hAnsi="Din" w:cs="Segoe UI"/>
          <w:szCs w:val="22"/>
        </w:rPr>
        <w:t xml:space="preserve">select the Shortlisted Respondents based on the </w:t>
      </w:r>
      <w:r w:rsidRPr="004A45C3">
        <w:rPr>
          <w:rFonts w:ascii="Din" w:hAnsi="Din" w:cs="Segoe UI"/>
          <w:szCs w:val="22"/>
        </w:rPr>
        <w:t>top</w:t>
      </w:r>
      <w:r w:rsidR="009E6C08" w:rsidRPr="004A45C3">
        <w:rPr>
          <w:rFonts w:ascii="Din" w:hAnsi="Din" w:cs="Segoe UI"/>
          <w:szCs w:val="22"/>
        </w:rPr>
        <w:t>-</w:t>
      </w:r>
      <w:r w:rsidRPr="004A45C3">
        <w:rPr>
          <w:rFonts w:ascii="Din" w:hAnsi="Din" w:cs="Segoe UI"/>
          <w:szCs w:val="22"/>
        </w:rPr>
        <w:t>ranked Respondents.</w:t>
      </w:r>
    </w:p>
    <w:p w14:paraId="13033FBC" w14:textId="77777777" w:rsidR="00E65CBB" w:rsidRPr="004A45C3" w:rsidRDefault="00E65CBB" w:rsidP="0045480D">
      <w:pPr>
        <w:pStyle w:val="Body2"/>
        <w:spacing w:before="120" w:after="120"/>
        <w:jc w:val="both"/>
        <w:rPr>
          <w:rFonts w:ascii="Din" w:hAnsi="Din" w:cs="Segoe UI"/>
          <w:szCs w:val="22"/>
        </w:rPr>
      </w:pPr>
      <w:r w:rsidRPr="004A45C3">
        <w:rPr>
          <w:rFonts w:ascii="Din" w:hAnsi="Din" w:cs="Segoe UI"/>
          <w:szCs w:val="22"/>
        </w:rPr>
        <w:t>IDOT reserves the right, in its sole discretion, to cancel this RFQ, issue a new RFQ, reject any or all SOQs, seek or obtain data from any source that has the potential to improve the understanding and evaluation of the responses to this RFQ, seek and receive clarifications to an SOQ and waive any deficiencies, irregularities or technicalities in considering and evaluating the SOQs.</w:t>
      </w:r>
    </w:p>
    <w:p w14:paraId="7EB0C2EB" w14:textId="77777777" w:rsidR="00E65CBB" w:rsidRPr="004A45C3" w:rsidRDefault="00E65CBB" w:rsidP="0045480D">
      <w:pPr>
        <w:pStyle w:val="Body2"/>
        <w:spacing w:before="120" w:after="120"/>
        <w:jc w:val="both"/>
        <w:rPr>
          <w:rFonts w:ascii="Din" w:hAnsi="Din" w:cs="Segoe UI"/>
          <w:szCs w:val="22"/>
        </w:rPr>
      </w:pPr>
      <w:r w:rsidRPr="004A45C3">
        <w:rPr>
          <w:rFonts w:ascii="Din" w:hAnsi="Din" w:cs="Segoe UI"/>
          <w:szCs w:val="22"/>
        </w:rPr>
        <w:t xml:space="preserve">This RFQ does not commit IDOT to enter into a contract or proceed with the procurement of the Project. IDOT assumes no obligations, responsibilities, and liabilities, fiscal or otherwise, to reimburse all or part of the costs incurred by the parties responding to this RFQ. All such costs shall be borne solely by each </w:t>
      </w:r>
      <w:r w:rsidR="009E6C08" w:rsidRPr="004A45C3">
        <w:rPr>
          <w:rFonts w:ascii="Din" w:hAnsi="Din" w:cs="Segoe UI"/>
          <w:szCs w:val="22"/>
        </w:rPr>
        <w:t xml:space="preserve">Respondent. </w:t>
      </w:r>
    </w:p>
    <w:p w14:paraId="5E32B757" w14:textId="77777777" w:rsidR="00E65CBB" w:rsidRPr="004A45C3" w:rsidRDefault="009E6C08" w:rsidP="0045480D">
      <w:pPr>
        <w:pStyle w:val="Heading20"/>
        <w:spacing w:before="120" w:after="120"/>
        <w:rPr>
          <w:rFonts w:ascii="Din" w:hAnsi="Din"/>
          <w:sz w:val="22"/>
          <w:szCs w:val="22"/>
        </w:rPr>
      </w:pPr>
      <w:bookmarkStart w:id="184" w:name="_Toc227678750"/>
      <w:r w:rsidRPr="004A45C3">
        <w:rPr>
          <w:rFonts w:ascii="Din" w:hAnsi="Din"/>
          <w:sz w:val="22"/>
          <w:szCs w:val="22"/>
        </w:rPr>
        <w:t>Notification of Shortlisting</w:t>
      </w:r>
      <w:bookmarkEnd w:id="184"/>
    </w:p>
    <w:p w14:paraId="5AB07C1D" w14:textId="22FF16C1" w:rsidR="00E65CBB" w:rsidRPr="004A45C3" w:rsidRDefault="00E65CBB" w:rsidP="0045480D">
      <w:pPr>
        <w:pStyle w:val="Body2"/>
        <w:spacing w:before="120" w:after="120"/>
        <w:jc w:val="both"/>
        <w:rPr>
          <w:rFonts w:ascii="Din" w:hAnsi="Din" w:cs="Segoe UI"/>
          <w:szCs w:val="22"/>
        </w:rPr>
      </w:pPr>
      <w:bookmarkStart w:id="185" w:name="_Hlk170312314"/>
      <w:r w:rsidRPr="004A45C3">
        <w:rPr>
          <w:rFonts w:ascii="Din" w:hAnsi="Din" w:cs="Segoe UI"/>
          <w:szCs w:val="22"/>
        </w:rPr>
        <w:t xml:space="preserve">Shortlisted </w:t>
      </w:r>
      <w:r w:rsidR="009E6C08" w:rsidRPr="004A45C3">
        <w:rPr>
          <w:rFonts w:ascii="Din" w:hAnsi="Din" w:cs="Segoe UI"/>
          <w:szCs w:val="22"/>
        </w:rPr>
        <w:t>Respondents</w:t>
      </w:r>
      <w:r w:rsidRPr="004A45C3">
        <w:rPr>
          <w:rFonts w:ascii="Din" w:hAnsi="Din" w:cs="Segoe UI"/>
          <w:szCs w:val="22"/>
        </w:rPr>
        <w:t xml:space="preserve"> will have their</w:t>
      </w:r>
      <w:r w:rsidR="009E6C08" w:rsidRPr="004A45C3">
        <w:rPr>
          <w:rFonts w:ascii="Din" w:hAnsi="Din" w:cs="Segoe UI"/>
          <w:szCs w:val="22"/>
        </w:rPr>
        <w:t xml:space="preserve"> </w:t>
      </w:r>
      <w:r w:rsidRPr="004A45C3">
        <w:rPr>
          <w:rFonts w:ascii="Din" w:hAnsi="Din" w:cs="Segoe UI"/>
          <w:szCs w:val="22"/>
        </w:rPr>
        <w:t xml:space="preserve">names posted on </w:t>
      </w:r>
      <w:r w:rsidR="009E6C08" w:rsidRPr="004A45C3">
        <w:rPr>
          <w:rFonts w:ascii="Din" w:hAnsi="Din" w:cs="Segoe UI"/>
          <w:szCs w:val="22"/>
        </w:rPr>
        <w:t xml:space="preserve">the </w:t>
      </w:r>
      <w:r w:rsidR="00910C43" w:rsidRPr="004A45C3">
        <w:rPr>
          <w:rFonts w:ascii="Din" w:hAnsi="Din" w:cs="Segoe UI"/>
          <w:szCs w:val="22"/>
        </w:rPr>
        <w:t>IPD Bulletin</w:t>
      </w:r>
      <w:r w:rsidRPr="004A45C3">
        <w:rPr>
          <w:rFonts w:ascii="Din" w:hAnsi="Din" w:cs="Segoe UI"/>
          <w:szCs w:val="22"/>
        </w:rPr>
        <w:t xml:space="preserve">, which will serve as </w:t>
      </w:r>
      <w:r w:rsidR="009E6C08" w:rsidRPr="004A45C3">
        <w:rPr>
          <w:rFonts w:ascii="Din" w:hAnsi="Din" w:cs="Segoe UI"/>
          <w:szCs w:val="22"/>
        </w:rPr>
        <w:t xml:space="preserve">IDOT’s </w:t>
      </w:r>
      <w:r w:rsidRPr="004A45C3">
        <w:rPr>
          <w:rFonts w:ascii="Din" w:hAnsi="Din" w:cs="Segoe UI"/>
          <w:szCs w:val="22"/>
        </w:rPr>
        <w:t>shortlisting announcement.</w:t>
      </w:r>
      <w:r w:rsidR="009E6C08" w:rsidRPr="004A45C3">
        <w:rPr>
          <w:rFonts w:ascii="Din" w:hAnsi="Din" w:cs="Segoe UI"/>
          <w:szCs w:val="22"/>
        </w:rPr>
        <w:t xml:space="preserve"> </w:t>
      </w:r>
      <w:bookmarkEnd w:id="185"/>
      <w:r w:rsidRPr="004A45C3">
        <w:rPr>
          <w:rFonts w:ascii="Din" w:hAnsi="Din" w:cs="Segoe UI"/>
          <w:szCs w:val="22"/>
        </w:rPr>
        <w:t>SOQ score</w:t>
      </w:r>
      <w:r w:rsidR="009E6C08" w:rsidRPr="004A45C3">
        <w:rPr>
          <w:rFonts w:ascii="Din" w:hAnsi="Din" w:cs="Segoe UI"/>
          <w:szCs w:val="22"/>
        </w:rPr>
        <w:t>s</w:t>
      </w:r>
      <w:r w:rsidRPr="004A45C3">
        <w:rPr>
          <w:rFonts w:ascii="Din" w:hAnsi="Din" w:cs="Segoe UI"/>
          <w:szCs w:val="22"/>
        </w:rPr>
        <w:t xml:space="preserve"> will not be shared with the </w:t>
      </w:r>
      <w:r w:rsidR="009E6C08" w:rsidRPr="004A45C3">
        <w:rPr>
          <w:rFonts w:ascii="Din" w:hAnsi="Din" w:cs="Segoe UI"/>
          <w:szCs w:val="22"/>
        </w:rPr>
        <w:t xml:space="preserve">Shortlisted Respondents </w:t>
      </w:r>
      <w:r w:rsidRPr="004A45C3">
        <w:rPr>
          <w:rFonts w:ascii="Din" w:hAnsi="Din" w:cs="Segoe UI"/>
          <w:szCs w:val="22"/>
        </w:rPr>
        <w:t>until the conclusion of the procurement process.</w:t>
      </w:r>
    </w:p>
    <w:p w14:paraId="3F9659E0" w14:textId="77777777" w:rsidR="006C7F1E" w:rsidRDefault="00E86FA1" w:rsidP="0045480D">
      <w:pPr>
        <w:pStyle w:val="Heading20"/>
        <w:spacing w:before="120" w:after="120"/>
        <w:rPr>
          <w:rFonts w:ascii="Din" w:hAnsi="Din"/>
          <w:sz w:val="22"/>
          <w:szCs w:val="22"/>
        </w:rPr>
      </w:pPr>
      <w:bookmarkStart w:id="186" w:name="_Toc374111404"/>
      <w:bookmarkStart w:id="187" w:name="_Toc227678751"/>
      <w:r w:rsidRPr="004A45C3">
        <w:rPr>
          <w:rFonts w:ascii="Din" w:hAnsi="Din"/>
          <w:sz w:val="22"/>
          <w:szCs w:val="22"/>
        </w:rPr>
        <w:t xml:space="preserve">Changes in Respondent </w:t>
      </w:r>
      <w:r w:rsidR="00062BD4" w:rsidRPr="004A45C3">
        <w:rPr>
          <w:rFonts w:ascii="Din" w:hAnsi="Din"/>
          <w:sz w:val="22"/>
          <w:szCs w:val="22"/>
        </w:rPr>
        <w:t>O</w:t>
      </w:r>
      <w:r w:rsidRPr="004A45C3">
        <w:rPr>
          <w:rFonts w:ascii="Din" w:hAnsi="Din"/>
          <w:sz w:val="22"/>
          <w:szCs w:val="22"/>
        </w:rPr>
        <w:t>rganization</w:t>
      </w:r>
      <w:bookmarkEnd w:id="186"/>
      <w:bookmarkEnd w:id="187"/>
    </w:p>
    <w:p w14:paraId="1C7F646A" w14:textId="691D1E5D" w:rsidR="00722778" w:rsidRPr="0043725F" w:rsidRDefault="00722778" w:rsidP="00722778">
      <w:pPr>
        <w:spacing w:before="120" w:after="120" w:line="140" w:lineRule="atLeast"/>
        <w:rPr>
          <w:rFonts w:ascii="Din" w:hAnsi="Din" w:cs="Segoe UI"/>
          <w:sz w:val="22"/>
          <w:szCs w:val="22"/>
        </w:rPr>
      </w:pPr>
      <w:r w:rsidRPr="0043725F">
        <w:rPr>
          <w:rFonts w:ascii="Din" w:hAnsi="Din" w:cs="Segoe UI"/>
          <w:sz w:val="22"/>
          <w:szCs w:val="22"/>
        </w:rPr>
        <w:t xml:space="preserve">IDOT wants to ensure that Respondents are able to develop and attract the broad expertise necessary to participate in this procurement and deliver the Project in an innovative, effective and efficient manner. Accordingly, IDOT will permit Respondents to add, delete, or substitute </w:t>
      </w:r>
      <w:r w:rsidR="00DD2396">
        <w:rPr>
          <w:rStyle w:val="normaltextrun"/>
          <w:rFonts w:ascii="Din" w:hAnsi="Din" w:cs="Segoe UI"/>
          <w:sz w:val="22"/>
          <w:szCs w:val="22"/>
        </w:rPr>
        <w:t>Team Members</w:t>
      </w:r>
      <w:r w:rsidRPr="0043725F">
        <w:rPr>
          <w:rFonts w:ascii="Din" w:hAnsi="Din" w:cs="Segoe UI"/>
          <w:sz w:val="22"/>
          <w:szCs w:val="22"/>
        </w:rPr>
        <w:t xml:space="preserve"> and reorganize the Respondent entity throughout the procurement process until a specified date prior to submittal of the Proposals, except in the event that the change results in actual or potential organizational conflicts of interest or renders the Respondent’s team, in IDOT’s sole determination, less qualified to develop the Project. Notwithstanding the foregoing, following submittal of the SOQs, the following actions may not be undertaken without IDOT’s prior written consent:</w:t>
      </w:r>
    </w:p>
    <w:p w14:paraId="5E3BF0A7" w14:textId="1F0F456F" w:rsidR="00722778" w:rsidRPr="0043725F" w:rsidRDefault="00722778" w:rsidP="00722778">
      <w:pPr>
        <w:pStyle w:val="Bullet1"/>
        <w:numPr>
          <w:ilvl w:val="0"/>
          <w:numId w:val="13"/>
        </w:numPr>
        <w:spacing w:before="120" w:line="140" w:lineRule="atLeast"/>
        <w:ind w:left="1080" w:hanging="720"/>
        <w:rPr>
          <w:rFonts w:ascii="Din" w:hAnsi="Din" w:cs="Segoe UI"/>
          <w:sz w:val="22"/>
          <w:szCs w:val="22"/>
        </w:rPr>
      </w:pPr>
      <w:r w:rsidRPr="0043725F">
        <w:rPr>
          <w:rFonts w:ascii="Din" w:hAnsi="Din" w:cs="Segoe UI"/>
          <w:sz w:val="22"/>
          <w:szCs w:val="22"/>
        </w:rPr>
        <w:t xml:space="preserve">Deletion, substitution, addition, or other change in composition of a </w:t>
      </w:r>
      <w:r w:rsidR="00DD2396">
        <w:rPr>
          <w:rFonts w:ascii="Din" w:hAnsi="Din" w:cs="Segoe UI"/>
          <w:sz w:val="22"/>
          <w:szCs w:val="22"/>
        </w:rPr>
        <w:t xml:space="preserve">Respondent Team </w:t>
      </w:r>
      <w:r w:rsidRPr="0043725F">
        <w:rPr>
          <w:rFonts w:ascii="Din" w:hAnsi="Din" w:cs="Segoe UI"/>
          <w:sz w:val="22"/>
          <w:szCs w:val="22"/>
        </w:rPr>
        <w:t>identified in the Respondent’s SOQ, or a change in the role or scope of work of an identified</w:t>
      </w:r>
      <w:r w:rsidR="00312E38">
        <w:rPr>
          <w:rFonts w:ascii="Din" w:hAnsi="Din" w:cs="Segoe UI"/>
          <w:sz w:val="22"/>
          <w:szCs w:val="22"/>
        </w:rPr>
        <w:t xml:space="preserve"> member of the Respondent Team</w:t>
      </w:r>
      <w:r w:rsidRPr="0043725F">
        <w:rPr>
          <w:rFonts w:ascii="Din" w:hAnsi="Din" w:cs="Segoe UI"/>
          <w:sz w:val="22"/>
          <w:szCs w:val="22"/>
        </w:rPr>
        <w:t>;</w:t>
      </w:r>
    </w:p>
    <w:p w14:paraId="3C8C0EB6" w14:textId="535BE960" w:rsidR="00722778" w:rsidRPr="0043725F" w:rsidRDefault="00722778" w:rsidP="00722778">
      <w:pPr>
        <w:pStyle w:val="Bullet1"/>
        <w:numPr>
          <w:ilvl w:val="0"/>
          <w:numId w:val="13"/>
        </w:numPr>
        <w:spacing w:before="120" w:line="140" w:lineRule="atLeast"/>
        <w:ind w:left="1080" w:hanging="720"/>
        <w:rPr>
          <w:rFonts w:ascii="Din" w:hAnsi="Din" w:cs="Segoe UI"/>
          <w:sz w:val="22"/>
          <w:szCs w:val="22"/>
        </w:rPr>
      </w:pPr>
      <w:r w:rsidRPr="0043725F">
        <w:rPr>
          <w:rFonts w:ascii="Din" w:hAnsi="Din" w:cs="Segoe UI"/>
          <w:sz w:val="22"/>
          <w:szCs w:val="22"/>
        </w:rPr>
        <w:t>Deletion, substitution, or addition of an Equity Member of a Respondent</w:t>
      </w:r>
      <w:r w:rsidR="00440D28">
        <w:rPr>
          <w:rFonts w:ascii="Din" w:hAnsi="Din" w:cs="Segoe UI"/>
          <w:sz w:val="22"/>
          <w:szCs w:val="22"/>
        </w:rPr>
        <w:t>, a Guarantor of a Respondent,</w:t>
      </w:r>
      <w:r>
        <w:rPr>
          <w:rFonts w:ascii="Din" w:hAnsi="Din" w:cs="Segoe UI"/>
          <w:sz w:val="22"/>
          <w:szCs w:val="22"/>
        </w:rPr>
        <w:t xml:space="preserve"> </w:t>
      </w:r>
      <w:r w:rsidRPr="0043725F">
        <w:rPr>
          <w:rFonts w:ascii="Din" w:hAnsi="Din" w:cs="Segoe UI"/>
          <w:sz w:val="22"/>
          <w:szCs w:val="22"/>
        </w:rPr>
        <w:t>or any other entity that will bear financial responsibility or liability for the performance of the Respondent;</w:t>
      </w:r>
      <w:r>
        <w:rPr>
          <w:rFonts w:ascii="Din" w:hAnsi="Din" w:cs="Segoe UI"/>
          <w:sz w:val="22"/>
          <w:szCs w:val="22"/>
        </w:rPr>
        <w:t xml:space="preserve"> and</w:t>
      </w:r>
    </w:p>
    <w:p w14:paraId="4C618F91" w14:textId="7E14C322" w:rsidR="00722778" w:rsidRDefault="00722778" w:rsidP="00722778">
      <w:pPr>
        <w:pStyle w:val="Bullet1"/>
        <w:numPr>
          <w:ilvl w:val="0"/>
          <w:numId w:val="13"/>
        </w:numPr>
        <w:spacing w:before="120" w:line="140" w:lineRule="atLeast"/>
        <w:ind w:left="1080" w:hanging="720"/>
        <w:rPr>
          <w:rFonts w:ascii="Din" w:hAnsi="Din" w:cs="Segoe UI"/>
          <w:sz w:val="22"/>
          <w:szCs w:val="22"/>
        </w:rPr>
      </w:pPr>
      <w:r w:rsidRPr="0043725F">
        <w:rPr>
          <w:rFonts w:ascii="Din" w:hAnsi="Din" w:cs="Segoe UI"/>
          <w:sz w:val="22"/>
          <w:szCs w:val="22"/>
        </w:rPr>
        <w:t>Other changes, direct or indirect, in the equity ownership of a Respondent (excluding changes resulting from public trading of stock).</w:t>
      </w:r>
    </w:p>
    <w:p w14:paraId="6E7AB87D" w14:textId="77777777" w:rsidR="00722778" w:rsidRPr="0043725F" w:rsidRDefault="00722778" w:rsidP="00722778">
      <w:pPr>
        <w:pStyle w:val="Bullet1"/>
        <w:spacing w:before="120" w:line="140" w:lineRule="atLeast"/>
        <w:ind w:left="1080"/>
        <w:rPr>
          <w:rFonts w:ascii="Din" w:hAnsi="Din" w:cs="Segoe UI"/>
          <w:sz w:val="22"/>
          <w:szCs w:val="22"/>
        </w:rPr>
      </w:pPr>
    </w:p>
    <w:p w14:paraId="4ECC9861" w14:textId="77777777" w:rsidR="006C7F1E" w:rsidRPr="004A45C3" w:rsidRDefault="00E86FA1" w:rsidP="0045480D">
      <w:pPr>
        <w:pStyle w:val="Heading10"/>
        <w:spacing w:before="120" w:line="140" w:lineRule="atLeast"/>
        <w:ind w:left="720" w:hanging="720"/>
        <w:jc w:val="left"/>
        <w:rPr>
          <w:rFonts w:ascii="Din" w:hAnsi="Din" w:cs="Segoe UI"/>
          <w:sz w:val="22"/>
          <w:szCs w:val="22"/>
        </w:rPr>
      </w:pPr>
      <w:bookmarkStart w:id="188" w:name="_Toc374111405"/>
      <w:bookmarkStart w:id="189" w:name="_Toc227678752"/>
      <w:r w:rsidRPr="004A45C3">
        <w:rPr>
          <w:rFonts w:ascii="Din" w:hAnsi="Din" w:cs="Segoe UI"/>
          <w:sz w:val="22"/>
          <w:szCs w:val="22"/>
        </w:rPr>
        <w:t>COMMUNICATIONS, PUBLIC INFORMATION &amp; ORGANIZATIONAL CONFLICTS OF INTEREST</w:t>
      </w:r>
      <w:bookmarkEnd w:id="188"/>
      <w:bookmarkEnd w:id="189"/>
    </w:p>
    <w:p w14:paraId="19FEB1EF" w14:textId="77777777" w:rsidR="006C7F1E" w:rsidRPr="004A45C3" w:rsidRDefault="00E86FA1" w:rsidP="0045480D">
      <w:pPr>
        <w:pStyle w:val="Heading20"/>
        <w:spacing w:before="120" w:after="120"/>
        <w:rPr>
          <w:rFonts w:ascii="Din" w:hAnsi="Din"/>
          <w:sz w:val="22"/>
          <w:szCs w:val="22"/>
        </w:rPr>
      </w:pPr>
      <w:bookmarkStart w:id="190" w:name="_Toc374111406"/>
      <w:bookmarkStart w:id="191" w:name="_Toc227678753"/>
      <w:r w:rsidRPr="004A45C3">
        <w:rPr>
          <w:rFonts w:ascii="Din" w:hAnsi="Din"/>
          <w:sz w:val="22"/>
          <w:szCs w:val="22"/>
        </w:rPr>
        <w:t>I</w:t>
      </w:r>
      <w:bookmarkEnd w:id="190"/>
      <w:r w:rsidR="00062BD4" w:rsidRPr="004A45C3">
        <w:rPr>
          <w:rFonts w:ascii="Din" w:hAnsi="Din"/>
          <w:sz w:val="22"/>
          <w:szCs w:val="22"/>
        </w:rPr>
        <w:t>mproper Communications and Contact</w:t>
      </w:r>
      <w:bookmarkEnd w:id="191"/>
    </w:p>
    <w:p w14:paraId="5AFCD87E" w14:textId="13747C34"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 xml:space="preserve">The following rules of contact shall apply during the procurement for the </w:t>
      </w:r>
      <w:r w:rsidR="00F35781" w:rsidRPr="004A45C3">
        <w:rPr>
          <w:rFonts w:ascii="Din" w:hAnsi="Din" w:cs="Segoe UI"/>
          <w:sz w:val="22"/>
          <w:szCs w:val="22"/>
        </w:rPr>
        <w:t>Project</w:t>
      </w:r>
      <w:r w:rsidRPr="004A45C3">
        <w:rPr>
          <w:rFonts w:ascii="Din" w:hAnsi="Din" w:cs="Segoe UI"/>
          <w:sz w:val="22"/>
          <w:szCs w:val="22"/>
        </w:rPr>
        <w:t xml:space="preserve">, effective as of the date of issuance of this RFQ through the execution of </w:t>
      </w:r>
      <w:r w:rsidR="00B4303B" w:rsidRPr="004A45C3">
        <w:rPr>
          <w:rFonts w:ascii="Din" w:hAnsi="Din" w:cs="Segoe UI"/>
          <w:sz w:val="22"/>
          <w:szCs w:val="22"/>
        </w:rPr>
        <w:t xml:space="preserve">the </w:t>
      </w:r>
      <w:r w:rsidR="00687AB0">
        <w:rPr>
          <w:rFonts w:ascii="Din" w:hAnsi="Din" w:cs="Segoe UI"/>
          <w:sz w:val="22"/>
          <w:szCs w:val="22"/>
        </w:rPr>
        <w:t>Agreement</w:t>
      </w:r>
      <w:r w:rsidRPr="004A45C3">
        <w:rPr>
          <w:rFonts w:ascii="Din" w:hAnsi="Din" w:cs="Segoe UI"/>
          <w:sz w:val="22"/>
          <w:szCs w:val="22"/>
        </w:rPr>
        <w:t xml:space="preserve">. Contact includes face-to-face, telephone, facsimile, email, </w:t>
      </w:r>
      <w:r w:rsidR="00A37957" w:rsidRPr="004A45C3">
        <w:rPr>
          <w:rFonts w:ascii="Din" w:hAnsi="Din" w:cs="Segoe UI"/>
          <w:sz w:val="22"/>
          <w:szCs w:val="22"/>
        </w:rPr>
        <w:t xml:space="preserve">social media, </w:t>
      </w:r>
      <w:r w:rsidRPr="004A45C3">
        <w:rPr>
          <w:rFonts w:ascii="Din" w:hAnsi="Din" w:cs="Segoe UI"/>
          <w:sz w:val="22"/>
          <w:szCs w:val="22"/>
        </w:rPr>
        <w:t xml:space="preserve">or </w:t>
      </w:r>
      <w:r w:rsidR="00A37957" w:rsidRPr="004A45C3">
        <w:rPr>
          <w:rFonts w:ascii="Din" w:hAnsi="Din" w:cs="Segoe UI"/>
          <w:sz w:val="22"/>
          <w:szCs w:val="22"/>
        </w:rPr>
        <w:t>other</w:t>
      </w:r>
      <w:r w:rsidRPr="004A45C3">
        <w:rPr>
          <w:rFonts w:ascii="Din" w:hAnsi="Din" w:cs="Segoe UI"/>
          <w:sz w:val="22"/>
          <w:szCs w:val="22"/>
        </w:rPr>
        <w:t xml:space="preserve"> communication, directly or indirectly by an agent, representative, promoter, or advocate</w:t>
      </w:r>
      <w:r w:rsidR="0010717E" w:rsidRPr="004A45C3">
        <w:rPr>
          <w:rFonts w:ascii="Din" w:hAnsi="Din" w:cs="Segoe UI"/>
          <w:sz w:val="22"/>
          <w:szCs w:val="22"/>
        </w:rPr>
        <w:t xml:space="preserve"> of the Respondent</w:t>
      </w:r>
      <w:r w:rsidR="00312E38">
        <w:rPr>
          <w:rFonts w:ascii="Din" w:hAnsi="Din" w:cs="Segoe UI"/>
          <w:sz w:val="22"/>
          <w:szCs w:val="22"/>
        </w:rPr>
        <w:t xml:space="preserve">, Equity Member, </w:t>
      </w:r>
      <w:r w:rsidR="0010717E" w:rsidRPr="004A45C3">
        <w:rPr>
          <w:rFonts w:ascii="Din" w:hAnsi="Din" w:cs="Segoe UI"/>
          <w:sz w:val="22"/>
          <w:szCs w:val="22"/>
        </w:rPr>
        <w:t xml:space="preserve">or </w:t>
      </w:r>
      <w:r w:rsidR="00DD2396">
        <w:rPr>
          <w:rStyle w:val="normaltextrun"/>
          <w:rFonts w:ascii="Din" w:hAnsi="Din" w:cs="Segoe UI"/>
          <w:sz w:val="22"/>
          <w:szCs w:val="22"/>
        </w:rPr>
        <w:t>Team Members</w:t>
      </w:r>
      <w:r w:rsidR="00312E38">
        <w:rPr>
          <w:rStyle w:val="normaltextrun"/>
          <w:rFonts w:ascii="Din" w:hAnsi="Din" w:cs="Segoe UI"/>
          <w:sz w:val="22"/>
          <w:szCs w:val="22"/>
        </w:rPr>
        <w:t xml:space="preserve"> (if any)</w:t>
      </w:r>
      <w:r w:rsidRPr="004A45C3">
        <w:rPr>
          <w:rFonts w:ascii="Din" w:hAnsi="Din" w:cs="Segoe UI"/>
          <w:sz w:val="22"/>
          <w:szCs w:val="22"/>
        </w:rPr>
        <w:t>.</w:t>
      </w:r>
    </w:p>
    <w:p w14:paraId="310A3C3B" w14:textId="77777777"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The specific rules of contact are as follows:</w:t>
      </w:r>
    </w:p>
    <w:p w14:paraId="70B570D5" w14:textId="1ACF6D8C" w:rsidR="006C7F1E" w:rsidRPr="004A45C3" w:rsidRDefault="00E86FA1" w:rsidP="0045480D">
      <w:pPr>
        <w:pStyle w:val="ListParagraph"/>
        <w:numPr>
          <w:ilvl w:val="0"/>
          <w:numId w:val="7"/>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After</w:t>
      </w:r>
      <w:r w:rsidR="00A36AF3" w:rsidRPr="004A45C3">
        <w:rPr>
          <w:rFonts w:ascii="Din" w:hAnsi="Din" w:cs="Segoe UI"/>
          <w:sz w:val="22"/>
          <w:szCs w:val="22"/>
        </w:rPr>
        <w:t xml:space="preserve"> issuance of this RFQ</w:t>
      </w:r>
      <w:r w:rsidRPr="004A45C3">
        <w:rPr>
          <w:rFonts w:ascii="Din" w:hAnsi="Din" w:cs="Segoe UI"/>
          <w:sz w:val="22"/>
          <w:szCs w:val="22"/>
        </w:rPr>
        <w:t xml:space="preserve">, no </w:t>
      </w:r>
      <w:r w:rsidR="00312E38" w:rsidRPr="004A45C3">
        <w:rPr>
          <w:rFonts w:ascii="Din" w:hAnsi="Din" w:cs="Segoe UI"/>
          <w:sz w:val="22"/>
          <w:szCs w:val="22"/>
        </w:rPr>
        <w:t>Respondent</w:t>
      </w:r>
      <w:r w:rsidR="00312E38">
        <w:rPr>
          <w:rFonts w:ascii="Din" w:hAnsi="Din" w:cs="Segoe UI"/>
          <w:sz w:val="22"/>
          <w:szCs w:val="22"/>
        </w:rPr>
        <w:t xml:space="preserve">, Equity Member, </w:t>
      </w:r>
      <w:r w:rsidR="00312E38" w:rsidRPr="004A45C3">
        <w:rPr>
          <w:rFonts w:ascii="Din" w:hAnsi="Din" w:cs="Segoe UI"/>
          <w:sz w:val="22"/>
          <w:szCs w:val="22"/>
        </w:rPr>
        <w:t xml:space="preserve">or </w:t>
      </w:r>
      <w:r w:rsidR="00312E38">
        <w:rPr>
          <w:rStyle w:val="normaltextrun"/>
          <w:rFonts w:ascii="Din" w:hAnsi="Din" w:cs="Segoe UI"/>
          <w:sz w:val="22"/>
          <w:szCs w:val="22"/>
        </w:rPr>
        <w:t xml:space="preserve">Team Members (if any) </w:t>
      </w:r>
      <w:r w:rsidRPr="004A45C3">
        <w:rPr>
          <w:rFonts w:ascii="Din" w:hAnsi="Din" w:cs="Segoe UI"/>
          <w:sz w:val="22"/>
          <w:szCs w:val="22"/>
        </w:rPr>
        <w:t xml:space="preserve">may communicate with another </w:t>
      </w:r>
      <w:r w:rsidR="00312E38">
        <w:rPr>
          <w:rFonts w:ascii="Din" w:hAnsi="Din" w:cs="Segoe UI"/>
          <w:sz w:val="22"/>
          <w:szCs w:val="22"/>
        </w:rPr>
        <w:t xml:space="preserve">Respondent or its team members </w:t>
      </w:r>
      <w:r w:rsidRPr="004A45C3">
        <w:rPr>
          <w:rFonts w:ascii="Din" w:hAnsi="Din" w:cs="Segoe UI"/>
          <w:sz w:val="22"/>
          <w:szCs w:val="22"/>
        </w:rPr>
        <w:t xml:space="preserve">with regard to the RFQ, RFP, or either team’s SOQ or Proposal; provided, however, that </w:t>
      </w:r>
      <w:r w:rsidR="00A36AF3" w:rsidRPr="004A45C3">
        <w:rPr>
          <w:rFonts w:ascii="Din" w:hAnsi="Din" w:cs="Segoe UI"/>
          <w:sz w:val="22"/>
          <w:szCs w:val="22"/>
        </w:rPr>
        <w:t xml:space="preserve">DBE subcontractors </w:t>
      </w:r>
      <w:r w:rsidRPr="004A45C3">
        <w:rPr>
          <w:rFonts w:ascii="Din" w:hAnsi="Din" w:cs="Segoe UI"/>
          <w:sz w:val="22"/>
          <w:szCs w:val="22"/>
        </w:rPr>
        <w:t xml:space="preserve">shared between two or more </w:t>
      </w:r>
      <w:r w:rsidR="00DD2396">
        <w:rPr>
          <w:rFonts w:ascii="Din" w:hAnsi="Din" w:cs="Segoe UI"/>
          <w:sz w:val="22"/>
          <w:szCs w:val="22"/>
        </w:rPr>
        <w:t>Respondent</w:t>
      </w:r>
      <w:r w:rsidR="00312E38">
        <w:rPr>
          <w:rFonts w:ascii="Din" w:hAnsi="Din" w:cs="Segoe UI"/>
          <w:sz w:val="22"/>
          <w:szCs w:val="22"/>
        </w:rPr>
        <w:t xml:space="preserve"> T</w:t>
      </w:r>
      <w:r w:rsidR="00DD2396">
        <w:rPr>
          <w:rFonts w:ascii="Din" w:hAnsi="Din" w:cs="Segoe UI"/>
          <w:sz w:val="22"/>
          <w:szCs w:val="22"/>
        </w:rPr>
        <w:t>eams</w:t>
      </w:r>
      <w:r w:rsidRPr="004A45C3">
        <w:rPr>
          <w:rFonts w:ascii="Din" w:hAnsi="Din" w:cs="Segoe UI"/>
          <w:sz w:val="22"/>
          <w:szCs w:val="22"/>
        </w:rPr>
        <w:t xml:space="preserve"> </w:t>
      </w:r>
      <w:r w:rsidR="0010717E" w:rsidRPr="004A45C3">
        <w:rPr>
          <w:rFonts w:ascii="Din" w:hAnsi="Din" w:cs="Segoe UI"/>
          <w:sz w:val="22"/>
          <w:szCs w:val="22"/>
        </w:rPr>
        <w:t xml:space="preserve">as permitted by </w:t>
      </w:r>
      <w:r w:rsidR="00136DA0" w:rsidRPr="004A45C3">
        <w:rPr>
          <w:rFonts w:ascii="Din" w:hAnsi="Din" w:cs="Segoe UI"/>
          <w:sz w:val="22"/>
          <w:szCs w:val="22"/>
          <w:u w:val="single"/>
        </w:rPr>
        <w:t>Part A Section 9.</w:t>
      </w:r>
      <w:r w:rsidR="008E07A2" w:rsidRPr="004A45C3">
        <w:rPr>
          <w:rFonts w:ascii="Din" w:hAnsi="Din" w:cs="Segoe UI"/>
          <w:sz w:val="22"/>
          <w:szCs w:val="22"/>
          <w:u w:val="single"/>
        </w:rPr>
        <w:t>4</w:t>
      </w:r>
      <w:r w:rsidR="00136DA0" w:rsidRPr="004A45C3">
        <w:rPr>
          <w:rFonts w:ascii="Din" w:hAnsi="Din" w:cs="Segoe UI"/>
          <w:sz w:val="22"/>
          <w:szCs w:val="22"/>
          <w:u w:val="single"/>
        </w:rPr>
        <w:t xml:space="preserve"> (Participation on More than One Respondent Team)</w:t>
      </w:r>
      <w:r w:rsidR="0010717E" w:rsidRPr="004A45C3">
        <w:rPr>
          <w:rFonts w:ascii="Din" w:hAnsi="Din" w:cs="Segoe UI"/>
          <w:sz w:val="22"/>
          <w:szCs w:val="22"/>
        </w:rPr>
        <w:t xml:space="preserve"> </w:t>
      </w:r>
      <w:r w:rsidRPr="004A45C3">
        <w:rPr>
          <w:rFonts w:ascii="Din" w:hAnsi="Din" w:cs="Segoe UI"/>
          <w:sz w:val="22"/>
          <w:szCs w:val="22"/>
        </w:rPr>
        <w:t xml:space="preserve">may communicate with their respective </w:t>
      </w:r>
      <w:r w:rsidR="00312E38">
        <w:rPr>
          <w:rStyle w:val="normaltextrun"/>
          <w:rFonts w:ascii="Din" w:hAnsi="Din" w:cs="Segoe UI"/>
          <w:sz w:val="22"/>
          <w:szCs w:val="22"/>
        </w:rPr>
        <w:t xml:space="preserve">team members </w:t>
      </w:r>
      <w:r w:rsidRPr="004A45C3">
        <w:rPr>
          <w:rFonts w:ascii="Din" w:hAnsi="Din" w:cs="Segoe UI"/>
          <w:sz w:val="22"/>
          <w:szCs w:val="22"/>
        </w:rPr>
        <w:t xml:space="preserve">so long as those Respondents establish reasonable protocols to ensure that the </w:t>
      </w:r>
      <w:r w:rsidR="00A36AF3" w:rsidRPr="004A45C3">
        <w:rPr>
          <w:rFonts w:ascii="Din" w:hAnsi="Din" w:cs="Segoe UI"/>
          <w:sz w:val="22"/>
          <w:szCs w:val="22"/>
        </w:rPr>
        <w:t xml:space="preserve">DBE </w:t>
      </w:r>
      <w:r w:rsidRPr="004A45C3">
        <w:rPr>
          <w:rFonts w:ascii="Din" w:hAnsi="Din" w:cs="Segoe UI"/>
          <w:sz w:val="22"/>
          <w:szCs w:val="22"/>
        </w:rPr>
        <w:t>subcontractor</w:t>
      </w:r>
      <w:r w:rsidR="00A36AF3" w:rsidRPr="004A45C3">
        <w:rPr>
          <w:rFonts w:ascii="Din" w:hAnsi="Din" w:cs="Segoe UI"/>
          <w:sz w:val="22"/>
          <w:szCs w:val="22"/>
        </w:rPr>
        <w:t>s</w:t>
      </w:r>
      <w:r w:rsidRPr="004A45C3">
        <w:rPr>
          <w:rFonts w:ascii="Din" w:hAnsi="Din" w:cs="Segoe UI"/>
          <w:sz w:val="22"/>
          <w:szCs w:val="22"/>
        </w:rPr>
        <w:t xml:space="preserve"> will not act as a conduit of information between the teams</w:t>
      </w:r>
      <w:r w:rsidR="0010717E" w:rsidRPr="004A45C3">
        <w:rPr>
          <w:rFonts w:ascii="Din" w:hAnsi="Din" w:cs="Segoe UI"/>
          <w:sz w:val="22"/>
          <w:szCs w:val="22"/>
        </w:rPr>
        <w:t>.</w:t>
      </w:r>
    </w:p>
    <w:p w14:paraId="7BB68D91" w14:textId="79C4DF4A" w:rsidR="006C7F1E" w:rsidRPr="004A45C3" w:rsidRDefault="00E86FA1" w:rsidP="0045480D">
      <w:pPr>
        <w:pStyle w:val="ListParagraph"/>
        <w:numPr>
          <w:ilvl w:val="0"/>
          <w:numId w:val="7"/>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 xml:space="preserve">Respondents shall correspond with IDOT regarding the RFQ and RFP only </w:t>
      </w:r>
      <w:r w:rsidR="00C34143">
        <w:rPr>
          <w:rFonts w:ascii="Din" w:hAnsi="Din" w:cs="Segoe UI"/>
          <w:sz w:val="22"/>
          <w:szCs w:val="22"/>
        </w:rPr>
        <w:t>through</w:t>
      </w:r>
      <w:r w:rsidR="00C34143" w:rsidRPr="004A45C3">
        <w:rPr>
          <w:rFonts w:ascii="Din" w:hAnsi="Din" w:cs="Segoe UI"/>
          <w:sz w:val="22"/>
          <w:szCs w:val="22"/>
        </w:rPr>
        <w:t xml:space="preserve"> </w:t>
      </w:r>
      <w:r w:rsidRPr="004A45C3">
        <w:rPr>
          <w:rFonts w:ascii="Din" w:hAnsi="Din" w:cs="Segoe UI"/>
          <w:sz w:val="22"/>
          <w:szCs w:val="22"/>
        </w:rPr>
        <w:t>IDOT’s RFQ Procurement Contact</w:t>
      </w:r>
      <w:r w:rsidR="0010717E" w:rsidRPr="004A45C3">
        <w:rPr>
          <w:rFonts w:ascii="Din" w:hAnsi="Din" w:cs="Segoe UI"/>
          <w:sz w:val="22"/>
          <w:szCs w:val="22"/>
        </w:rPr>
        <w:t>.</w:t>
      </w:r>
    </w:p>
    <w:p w14:paraId="2561ECFD" w14:textId="2C01F255" w:rsidR="006C7F1E" w:rsidRPr="004A45C3" w:rsidRDefault="00E86FA1" w:rsidP="0045480D">
      <w:pPr>
        <w:pStyle w:val="ListParagraph"/>
        <w:numPr>
          <w:ilvl w:val="0"/>
          <w:numId w:val="7"/>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 xml:space="preserve">Commencing with the issuance of this RFQ and continuing until the earliest of (i) award and execution of </w:t>
      </w:r>
      <w:r w:rsidR="00B4303B" w:rsidRPr="004A45C3">
        <w:rPr>
          <w:rFonts w:ascii="Din" w:hAnsi="Din" w:cs="Segoe UI"/>
          <w:sz w:val="22"/>
          <w:szCs w:val="22"/>
        </w:rPr>
        <w:t xml:space="preserve">the </w:t>
      </w:r>
      <w:r w:rsidR="00687AB0">
        <w:rPr>
          <w:rFonts w:ascii="Din" w:hAnsi="Din" w:cs="Segoe UI"/>
          <w:sz w:val="22"/>
          <w:szCs w:val="22"/>
        </w:rPr>
        <w:t>Agreement</w:t>
      </w:r>
      <w:r w:rsidRPr="004A45C3">
        <w:rPr>
          <w:rFonts w:ascii="Din" w:hAnsi="Din" w:cs="Segoe UI"/>
          <w:sz w:val="22"/>
          <w:szCs w:val="22"/>
        </w:rPr>
        <w:t>, (ii) rejection of all Proposals by IDOT, or (iii) cancellation of the procurement, no Respondent or representative thereof shall have any ex parte communications regarding the RFQ, RFP, or the procurement described herein with any IDOT</w:t>
      </w:r>
      <w:r w:rsidR="00067E88" w:rsidRPr="004A45C3">
        <w:rPr>
          <w:rFonts w:ascii="Din" w:hAnsi="Din" w:cs="Segoe UI"/>
          <w:sz w:val="22"/>
          <w:szCs w:val="22"/>
        </w:rPr>
        <w:t xml:space="preserve"> </w:t>
      </w:r>
      <w:r w:rsidRPr="004A45C3">
        <w:rPr>
          <w:rFonts w:ascii="Din" w:hAnsi="Din" w:cs="Segoe UI"/>
          <w:sz w:val="22"/>
          <w:szCs w:val="22"/>
        </w:rPr>
        <w:t>staff, advisors, contractors, or consultants involved with the procurement or the Project</w:t>
      </w:r>
      <w:r w:rsidR="00DA5BD9" w:rsidRPr="004A45C3">
        <w:rPr>
          <w:rFonts w:ascii="Din" w:hAnsi="Din" w:cs="Segoe UI"/>
          <w:sz w:val="22"/>
          <w:szCs w:val="22"/>
        </w:rPr>
        <w:t xml:space="preserve">. This requirement does not apply to </w:t>
      </w:r>
      <w:r w:rsidRPr="004A45C3">
        <w:rPr>
          <w:rFonts w:ascii="Din" w:hAnsi="Din" w:cs="Segoe UI"/>
          <w:sz w:val="22"/>
          <w:szCs w:val="22"/>
        </w:rPr>
        <w:t xml:space="preserve">communications with IDOT consultants who have completed their services for the Project and have been released by the applicable agency, communications expressly permitted by the RFQ or RFP, or </w:t>
      </w:r>
      <w:r w:rsidR="00DA5BD9" w:rsidRPr="004A45C3">
        <w:rPr>
          <w:rFonts w:ascii="Din" w:hAnsi="Din" w:cs="Segoe UI"/>
          <w:sz w:val="22"/>
          <w:szCs w:val="22"/>
        </w:rPr>
        <w:t xml:space="preserve">communications expressly </w:t>
      </w:r>
      <w:r w:rsidRPr="004A45C3">
        <w:rPr>
          <w:rFonts w:ascii="Din" w:hAnsi="Din" w:cs="Segoe UI"/>
          <w:sz w:val="22"/>
          <w:szCs w:val="22"/>
        </w:rPr>
        <w:t>approved in writing in advance by IDOT. The foregoing restriction shall not, however, preclude or restrict communications with regard to matters unrelated to the RFQ, RFP, or the procurement or limit participation in public meetings or any public or Respondent workshop related to this RFQ</w:t>
      </w:r>
      <w:r w:rsidR="00067E88" w:rsidRPr="004A45C3">
        <w:rPr>
          <w:rFonts w:ascii="Din" w:hAnsi="Din" w:cs="Segoe UI"/>
          <w:sz w:val="22"/>
          <w:szCs w:val="22"/>
        </w:rPr>
        <w:t xml:space="preserve"> or the RF</w:t>
      </w:r>
      <w:r w:rsidR="00910C43" w:rsidRPr="004A45C3">
        <w:rPr>
          <w:rFonts w:ascii="Din" w:hAnsi="Din" w:cs="Segoe UI"/>
          <w:sz w:val="22"/>
          <w:szCs w:val="22"/>
        </w:rPr>
        <w:t>P</w:t>
      </w:r>
      <w:r w:rsidR="00067E88" w:rsidRPr="004A45C3">
        <w:rPr>
          <w:rFonts w:ascii="Din" w:hAnsi="Din" w:cs="Segoe UI"/>
          <w:sz w:val="22"/>
          <w:szCs w:val="22"/>
        </w:rPr>
        <w:t xml:space="preserve">. </w:t>
      </w:r>
      <w:r w:rsidRPr="004A45C3">
        <w:rPr>
          <w:rFonts w:ascii="Din" w:hAnsi="Din" w:cs="Segoe UI"/>
          <w:sz w:val="22"/>
          <w:szCs w:val="22"/>
        </w:rPr>
        <w:t>Any Respondent engaging in such prohibited communications may be disqualified at the sole discretion of IDOT</w:t>
      </w:r>
      <w:r w:rsidR="0010717E" w:rsidRPr="004A45C3">
        <w:rPr>
          <w:rFonts w:ascii="Din" w:hAnsi="Din" w:cs="Segoe UI"/>
          <w:sz w:val="22"/>
          <w:szCs w:val="22"/>
        </w:rPr>
        <w:t>.</w:t>
      </w:r>
    </w:p>
    <w:p w14:paraId="38CD5C62" w14:textId="467D7D0C" w:rsidR="00582BC2" w:rsidRPr="004A45C3" w:rsidRDefault="00E86FA1" w:rsidP="0045480D">
      <w:pPr>
        <w:pStyle w:val="ListParagraph"/>
        <w:numPr>
          <w:ilvl w:val="0"/>
          <w:numId w:val="7"/>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 xml:space="preserve">Respondents shall not </w:t>
      </w:r>
      <w:r w:rsidR="0010717E" w:rsidRPr="004A45C3">
        <w:rPr>
          <w:rFonts w:ascii="Din" w:hAnsi="Din" w:cs="Segoe UI"/>
          <w:sz w:val="22"/>
          <w:szCs w:val="22"/>
        </w:rPr>
        <w:t xml:space="preserve">contact any </w:t>
      </w:r>
      <w:r w:rsidR="006E54AB" w:rsidRPr="004A45C3">
        <w:rPr>
          <w:rFonts w:ascii="Din" w:hAnsi="Din" w:cs="Segoe UI"/>
          <w:sz w:val="22"/>
          <w:szCs w:val="22"/>
        </w:rPr>
        <w:t xml:space="preserve">restricted parties </w:t>
      </w:r>
      <w:r w:rsidR="00582BC2" w:rsidRPr="004A45C3">
        <w:rPr>
          <w:rFonts w:ascii="Din" w:hAnsi="Din" w:cs="Segoe UI"/>
          <w:sz w:val="22"/>
          <w:szCs w:val="22"/>
        </w:rPr>
        <w:t xml:space="preserve">listed </w:t>
      </w:r>
      <w:r w:rsidR="00582BC2" w:rsidRPr="004A45C3">
        <w:rPr>
          <w:rFonts w:ascii="Din" w:hAnsi="Din" w:cs="Segoe UI"/>
          <w:sz w:val="22"/>
          <w:szCs w:val="22"/>
          <w:u w:val="single"/>
        </w:rPr>
        <w:t xml:space="preserve">in </w:t>
      </w:r>
      <w:r w:rsidR="00136DA0" w:rsidRPr="004A45C3">
        <w:rPr>
          <w:rFonts w:ascii="Din" w:hAnsi="Din" w:cs="Segoe UI"/>
          <w:sz w:val="22"/>
          <w:szCs w:val="22"/>
          <w:u w:val="single"/>
        </w:rPr>
        <w:t xml:space="preserve">Part A </w:t>
      </w:r>
      <w:r w:rsidR="00582BC2" w:rsidRPr="004A45C3">
        <w:rPr>
          <w:rFonts w:ascii="Din" w:hAnsi="Din" w:cs="Segoe UI"/>
          <w:sz w:val="22"/>
          <w:szCs w:val="22"/>
          <w:u w:val="single"/>
        </w:rPr>
        <w:t>Section</w:t>
      </w:r>
      <w:r w:rsidR="00136DA0" w:rsidRPr="004A45C3">
        <w:rPr>
          <w:rFonts w:ascii="Din" w:hAnsi="Din" w:cs="Segoe UI"/>
          <w:sz w:val="22"/>
          <w:szCs w:val="22"/>
          <w:u w:val="single"/>
        </w:rPr>
        <w:t xml:space="preserve"> 8.3 (Organizational Conflict of Interest)</w:t>
      </w:r>
      <w:r w:rsidR="0096660A" w:rsidRPr="004A45C3">
        <w:rPr>
          <w:rFonts w:ascii="Din" w:hAnsi="Din" w:cs="Segoe UI"/>
          <w:sz w:val="22"/>
          <w:szCs w:val="22"/>
        </w:rPr>
        <w:t xml:space="preserve"> </w:t>
      </w:r>
      <w:r w:rsidR="006E54AB" w:rsidRPr="004A45C3">
        <w:rPr>
          <w:rFonts w:ascii="Din" w:hAnsi="Din" w:cs="Segoe UI"/>
          <w:sz w:val="22"/>
          <w:szCs w:val="22"/>
        </w:rPr>
        <w:t>or stakeholde</w:t>
      </w:r>
      <w:r w:rsidR="00582BC2" w:rsidRPr="004A45C3">
        <w:rPr>
          <w:rFonts w:ascii="Din" w:hAnsi="Din" w:cs="Segoe UI"/>
          <w:sz w:val="22"/>
          <w:szCs w:val="22"/>
        </w:rPr>
        <w:t xml:space="preserve">rs </w:t>
      </w:r>
      <w:r w:rsidR="0010717E" w:rsidRPr="004A45C3">
        <w:rPr>
          <w:rFonts w:ascii="Din" w:hAnsi="Din" w:cs="Segoe UI"/>
          <w:sz w:val="22"/>
          <w:szCs w:val="22"/>
        </w:rPr>
        <w:t xml:space="preserve">concerning </w:t>
      </w:r>
      <w:r w:rsidRPr="004A45C3">
        <w:rPr>
          <w:rFonts w:ascii="Din" w:hAnsi="Din" w:cs="Segoe UI"/>
          <w:sz w:val="22"/>
          <w:szCs w:val="22"/>
        </w:rPr>
        <w:t xml:space="preserve">the </w:t>
      </w:r>
      <w:r w:rsidR="00F35781" w:rsidRPr="004A45C3">
        <w:rPr>
          <w:rFonts w:ascii="Din" w:hAnsi="Din" w:cs="Segoe UI"/>
          <w:sz w:val="22"/>
          <w:szCs w:val="22"/>
        </w:rPr>
        <w:t>Project</w:t>
      </w:r>
      <w:r w:rsidRPr="004A45C3">
        <w:rPr>
          <w:rFonts w:ascii="Din" w:hAnsi="Din" w:cs="Segoe UI"/>
          <w:sz w:val="22"/>
          <w:szCs w:val="22"/>
        </w:rPr>
        <w:t xml:space="preserve">, including employees, representatives, members, consultants, and advisors </w:t>
      </w:r>
      <w:r w:rsidR="0010717E" w:rsidRPr="004A45C3">
        <w:rPr>
          <w:rFonts w:ascii="Din" w:hAnsi="Din" w:cs="Segoe UI"/>
          <w:sz w:val="22"/>
          <w:szCs w:val="22"/>
        </w:rPr>
        <w:t>of</w:t>
      </w:r>
      <w:r w:rsidR="006E54AB" w:rsidRPr="004A45C3">
        <w:rPr>
          <w:rFonts w:ascii="Din" w:hAnsi="Din" w:cs="Segoe UI"/>
          <w:sz w:val="22"/>
          <w:szCs w:val="22"/>
        </w:rPr>
        <w:t xml:space="preserve"> </w:t>
      </w:r>
      <w:r w:rsidR="00582BC2" w:rsidRPr="004A45C3">
        <w:rPr>
          <w:rFonts w:ascii="Din" w:hAnsi="Din" w:cs="Segoe UI"/>
          <w:sz w:val="22"/>
          <w:szCs w:val="22"/>
        </w:rPr>
        <w:t>s</w:t>
      </w:r>
      <w:r w:rsidR="006E54AB" w:rsidRPr="004A45C3">
        <w:rPr>
          <w:rFonts w:ascii="Din" w:hAnsi="Din" w:cs="Segoe UI"/>
          <w:sz w:val="22"/>
          <w:szCs w:val="22"/>
        </w:rPr>
        <w:t>takeholders</w:t>
      </w:r>
      <w:r w:rsidR="0010717E" w:rsidRPr="004A45C3">
        <w:rPr>
          <w:rFonts w:ascii="Din" w:hAnsi="Din" w:cs="Segoe UI"/>
          <w:sz w:val="22"/>
          <w:szCs w:val="22"/>
        </w:rPr>
        <w:t xml:space="preserve">, </w:t>
      </w:r>
      <w:r w:rsidRPr="004A45C3">
        <w:rPr>
          <w:rFonts w:ascii="Din" w:hAnsi="Din" w:cs="Segoe UI"/>
          <w:sz w:val="22"/>
          <w:szCs w:val="22"/>
        </w:rPr>
        <w:t>except as specifically approved in advance by IDOT in writing</w:t>
      </w:r>
      <w:r w:rsidR="0010717E" w:rsidRPr="004A45C3">
        <w:rPr>
          <w:rFonts w:ascii="Din" w:hAnsi="Din" w:cs="Segoe UI"/>
          <w:sz w:val="22"/>
          <w:szCs w:val="22"/>
        </w:rPr>
        <w:t xml:space="preserve">. </w:t>
      </w:r>
      <w:r w:rsidR="00582BC2" w:rsidRPr="004A45C3">
        <w:rPr>
          <w:rFonts w:ascii="Din" w:hAnsi="Din" w:cs="Segoe UI"/>
          <w:sz w:val="22"/>
          <w:szCs w:val="22"/>
        </w:rPr>
        <w:t>Stakeholders include, but are not limited to:</w:t>
      </w:r>
    </w:p>
    <w:p w14:paraId="395DF777" w14:textId="77777777" w:rsidR="00582BC2" w:rsidRPr="00B266AB" w:rsidRDefault="00582BC2" w:rsidP="00A66BCB">
      <w:pPr>
        <w:pStyle w:val="ListParagraph"/>
        <w:numPr>
          <w:ilvl w:val="1"/>
          <w:numId w:val="7"/>
        </w:numPr>
        <w:spacing w:before="120" w:after="120" w:line="140" w:lineRule="atLeast"/>
        <w:ind w:left="1800" w:hanging="720"/>
        <w:contextualSpacing w:val="0"/>
        <w:rPr>
          <w:rFonts w:ascii="Din" w:hAnsi="Din" w:cs="Segoe UI"/>
          <w:sz w:val="22"/>
          <w:szCs w:val="22"/>
        </w:rPr>
      </w:pPr>
      <w:r w:rsidRPr="00B266AB">
        <w:rPr>
          <w:rFonts w:ascii="Din" w:hAnsi="Din" w:cs="Segoe UI"/>
          <w:sz w:val="22"/>
          <w:szCs w:val="22"/>
        </w:rPr>
        <w:t>IDOT (except as provided herein)</w:t>
      </w:r>
    </w:p>
    <w:p w14:paraId="1591072A" w14:textId="42778AEF" w:rsidR="00F22C04" w:rsidRPr="00B266AB" w:rsidRDefault="00F22C04" w:rsidP="00A66BCB">
      <w:pPr>
        <w:pStyle w:val="ListParagraph"/>
        <w:numPr>
          <w:ilvl w:val="1"/>
          <w:numId w:val="7"/>
        </w:numPr>
        <w:spacing w:before="120" w:after="120" w:line="140" w:lineRule="atLeast"/>
        <w:ind w:left="1800" w:hanging="720"/>
        <w:contextualSpacing w:val="0"/>
        <w:rPr>
          <w:rFonts w:ascii="Din" w:hAnsi="Din" w:cs="Segoe UI"/>
          <w:sz w:val="22"/>
          <w:szCs w:val="22"/>
        </w:rPr>
      </w:pPr>
      <w:r w:rsidRPr="00B266AB">
        <w:rPr>
          <w:rFonts w:ascii="Din" w:hAnsi="Din" w:cs="Segoe UI"/>
          <w:sz w:val="22"/>
          <w:szCs w:val="22"/>
        </w:rPr>
        <w:t>Members of the Illinois General Assembly and any official, officer, or employee of the State of Illinois or any of its agencies, departments, boards, or commissions;</w:t>
      </w:r>
    </w:p>
    <w:p w14:paraId="64EB5E3B" w14:textId="4653BD46" w:rsidR="00582BC2" w:rsidRPr="00B266AB" w:rsidRDefault="00582BC2" w:rsidP="00A66BCB">
      <w:pPr>
        <w:pStyle w:val="ListParagraph"/>
        <w:numPr>
          <w:ilvl w:val="1"/>
          <w:numId w:val="7"/>
        </w:numPr>
        <w:spacing w:before="120" w:after="120" w:line="140" w:lineRule="atLeast"/>
        <w:ind w:left="1800" w:hanging="720"/>
        <w:contextualSpacing w:val="0"/>
        <w:rPr>
          <w:rFonts w:ascii="Din" w:hAnsi="Din" w:cs="Segoe UI"/>
          <w:sz w:val="22"/>
          <w:szCs w:val="22"/>
        </w:rPr>
      </w:pPr>
      <w:r w:rsidRPr="00B266AB">
        <w:rPr>
          <w:rFonts w:ascii="Din" w:hAnsi="Din" w:cs="Segoe UI"/>
          <w:sz w:val="22"/>
          <w:szCs w:val="22"/>
        </w:rPr>
        <w:t>The FAA</w:t>
      </w:r>
    </w:p>
    <w:p w14:paraId="348ADAA5" w14:textId="5DDAC522" w:rsidR="0096660A" w:rsidRPr="00B266AB" w:rsidRDefault="0096660A" w:rsidP="00A66BCB">
      <w:pPr>
        <w:pStyle w:val="ListParagraph"/>
        <w:numPr>
          <w:ilvl w:val="1"/>
          <w:numId w:val="7"/>
        </w:numPr>
        <w:spacing w:before="120" w:after="120" w:line="140" w:lineRule="atLeast"/>
        <w:ind w:left="1800" w:hanging="720"/>
        <w:contextualSpacing w:val="0"/>
        <w:rPr>
          <w:rFonts w:ascii="Din" w:hAnsi="Din" w:cs="Segoe UI"/>
          <w:sz w:val="22"/>
          <w:szCs w:val="22"/>
        </w:rPr>
      </w:pPr>
      <w:r w:rsidRPr="00B266AB">
        <w:rPr>
          <w:rFonts w:ascii="Din" w:hAnsi="Din" w:cs="Segoe UI"/>
          <w:sz w:val="22"/>
          <w:szCs w:val="22"/>
        </w:rPr>
        <w:t>Utilit</w:t>
      </w:r>
      <w:r w:rsidR="009D4CE4" w:rsidRPr="00B266AB">
        <w:rPr>
          <w:rFonts w:ascii="Din" w:hAnsi="Din" w:cs="Segoe UI"/>
          <w:sz w:val="22"/>
          <w:szCs w:val="22"/>
        </w:rPr>
        <w:t xml:space="preserve">y companies serving </w:t>
      </w:r>
      <w:r w:rsidR="00451EDA" w:rsidRPr="00B266AB">
        <w:rPr>
          <w:rFonts w:ascii="Din" w:hAnsi="Din" w:cs="Segoe UI"/>
          <w:sz w:val="22"/>
          <w:szCs w:val="22"/>
        </w:rPr>
        <w:t xml:space="preserve">the </w:t>
      </w:r>
      <w:r w:rsidR="009D4CE4" w:rsidRPr="00B266AB">
        <w:rPr>
          <w:rFonts w:ascii="Din" w:hAnsi="Din" w:cs="Segoe UI"/>
          <w:sz w:val="22"/>
          <w:szCs w:val="22"/>
        </w:rPr>
        <w:t>Chicago Southland</w:t>
      </w:r>
    </w:p>
    <w:p w14:paraId="4DF2C448" w14:textId="4C72612D" w:rsidR="00581929" w:rsidRPr="00B266AB" w:rsidRDefault="00581929" w:rsidP="00A66BCB">
      <w:pPr>
        <w:pStyle w:val="ListParagraph"/>
        <w:numPr>
          <w:ilvl w:val="1"/>
          <w:numId w:val="7"/>
        </w:numPr>
        <w:spacing w:before="120" w:after="120" w:line="140" w:lineRule="atLeast"/>
        <w:ind w:left="1800" w:hanging="720"/>
        <w:contextualSpacing w:val="0"/>
        <w:rPr>
          <w:rFonts w:ascii="Din" w:hAnsi="Din" w:cs="Segoe UI"/>
          <w:sz w:val="22"/>
          <w:szCs w:val="22"/>
        </w:rPr>
      </w:pPr>
      <w:r w:rsidRPr="00B266AB">
        <w:rPr>
          <w:rFonts w:ascii="Din" w:hAnsi="Din" w:cs="Segoe UI"/>
          <w:sz w:val="22"/>
          <w:szCs w:val="22"/>
        </w:rPr>
        <w:t>The South Suburban Ma</w:t>
      </w:r>
      <w:r w:rsidR="00451EDA" w:rsidRPr="00B266AB">
        <w:rPr>
          <w:rFonts w:ascii="Din" w:hAnsi="Din" w:cs="Segoe UI"/>
          <w:sz w:val="22"/>
          <w:szCs w:val="22"/>
        </w:rPr>
        <w:t>y</w:t>
      </w:r>
      <w:r w:rsidRPr="00B266AB">
        <w:rPr>
          <w:rFonts w:ascii="Din" w:hAnsi="Din" w:cs="Segoe UI"/>
          <w:sz w:val="22"/>
          <w:szCs w:val="22"/>
        </w:rPr>
        <w:t>ors &amp; Managers Association and its member municipalities</w:t>
      </w:r>
    </w:p>
    <w:p w14:paraId="12B60293" w14:textId="49D9FF68" w:rsidR="00030A51" w:rsidRPr="004A45C3" w:rsidRDefault="00582BC2" w:rsidP="00A66BCB">
      <w:pPr>
        <w:pStyle w:val="ListParagraph"/>
        <w:numPr>
          <w:ilvl w:val="1"/>
          <w:numId w:val="7"/>
        </w:numPr>
        <w:spacing w:before="120" w:after="120" w:line="140" w:lineRule="atLeast"/>
        <w:ind w:left="1800" w:hanging="720"/>
        <w:contextualSpacing w:val="0"/>
        <w:rPr>
          <w:rFonts w:ascii="Din" w:hAnsi="Din" w:cs="Segoe UI"/>
          <w:sz w:val="22"/>
          <w:szCs w:val="22"/>
        </w:rPr>
      </w:pPr>
      <w:r w:rsidRPr="004A45C3">
        <w:rPr>
          <w:rFonts w:ascii="Din" w:hAnsi="Din" w:cs="Segoe UI"/>
          <w:sz w:val="22"/>
          <w:szCs w:val="22"/>
        </w:rPr>
        <w:t xml:space="preserve">Any municipality, county, or other local government in the City of Chicago’s southern suburbs or potentially affected by the </w:t>
      </w:r>
      <w:r w:rsidR="00147BC5" w:rsidRPr="004A45C3">
        <w:rPr>
          <w:rFonts w:ascii="Din" w:hAnsi="Din" w:cs="Segoe UI"/>
          <w:sz w:val="22"/>
          <w:szCs w:val="22"/>
        </w:rPr>
        <w:t>SSA</w:t>
      </w:r>
      <w:r w:rsidR="00030A51" w:rsidRPr="004A45C3">
        <w:rPr>
          <w:rFonts w:ascii="Din" w:hAnsi="Din" w:cs="Segoe UI"/>
          <w:sz w:val="22"/>
          <w:szCs w:val="22"/>
        </w:rPr>
        <w:t xml:space="preserve"> and any elected official</w:t>
      </w:r>
      <w:r w:rsidR="005857C7" w:rsidRPr="004A45C3">
        <w:rPr>
          <w:rFonts w:ascii="Din" w:hAnsi="Din" w:cs="Segoe UI"/>
          <w:sz w:val="22"/>
          <w:szCs w:val="22"/>
        </w:rPr>
        <w:t xml:space="preserve"> or employee</w:t>
      </w:r>
      <w:r w:rsidR="00030A51" w:rsidRPr="004A45C3">
        <w:rPr>
          <w:rFonts w:ascii="Din" w:hAnsi="Din" w:cs="Segoe UI"/>
          <w:sz w:val="22"/>
          <w:szCs w:val="22"/>
        </w:rPr>
        <w:t xml:space="preserve"> thereof</w:t>
      </w:r>
      <w:r w:rsidR="00147BC5" w:rsidRPr="004A45C3">
        <w:rPr>
          <w:rFonts w:ascii="Din" w:hAnsi="Din" w:cs="Segoe UI"/>
          <w:sz w:val="22"/>
          <w:szCs w:val="22"/>
        </w:rPr>
        <w:t>.</w:t>
      </w:r>
    </w:p>
    <w:p w14:paraId="528ED94D" w14:textId="77777777" w:rsidR="00451EDA" w:rsidRPr="004A45C3" w:rsidRDefault="00451EDA" w:rsidP="00A66BCB">
      <w:pPr>
        <w:pStyle w:val="ListParagraph"/>
        <w:numPr>
          <w:ilvl w:val="1"/>
          <w:numId w:val="7"/>
        </w:numPr>
        <w:spacing w:before="120" w:after="120" w:line="140" w:lineRule="atLeast"/>
        <w:ind w:left="1800" w:hanging="720"/>
        <w:contextualSpacing w:val="0"/>
        <w:rPr>
          <w:rFonts w:ascii="Din" w:hAnsi="Din" w:cs="Segoe UI"/>
          <w:sz w:val="22"/>
          <w:szCs w:val="22"/>
        </w:rPr>
      </w:pPr>
      <w:r w:rsidRPr="004A45C3">
        <w:rPr>
          <w:rFonts w:ascii="Din" w:hAnsi="Din" w:cs="Segoe UI"/>
          <w:sz w:val="22"/>
          <w:szCs w:val="22"/>
        </w:rPr>
        <w:t>Chicago Southland Chamber of Commerce</w:t>
      </w:r>
    </w:p>
    <w:p w14:paraId="72D438AA" w14:textId="09322259" w:rsidR="00451EDA" w:rsidRPr="004A45C3" w:rsidRDefault="00451EDA" w:rsidP="00A66BCB">
      <w:pPr>
        <w:pStyle w:val="ListParagraph"/>
        <w:numPr>
          <w:ilvl w:val="1"/>
          <w:numId w:val="7"/>
        </w:numPr>
        <w:spacing w:before="120" w:after="120" w:line="140" w:lineRule="atLeast"/>
        <w:ind w:left="1800" w:hanging="720"/>
        <w:contextualSpacing w:val="0"/>
        <w:rPr>
          <w:rFonts w:ascii="Din" w:hAnsi="Din" w:cs="Segoe UI"/>
          <w:sz w:val="22"/>
          <w:szCs w:val="22"/>
        </w:rPr>
      </w:pPr>
      <w:r w:rsidRPr="004A45C3">
        <w:rPr>
          <w:rFonts w:ascii="Din" w:hAnsi="Din" w:cs="Segoe UI"/>
          <w:sz w:val="22"/>
          <w:szCs w:val="22"/>
        </w:rPr>
        <w:t>Chicago Southland Convention and Visitors Bureau (operating as Visit Chicago Southland)</w:t>
      </w:r>
    </w:p>
    <w:p w14:paraId="28511487" w14:textId="66E24633" w:rsidR="00067E88" w:rsidRPr="004A45C3" w:rsidRDefault="00E86FA1" w:rsidP="0045480D">
      <w:pPr>
        <w:pStyle w:val="ListParagraph"/>
        <w:spacing w:before="120" w:after="120" w:line="140" w:lineRule="atLeast"/>
        <w:ind w:left="1080"/>
        <w:contextualSpacing w:val="0"/>
        <w:rPr>
          <w:rFonts w:ascii="Din" w:hAnsi="Din" w:cs="Segoe UI"/>
          <w:sz w:val="22"/>
          <w:szCs w:val="22"/>
        </w:rPr>
      </w:pPr>
      <w:r w:rsidRPr="004A45C3">
        <w:rPr>
          <w:rFonts w:ascii="Din" w:hAnsi="Din" w:cs="Segoe UI"/>
          <w:sz w:val="22"/>
          <w:szCs w:val="22"/>
        </w:rPr>
        <w:t>IDOT</w:t>
      </w:r>
      <w:r w:rsidR="00067E88" w:rsidRPr="004A45C3">
        <w:rPr>
          <w:rFonts w:ascii="Din" w:hAnsi="Din" w:cs="Segoe UI"/>
          <w:sz w:val="22"/>
          <w:szCs w:val="22"/>
        </w:rPr>
        <w:t xml:space="preserve"> </w:t>
      </w:r>
      <w:r w:rsidRPr="004A45C3">
        <w:rPr>
          <w:rFonts w:ascii="Din" w:hAnsi="Din" w:cs="Segoe UI"/>
          <w:sz w:val="22"/>
          <w:szCs w:val="22"/>
        </w:rPr>
        <w:t>will pro</w:t>
      </w:r>
      <w:r w:rsidR="00147BC5" w:rsidRPr="004A45C3">
        <w:rPr>
          <w:rFonts w:ascii="Din" w:hAnsi="Din" w:cs="Segoe UI"/>
          <w:sz w:val="22"/>
          <w:szCs w:val="22"/>
        </w:rPr>
        <w:t>vide</w:t>
      </w:r>
      <w:r w:rsidRPr="004A45C3">
        <w:rPr>
          <w:rFonts w:ascii="Din" w:hAnsi="Din" w:cs="Segoe UI"/>
          <w:sz w:val="22"/>
          <w:szCs w:val="22"/>
        </w:rPr>
        <w:t xml:space="preserve"> any necessary coordination during the RFQ </w:t>
      </w:r>
      <w:r w:rsidR="006E54AB" w:rsidRPr="004A45C3">
        <w:rPr>
          <w:rFonts w:ascii="Din" w:hAnsi="Din" w:cs="Segoe UI"/>
          <w:sz w:val="22"/>
          <w:szCs w:val="22"/>
        </w:rPr>
        <w:t xml:space="preserve">Phase </w:t>
      </w:r>
      <w:r w:rsidRPr="004A45C3">
        <w:rPr>
          <w:rFonts w:ascii="Din" w:hAnsi="Din" w:cs="Segoe UI"/>
          <w:sz w:val="22"/>
          <w:szCs w:val="22"/>
        </w:rPr>
        <w:t xml:space="preserve">with appropriate </w:t>
      </w:r>
      <w:r w:rsidR="006E54AB" w:rsidRPr="004A45C3">
        <w:rPr>
          <w:rFonts w:ascii="Din" w:hAnsi="Din" w:cs="Segoe UI"/>
          <w:sz w:val="22"/>
          <w:szCs w:val="22"/>
        </w:rPr>
        <w:t xml:space="preserve">restricted parties or </w:t>
      </w:r>
      <w:r w:rsidRPr="004A45C3">
        <w:rPr>
          <w:rFonts w:ascii="Din" w:hAnsi="Din" w:cs="Segoe UI"/>
          <w:sz w:val="22"/>
          <w:szCs w:val="22"/>
        </w:rPr>
        <w:t>stakeholders, so that, among other things, the procurement is implemented in a fair, competitive, and transparent manner and using uniform information</w:t>
      </w:r>
      <w:r w:rsidR="0010717E" w:rsidRPr="004A45C3">
        <w:rPr>
          <w:rFonts w:ascii="Din" w:hAnsi="Din" w:cs="Segoe UI"/>
          <w:sz w:val="22"/>
          <w:szCs w:val="22"/>
        </w:rPr>
        <w:t>.</w:t>
      </w:r>
    </w:p>
    <w:p w14:paraId="498D4B78" w14:textId="5732FFC3" w:rsidR="006C7F1E" w:rsidRPr="004A45C3" w:rsidRDefault="0010717E" w:rsidP="0045480D">
      <w:pPr>
        <w:pStyle w:val="ListParagraph"/>
        <w:numPr>
          <w:ilvl w:val="0"/>
          <w:numId w:val="7"/>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 xml:space="preserve">If IDOT determines any of a Respondent’s communications </w:t>
      </w:r>
      <w:r w:rsidR="00E86FA1" w:rsidRPr="004A45C3">
        <w:rPr>
          <w:rFonts w:ascii="Din" w:hAnsi="Din" w:cs="Segoe UI"/>
          <w:sz w:val="22"/>
          <w:szCs w:val="22"/>
        </w:rPr>
        <w:t>to be prohibited or improper</w:t>
      </w:r>
      <w:r w:rsidRPr="004A45C3">
        <w:rPr>
          <w:rFonts w:ascii="Din" w:hAnsi="Din" w:cs="Segoe UI"/>
          <w:sz w:val="22"/>
          <w:szCs w:val="22"/>
        </w:rPr>
        <w:t xml:space="preserve"> pursuant to this </w:t>
      </w:r>
      <w:r w:rsidR="00136DA0" w:rsidRPr="004A45C3">
        <w:rPr>
          <w:rFonts w:ascii="Din" w:hAnsi="Din" w:cs="Segoe UI"/>
          <w:sz w:val="22"/>
          <w:szCs w:val="22"/>
          <w:u w:val="single"/>
        </w:rPr>
        <w:t xml:space="preserve">Part A </w:t>
      </w:r>
      <w:r w:rsidRPr="004A45C3">
        <w:rPr>
          <w:rFonts w:ascii="Din" w:hAnsi="Din" w:cs="Segoe UI"/>
          <w:sz w:val="22"/>
          <w:szCs w:val="22"/>
          <w:u w:val="single"/>
        </w:rPr>
        <w:t>Section 8.1</w:t>
      </w:r>
      <w:r w:rsidR="00613F7B" w:rsidRPr="004A45C3">
        <w:rPr>
          <w:rFonts w:ascii="Din" w:hAnsi="Din" w:cs="Segoe UI"/>
          <w:sz w:val="22"/>
          <w:szCs w:val="22"/>
          <w:u w:val="single"/>
        </w:rPr>
        <w:t xml:space="preserve"> (Improper Communications and Contact)</w:t>
      </w:r>
      <w:r w:rsidR="00E86FA1" w:rsidRPr="004A45C3">
        <w:rPr>
          <w:rFonts w:ascii="Din" w:hAnsi="Din" w:cs="Segoe UI"/>
          <w:sz w:val="22"/>
          <w:szCs w:val="22"/>
        </w:rPr>
        <w:t>,</w:t>
      </w:r>
      <w:r w:rsidRPr="004A45C3">
        <w:rPr>
          <w:rFonts w:ascii="Din" w:hAnsi="Din" w:cs="Segoe UI"/>
          <w:sz w:val="22"/>
          <w:szCs w:val="22"/>
        </w:rPr>
        <w:t xml:space="preserve"> the Respondent may be disqualified </w:t>
      </w:r>
      <w:r w:rsidR="00E86FA1" w:rsidRPr="004A45C3">
        <w:rPr>
          <w:rFonts w:ascii="Din" w:hAnsi="Din" w:cs="Segoe UI"/>
          <w:sz w:val="22"/>
          <w:szCs w:val="22"/>
        </w:rPr>
        <w:t>at the sole discretion of IDOT</w:t>
      </w:r>
      <w:r w:rsidRPr="004A45C3">
        <w:rPr>
          <w:rFonts w:ascii="Din" w:hAnsi="Din" w:cs="Segoe UI"/>
          <w:sz w:val="22"/>
          <w:szCs w:val="22"/>
        </w:rPr>
        <w:t>.</w:t>
      </w:r>
    </w:p>
    <w:p w14:paraId="4C951EEC" w14:textId="77777777" w:rsidR="006C7F1E" w:rsidRPr="004A45C3" w:rsidRDefault="00E86FA1" w:rsidP="0045480D">
      <w:pPr>
        <w:pStyle w:val="ListParagraph"/>
        <w:numPr>
          <w:ilvl w:val="0"/>
          <w:numId w:val="7"/>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Any official information regarding the Project will be disseminated by IDOT. Any official IDOT correspondence will be in writing and signed by the RFQ Procurement Contact or his/her designee</w:t>
      </w:r>
      <w:r w:rsidR="0010717E" w:rsidRPr="004A45C3">
        <w:rPr>
          <w:rFonts w:ascii="Din" w:hAnsi="Din" w:cs="Segoe UI"/>
          <w:sz w:val="22"/>
          <w:szCs w:val="22"/>
        </w:rPr>
        <w:t>.</w:t>
      </w:r>
    </w:p>
    <w:p w14:paraId="0FD025E5" w14:textId="77777777" w:rsidR="006C7F1E" w:rsidRPr="004A45C3" w:rsidRDefault="00E86FA1" w:rsidP="0045480D">
      <w:pPr>
        <w:pStyle w:val="ListParagraph"/>
        <w:numPr>
          <w:ilvl w:val="0"/>
          <w:numId w:val="7"/>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IDOT will not be responsible for, and Respondents may not rely on, any oral exchange or any other information or exchange that occurs outside the official process specified herein.</w:t>
      </w:r>
    </w:p>
    <w:p w14:paraId="3F4A73B8" w14:textId="77777777" w:rsidR="006C7F1E" w:rsidRPr="004A45C3" w:rsidRDefault="00E86FA1" w:rsidP="0045480D">
      <w:pPr>
        <w:pStyle w:val="Heading20"/>
        <w:spacing w:before="120" w:after="120"/>
        <w:rPr>
          <w:rFonts w:ascii="Din" w:hAnsi="Din"/>
          <w:sz w:val="22"/>
          <w:szCs w:val="22"/>
        </w:rPr>
      </w:pPr>
      <w:bookmarkStart w:id="192" w:name="_Toc374111407"/>
      <w:bookmarkStart w:id="193" w:name="_Toc227678754"/>
      <w:r w:rsidRPr="004A45C3">
        <w:rPr>
          <w:rFonts w:ascii="Din" w:hAnsi="Din"/>
          <w:sz w:val="22"/>
          <w:szCs w:val="22"/>
        </w:rPr>
        <w:t>F</w:t>
      </w:r>
      <w:bookmarkEnd w:id="192"/>
      <w:r w:rsidR="00062BD4" w:rsidRPr="004A45C3">
        <w:rPr>
          <w:rFonts w:ascii="Din" w:hAnsi="Din"/>
          <w:sz w:val="22"/>
          <w:szCs w:val="22"/>
        </w:rPr>
        <w:t>reedom of Information Act</w:t>
      </w:r>
      <w:bookmarkEnd w:id="193"/>
    </w:p>
    <w:p w14:paraId="26463628" w14:textId="1B7BCCA8"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Once submitted, SOQs become the property of IDOT, may not be returned to Respondents</w:t>
      </w:r>
      <w:r w:rsidR="00613F7B" w:rsidRPr="004A45C3">
        <w:rPr>
          <w:rFonts w:ascii="Din" w:hAnsi="Din" w:cs="Segoe UI"/>
          <w:sz w:val="22"/>
          <w:szCs w:val="22"/>
        </w:rPr>
        <w:t xml:space="preserve"> </w:t>
      </w:r>
      <w:r w:rsidRPr="004A45C3">
        <w:rPr>
          <w:rFonts w:ascii="Din" w:hAnsi="Din" w:cs="Segoe UI"/>
          <w:sz w:val="22"/>
          <w:szCs w:val="22"/>
        </w:rPr>
        <w:t xml:space="preserve">and are subject to the Illinois Freedom of Information Act, 5 ILCS 140/1 </w:t>
      </w:r>
      <w:r w:rsidRPr="004A45C3">
        <w:rPr>
          <w:rFonts w:ascii="Din" w:hAnsi="Din" w:cs="Segoe UI"/>
          <w:i/>
          <w:sz w:val="22"/>
          <w:szCs w:val="22"/>
        </w:rPr>
        <w:t>et seq.</w:t>
      </w:r>
      <w:r w:rsidRPr="004A45C3">
        <w:rPr>
          <w:rFonts w:ascii="Din" w:hAnsi="Din" w:cs="Segoe UI"/>
          <w:sz w:val="22"/>
          <w:szCs w:val="22"/>
        </w:rPr>
        <w:t xml:space="preserve"> (“</w:t>
      </w:r>
      <w:r w:rsidRPr="004A45C3">
        <w:rPr>
          <w:rFonts w:ascii="Din" w:hAnsi="Din" w:cs="Segoe UI"/>
          <w:b/>
          <w:sz w:val="22"/>
          <w:szCs w:val="22"/>
        </w:rPr>
        <w:t>FOIA</w:t>
      </w:r>
      <w:r w:rsidRPr="004A45C3">
        <w:rPr>
          <w:rFonts w:ascii="Din" w:hAnsi="Din" w:cs="Segoe UI"/>
          <w:sz w:val="22"/>
          <w:szCs w:val="22"/>
        </w:rPr>
        <w:t>”).</w:t>
      </w:r>
      <w:r w:rsidR="004C07CF">
        <w:rPr>
          <w:rFonts w:ascii="Din" w:hAnsi="Din" w:cs="Segoe UI"/>
          <w:sz w:val="22"/>
          <w:szCs w:val="22"/>
        </w:rPr>
        <w:t xml:space="preserve"> </w:t>
      </w:r>
      <w:r w:rsidRPr="004A45C3">
        <w:rPr>
          <w:rFonts w:ascii="Din" w:hAnsi="Din" w:cs="Segoe UI"/>
          <w:sz w:val="22"/>
          <w:szCs w:val="22"/>
        </w:rPr>
        <w:t xml:space="preserve">Nothing contained in this RFQ shall modify or change IDOT’s obligations under FOIA or other </w:t>
      </w:r>
      <w:r w:rsidR="0046085F" w:rsidRPr="004A45C3">
        <w:rPr>
          <w:rFonts w:ascii="Din" w:hAnsi="Din" w:cs="Segoe UI"/>
          <w:sz w:val="22"/>
          <w:szCs w:val="22"/>
        </w:rPr>
        <w:t>applicable law</w:t>
      </w:r>
      <w:r w:rsidRPr="004A45C3">
        <w:rPr>
          <w:rFonts w:ascii="Din" w:hAnsi="Din" w:cs="Segoe UI"/>
          <w:sz w:val="22"/>
          <w:szCs w:val="22"/>
        </w:rPr>
        <w:t>.</w:t>
      </w:r>
    </w:p>
    <w:p w14:paraId="6E986DFA" w14:textId="3B3E4AB8" w:rsidR="006C7F1E" w:rsidRPr="004A45C3" w:rsidRDefault="00A37957" w:rsidP="0045480D">
      <w:pPr>
        <w:spacing w:before="120" w:after="120" w:line="140" w:lineRule="atLeast"/>
        <w:rPr>
          <w:rFonts w:ascii="Din" w:hAnsi="Din" w:cs="Segoe UI"/>
          <w:sz w:val="22"/>
          <w:szCs w:val="22"/>
        </w:rPr>
      </w:pPr>
      <w:r w:rsidRPr="004A45C3">
        <w:rPr>
          <w:rFonts w:ascii="Din" w:hAnsi="Din" w:cs="Segoe UI"/>
          <w:sz w:val="22"/>
          <w:szCs w:val="22"/>
        </w:rPr>
        <w:t>C</w:t>
      </w:r>
      <w:r w:rsidR="00E86FA1" w:rsidRPr="004A45C3">
        <w:rPr>
          <w:rFonts w:ascii="Din" w:hAnsi="Din" w:cs="Segoe UI"/>
          <w:sz w:val="22"/>
          <w:szCs w:val="22"/>
        </w:rPr>
        <w:t xml:space="preserve">ertain public records may be exempt from </w:t>
      </w:r>
      <w:r w:rsidR="003A3F30" w:rsidRPr="004A45C3">
        <w:rPr>
          <w:rFonts w:ascii="Din" w:hAnsi="Din" w:cs="Segoe UI"/>
          <w:sz w:val="22"/>
          <w:szCs w:val="22"/>
        </w:rPr>
        <w:t xml:space="preserve">disclosure under Section 7 of FOIA. </w:t>
      </w:r>
      <w:r w:rsidR="00E86FA1" w:rsidRPr="004A45C3">
        <w:rPr>
          <w:rFonts w:ascii="Din" w:hAnsi="Din" w:cs="Segoe UI"/>
          <w:sz w:val="22"/>
          <w:szCs w:val="22"/>
        </w:rPr>
        <w:t xml:space="preserve">This includes but is not limited to, </w:t>
      </w:r>
      <w:r w:rsidRPr="004A45C3">
        <w:rPr>
          <w:rFonts w:ascii="Din" w:hAnsi="Din" w:cs="Segoe UI"/>
          <w:sz w:val="22"/>
          <w:szCs w:val="22"/>
        </w:rPr>
        <w:t>“</w:t>
      </w:r>
      <w:r w:rsidR="00E86FA1" w:rsidRPr="004A45C3">
        <w:rPr>
          <w:rFonts w:ascii="Din" w:hAnsi="Din" w:cs="Segoe UI"/>
          <w:sz w:val="22"/>
          <w:szCs w:val="22"/>
        </w:rPr>
        <w:t>private information</w:t>
      </w:r>
      <w:r w:rsidRPr="004A45C3">
        <w:rPr>
          <w:rFonts w:ascii="Din" w:hAnsi="Din" w:cs="Segoe UI"/>
          <w:sz w:val="22"/>
          <w:szCs w:val="22"/>
        </w:rPr>
        <w:t>”</w:t>
      </w:r>
      <w:r w:rsidR="00E86FA1" w:rsidRPr="004A45C3">
        <w:rPr>
          <w:rFonts w:ascii="Din" w:hAnsi="Din" w:cs="Segoe UI"/>
          <w:sz w:val="22"/>
          <w:szCs w:val="22"/>
        </w:rPr>
        <w:t xml:space="preserve"> (as defined in Section 2(c-5) of FOIA) and trade secrets and commercial or financial information obtained from a person or business where the trade secrets or commercial or financial information are furnished under a claim that they are proprietary, privileged or confidential, and disclosure of the trade secrets or commercial or financial information would cause competitive harm to the person or business, but only insofar as this claim directly applies to the records requested under the FOIA.</w:t>
      </w:r>
      <w:r w:rsidR="00DE0C1A" w:rsidRPr="00DE0C1A">
        <w:rPr>
          <w:rFonts w:ascii="Din" w:hAnsi="Din" w:cs="Segoe UI" w:hint="eastAsia"/>
          <w:sz w:val="22"/>
          <w:szCs w:val="22"/>
        </w:rPr>
        <w:t xml:space="preserve"> </w:t>
      </w:r>
    </w:p>
    <w:p w14:paraId="28004CDC" w14:textId="139CC486"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Respondents are encouraged to familiarize themselves with FOIA, the federal Freedom of Information Act and any other laws and regulations applicable to the disclosure of documents submitted in connection with this RFQ and to the issue of confidentiality and public information (collectively, the “</w:t>
      </w:r>
      <w:r w:rsidRPr="004A45C3">
        <w:rPr>
          <w:rFonts w:ascii="Din" w:hAnsi="Din" w:cs="Segoe UI"/>
          <w:b/>
          <w:sz w:val="22"/>
          <w:szCs w:val="22"/>
        </w:rPr>
        <w:t>Public Records Laws</w:t>
      </w:r>
      <w:r w:rsidRPr="004A45C3">
        <w:rPr>
          <w:rFonts w:ascii="Din" w:hAnsi="Din" w:cs="Segoe UI"/>
          <w:sz w:val="22"/>
          <w:szCs w:val="22"/>
        </w:rPr>
        <w:t>”). IDOT will not advise a Respondent as to the nature or content of documents entitled to protection from disclosure under the Public Records Laws, as to the interpretation of such laws, or as to the definitions of proprietary, privileged, or confidential trade secrets or commercial or financial information. The Respondent shall be solely responsible for all determinations made by it under</w:t>
      </w:r>
      <w:r w:rsidR="00807684" w:rsidRPr="004A45C3">
        <w:rPr>
          <w:rFonts w:ascii="Din" w:hAnsi="Din" w:cs="Segoe UI"/>
          <w:sz w:val="22"/>
          <w:szCs w:val="22"/>
        </w:rPr>
        <w:t xml:space="preserve"> </w:t>
      </w:r>
      <w:r w:rsidR="0046085F" w:rsidRPr="004A45C3">
        <w:rPr>
          <w:rFonts w:ascii="Din" w:hAnsi="Din" w:cs="Segoe UI"/>
          <w:sz w:val="22"/>
          <w:szCs w:val="22"/>
        </w:rPr>
        <w:t>applicable law</w:t>
      </w:r>
      <w:r w:rsidRPr="004A45C3">
        <w:rPr>
          <w:rFonts w:ascii="Din" w:hAnsi="Din" w:cs="Segoe UI"/>
          <w:sz w:val="22"/>
          <w:szCs w:val="22"/>
        </w:rPr>
        <w:t xml:space="preserve">. Each Respondent is advised to contact its own legal counsel concerning the effect of </w:t>
      </w:r>
      <w:r w:rsidR="0046085F" w:rsidRPr="004A45C3">
        <w:rPr>
          <w:rFonts w:ascii="Din" w:hAnsi="Din" w:cs="Segoe UI"/>
          <w:sz w:val="22"/>
          <w:szCs w:val="22"/>
        </w:rPr>
        <w:t>applicable law</w:t>
      </w:r>
      <w:r w:rsidR="00807684" w:rsidRPr="004A45C3">
        <w:rPr>
          <w:rFonts w:ascii="Din" w:hAnsi="Din" w:cs="Segoe UI"/>
          <w:sz w:val="22"/>
          <w:szCs w:val="22"/>
        </w:rPr>
        <w:t xml:space="preserve"> </w:t>
      </w:r>
      <w:r w:rsidRPr="004A45C3">
        <w:rPr>
          <w:rFonts w:ascii="Din" w:hAnsi="Din" w:cs="Segoe UI"/>
          <w:sz w:val="22"/>
          <w:szCs w:val="22"/>
        </w:rPr>
        <w:t>on that Respondent’s own circumstances.</w:t>
      </w:r>
    </w:p>
    <w:p w14:paraId="2E916C7D" w14:textId="77777777"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In the event of any proceeding or litigation concerning the disclosure of any SOQ, portion thereof, or related submittal, the Respondent shall be responsible for prosecuting or defending any action concerning the materials at its sole expense and risk; provided, however, that IDOT reserves the right, in its sole discretion, to intervene or participate in the litigation in such manner as it deems necessary or desirable. All costs and fees (including attorneys' fees and costs) incurred by IDOT in connection with any litigation, proceeding, or request for disclosure shall be reimbursed and paid by the Respondent whose SOQ or related submittal is the subject thereof.</w:t>
      </w:r>
    </w:p>
    <w:p w14:paraId="1BFBC5B6" w14:textId="36EE85FD"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In no event shall IDOT or any of its agents, representatives, consultants, directors, officers, or employees be liable to a Respondent</w:t>
      </w:r>
      <w:r w:rsidR="00312E38">
        <w:rPr>
          <w:rFonts w:ascii="Din" w:hAnsi="Din" w:cs="Segoe UI"/>
          <w:sz w:val="22"/>
          <w:szCs w:val="22"/>
        </w:rPr>
        <w:t>,</w:t>
      </w:r>
      <w:r w:rsidR="00DD2396">
        <w:rPr>
          <w:rFonts w:ascii="Din" w:hAnsi="Din" w:cs="Segoe UI"/>
          <w:sz w:val="22"/>
          <w:szCs w:val="22"/>
        </w:rPr>
        <w:t xml:space="preserve"> Equity Member, or Team Member </w:t>
      </w:r>
      <w:r w:rsidRPr="004A45C3">
        <w:rPr>
          <w:rFonts w:ascii="Din" w:hAnsi="Din" w:cs="Segoe UI"/>
          <w:sz w:val="22"/>
          <w:szCs w:val="22"/>
        </w:rPr>
        <w:t>as a result of the disclosure of all or a portion of a SOQ submitted under this RFQ.</w:t>
      </w:r>
    </w:p>
    <w:p w14:paraId="24DCA9D7" w14:textId="77777777" w:rsidR="006C7F1E" w:rsidRPr="004A45C3" w:rsidRDefault="00062BD4" w:rsidP="0045480D">
      <w:pPr>
        <w:pStyle w:val="Heading20"/>
        <w:spacing w:before="120" w:after="120"/>
        <w:rPr>
          <w:rFonts w:ascii="Din" w:hAnsi="Din"/>
          <w:sz w:val="22"/>
          <w:szCs w:val="22"/>
        </w:rPr>
      </w:pPr>
      <w:bookmarkStart w:id="194" w:name="_Toc227678755"/>
      <w:r w:rsidRPr="004A45C3">
        <w:rPr>
          <w:rFonts w:ascii="Din" w:hAnsi="Din"/>
          <w:sz w:val="22"/>
          <w:szCs w:val="22"/>
        </w:rPr>
        <w:t>Organizational Conflict of Interest</w:t>
      </w:r>
      <w:bookmarkEnd w:id="194"/>
    </w:p>
    <w:p w14:paraId="406C64F6" w14:textId="17635D6D"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Respondents are advised that IDOT’s conflicts of interest policy may preclude certain firms and their subsidiaries and affiliates from participating on a</w:t>
      </w:r>
      <w:r w:rsidR="00DD2396">
        <w:rPr>
          <w:rFonts w:ascii="Din" w:hAnsi="Din" w:cs="Segoe UI"/>
          <w:sz w:val="22"/>
          <w:szCs w:val="22"/>
        </w:rPr>
        <w:t xml:space="preserve"> Respondent Team</w:t>
      </w:r>
      <w:r w:rsidRPr="004A45C3">
        <w:rPr>
          <w:rFonts w:ascii="Din" w:hAnsi="Din" w:cs="Segoe UI"/>
          <w:sz w:val="22"/>
          <w:szCs w:val="22"/>
        </w:rPr>
        <w:t xml:space="preserve">, as determined by IDOT and/or the CPO. It is IDOT’s policy that any person under contract, or previously under contract, with IDOT to prepare procurement documents, preliminary plans, planning reports, or other project development products for the </w:t>
      </w:r>
      <w:r w:rsidR="00F35781" w:rsidRPr="004A45C3">
        <w:rPr>
          <w:rFonts w:ascii="Din" w:hAnsi="Din" w:cs="Segoe UI"/>
          <w:sz w:val="22"/>
          <w:szCs w:val="22"/>
        </w:rPr>
        <w:t>Project</w:t>
      </w:r>
      <w:r w:rsidRPr="004A45C3">
        <w:rPr>
          <w:rFonts w:ascii="Din" w:hAnsi="Din" w:cs="Segoe UI"/>
          <w:sz w:val="22"/>
          <w:szCs w:val="22"/>
        </w:rPr>
        <w:t xml:space="preserve"> will not be allowed to participate in any capacity on a Respondent</w:t>
      </w:r>
      <w:r w:rsidR="00DD2396">
        <w:rPr>
          <w:rFonts w:ascii="Din" w:hAnsi="Din" w:cs="Segoe UI"/>
          <w:sz w:val="22"/>
          <w:szCs w:val="22"/>
        </w:rPr>
        <w:t xml:space="preserve"> Team</w:t>
      </w:r>
      <w:r w:rsidRPr="004A45C3">
        <w:rPr>
          <w:rFonts w:ascii="Din" w:hAnsi="Din" w:cs="Segoe UI"/>
          <w:sz w:val="22"/>
          <w:szCs w:val="22"/>
        </w:rPr>
        <w:t>. Exceptions to this policy may be granted by IDOT in accordance with the process for review of potential conflicts of interest described below.</w:t>
      </w:r>
    </w:p>
    <w:p w14:paraId="196A12A0" w14:textId="77777777"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 xml:space="preserve">Respondents are prohibited from teaming with or receiving any advice or discussing any aspect relating to the </w:t>
      </w:r>
      <w:r w:rsidR="00F35781" w:rsidRPr="004A45C3">
        <w:rPr>
          <w:rFonts w:ascii="Din" w:hAnsi="Din" w:cs="Segoe UI"/>
          <w:sz w:val="22"/>
          <w:szCs w:val="22"/>
        </w:rPr>
        <w:t>Project</w:t>
      </w:r>
      <w:r w:rsidRPr="004A45C3">
        <w:rPr>
          <w:rFonts w:ascii="Din" w:hAnsi="Din" w:cs="Segoe UI"/>
          <w:sz w:val="22"/>
          <w:szCs w:val="22"/>
        </w:rPr>
        <w:t xml:space="preserve">, the Project in general, or this procurement of the </w:t>
      </w:r>
      <w:r w:rsidR="00F35781" w:rsidRPr="004A45C3">
        <w:rPr>
          <w:rFonts w:ascii="Din" w:hAnsi="Din" w:cs="Segoe UI"/>
          <w:sz w:val="22"/>
          <w:szCs w:val="22"/>
        </w:rPr>
        <w:t>Project</w:t>
      </w:r>
      <w:r w:rsidRPr="004A45C3">
        <w:rPr>
          <w:rFonts w:ascii="Din" w:hAnsi="Din" w:cs="Segoe UI"/>
          <w:sz w:val="22"/>
          <w:szCs w:val="22"/>
        </w:rPr>
        <w:t xml:space="preserve"> with any person or entity with an organizational conflict of interest, including, but not limited to:</w:t>
      </w:r>
    </w:p>
    <w:p w14:paraId="15595520" w14:textId="3710F0C8" w:rsidR="00365F19" w:rsidRPr="004A45C3" w:rsidRDefault="00365F19" w:rsidP="0045480D">
      <w:pPr>
        <w:pStyle w:val="ListParagraph"/>
        <w:numPr>
          <w:ilvl w:val="0"/>
          <w:numId w:val="18"/>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ABNA Engineering, Inc.</w:t>
      </w:r>
      <w:r w:rsidR="00030A51" w:rsidRPr="004A45C3">
        <w:rPr>
          <w:rFonts w:ascii="Din" w:hAnsi="Din" w:cs="Segoe UI"/>
          <w:sz w:val="22"/>
          <w:szCs w:val="22"/>
        </w:rPr>
        <w:t>;</w:t>
      </w:r>
    </w:p>
    <w:p w14:paraId="1F236DAA" w14:textId="3CF6DC5B" w:rsidR="00365F19" w:rsidRPr="004A45C3" w:rsidRDefault="00365F19" w:rsidP="0045480D">
      <w:pPr>
        <w:pStyle w:val="ListParagraph"/>
        <w:numPr>
          <w:ilvl w:val="0"/>
          <w:numId w:val="18"/>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ABNA of Illinois, Inc.</w:t>
      </w:r>
      <w:r w:rsidR="00030A51" w:rsidRPr="004A45C3">
        <w:rPr>
          <w:rFonts w:ascii="Din" w:hAnsi="Din" w:cs="Segoe UI"/>
          <w:sz w:val="22"/>
          <w:szCs w:val="22"/>
        </w:rPr>
        <w:t>;</w:t>
      </w:r>
    </w:p>
    <w:p w14:paraId="2D32DFB6" w14:textId="26243DD4" w:rsidR="00365F19" w:rsidRPr="004A45C3" w:rsidRDefault="00365F19" w:rsidP="0045480D">
      <w:pPr>
        <w:pStyle w:val="ListParagraph"/>
        <w:numPr>
          <w:ilvl w:val="0"/>
          <w:numId w:val="18"/>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Ames &amp; Gough Insurance/Risk Management, Inc.</w:t>
      </w:r>
      <w:r w:rsidR="00030A51" w:rsidRPr="004A45C3">
        <w:rPr>
          <w:rFonts w:ascii="Din" w:hAnsi="Din" w:cs="Segoe UI"/>
          <w:sz w:val="22"/>
          <w:szCs w:val="22"/>
        </w:rPr>
        <w:t>;</w:t>
      </w:r>
    </w:p>
    <w:p w14:paraId="13BD1180" w14:textId="5764C30F" w:rsidR="00365F19" w:rsidRPr="004A45C3" w:rsidRDefault="00365F19" w:rsidP="0045480D">
      <w:pPr>
        <w:pStyle w:val="ListParagraph"/>
        <w:numPr>
          <w:ilvl w:val="0"/>
          <w:numId w:val="18"/>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CDM Smith Inc.</w:t>
      </w:r>
      <w:r w:rsidR="00030A51" w:rsidRPr="004A45C3">
        <w:rPr>
          <w:rFonts w:ascii="Din" w:hAnsi="Din" w:cs="Segoe UI"/>
          <w:sz w:val="22"/>
          <w:szCs w:val="22"/>
        </w:rPr>
        <w:t>;</w:t>
      </w:r>
    </w:p>
    <w:p w14:paraId="575520CF" w14:textId="2D4CADD2" w:rsidR="00365F19" w:rsidRPr="004A45C3" w:rsidRDefault="00365F19" w:rsidP="0045480D">
      <w:pPr>
        <w:pStyle w:val="ListParagraph"/>
        <w:numPr>
          <w:ilvl w:val="0"/>
          <w:numId w:val="18"/>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Crawford, Murphy &amp; Tilly, Inc.</w:t>
      </w:r>
      <w:r w:rsidR="00030A51" w:rsidRPr="004A45C3">
        <w:rPr>
          <w:rFonts w:ascii="Din" w:hAnsi="Din" w:cs="Segoe UI"/>
          <w:sz w:val="22"/>
          <w:szCs w:val="22"/>
        </w:rPr>
        <w:t>;</w:t>
      </w:r>
    </w:p>
    <w:p w14:paraId="77D87FB6" w14:textId="71B52DE6" w:rsidR="00365F19" w:rsidRPr="004A45C3" w:rsidRDefault="00365F19" w:rsidP="0045480D">
      <w:pPr>
        <w:pStyle w:val="ListParagraph"/>
        <w:numPr>
          <w:ilvl w:val="0"/>
          <w:numId w:val="18"/>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K+P Advisory, LLC</w:t>
      </w:r>
      <w:r w:rsidR="00030A51" w:rsidRPr="004A45C3">
        <w:rPr>
          <w:rFonts w:ascii="Din" w:hAnsi="Din" w:cs="Segoe UI"/>
          <w:sz w:val="22"/>
          <w:szCs w:val="22"/>
        </w:rPr>
        <w:t>;</w:t>
      </w:r>
    </w:p>
    <w:p w14:paraId="47A85324" w14:textId="4EAEBDE0" w:rsidR="00365F19" w:rsidRPr="004A45C3" w:rsidRDefault="00365F19" w:rsidP="0045480D">
      <w:pPr>
        <w:pStyle w:val="ListParagraph"/>
        <w:numPr>
          <w:ilvl w:val="0"/>
          <w:numId w:val="18"/>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KPMG LLP</w:t>
      </w:r>
      <w:r w:rsidR="00030A51" w:rsidRPr="004A45C3">
        <w:rPr>
          <w:rFonts w:ascii="Din" w:hAnsi="Din" w:cs="Segoe UI"/>
          <w:sz w:val="22"/>
          <w:szCs w:val="22"/>
        </w:rPr>
        <w:t>;</w:t>
      </w:r>
    </w:p>
    <w:p w14:paraId="1F8A66D2" w14:textId="20B714D1" w:rsidR="00365F19" w:rsidRPr="004A45C3" w:rsidRDefault="00365F19" w:rsidP="0045480D">
      <w:pPr>
        <w:pStyle w:val="ListParagraph"/>
        <w:numPr>
          <w:ilvl w:val="0"/>
          <w:numId w:val="18"/>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Lesura Strategies, LLC</w:t>
      </w:r>
      <w:r w:rsidR="00030A51" w:rsidRPr="004A45C3">
        <w:rPr>
          <w:rFonts w:ascii="Din" w:hAnsi="Din" w:cs="Segoe UI"/>
          <w:sz w:val="22"/>
          <w:szCs w:val="22"/>
        </w:rPr>
        <w:t>;</w:t>
      </w:r>
    </w:p>
    <w:p w14:paraId="1B97387E" w14:textId="2AA6529F" w:rsidR="00365F19" w:rsidRPr="004A45C3" w:rsidRDefault="00365F19" w:rsidP="0045480D">
      <w:pPr>
        <w:pStyle w:val="ListParagraph"/>
        <w:numPr>
          <w:ilvl w:val="0"/>
          <w:numId w:val="18"/>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Mayer Brown LLP</w:t>
      </w:r>
      <w:r w:rsidR="00030A51" w:rsidRPr="004A45C3">
        <w:rPr>
          <w:rFonts w:ascii="Din" w:hAnsi="Din" w:cs="Segoe UI"/>
          <w:sz w:val="22"/>
          <w:szCs w:val="22"/>
        </w:rPr>
        <w:t>;</w:t>
      </w:r>
    </w:p>
    <w:p w14:paraId="135F0814" w14:textId="49BC562F" w:rsidR="00365F19" w:rsidRPr="004A45C3" w:rsidRDefault="00365F19" w:rsidP="0045480D">
      <w:pPr>
        <w:pStyle w:val="ListParagraph"/>
        <w:numPr>
          <w:ilvl w:val="0"/>
          <w:numId w:val="18"/>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Metro Strategies Group, LLC</w:t>
      </w:r>
      <w:r w:rsidR="00030A51" w:rsidRPr="004A45C3">
        <w:rPr>
          <w:rFonts w:ascii="Din" w:hAnsi="Din" w:cs="Segoe UI"/>
          <w:sz w:val="22"/>
          <w:szCs w:val="22"/>
        </w:rPr>
        <w:t>;</w:t>
      </w:r>
    </w:p>
    <w:p w14:paraId="3FC593A0" w14:textId="0857334B" w:rsidR="00365F19" w:rsidRPr="004A45C3" w:rsidRDefault="00365F19" w:rsidP="0045480D">
      <w:pPr>
        <w:pStyle w:val="ListParagraph"/>
        <w:numPr>
          <w:ilvl w:val="0"/>
          <w:numId w:val="18"/>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Morreale Public Affairs Group, Inc. (</w:t>
      </w:r>
      <w:r w:rsidR="00451EDA" w:rsidRPr="004A45C3">
        <w:rPr>
          <w:rFonts w:ascii="Din" w:hAnsi="Din" w:cs="Segoe UI"/>
          <w:sz w:val="22"/>
          <w:szCs w:val="22"/>
        </w:rPr>
        <w:t>dba</w:t>
      </w:r>
      <w:r w:rsidRPr="004A45C3">
        <w:rPr>
          <w:rFonts w:ascii="Din" w:hAnsi="Din" w:cs="Segoe UI"/>
          <w:sz w:val="22"/>
          <w:szCs w:val="22"/>
        </w:rPr>
        <w:t xml:space="preserve"> Morreale Communications)</w:t>
      </w:r>
      <w:r w:rsidR="00030A51" w:rsidRPr="004A45C3">
        <w:rPr>
          <w:rFonts w:ascii="Din" w:hAnsi="Din" w:cs="Segoe UI"/>
          <w:sz w:val="22"/>
          <w:szCs w:val="22"/>
        </w:rPr>
        <w:t>;</w:t>
      </w:r>
    </w:p>
    <w:p w14:paraId="19BD28FC" w14:textId="7E54AB8C" w:rsidR="00365F19" w:rsidRPr="004A45C3" w:rsidRDefault="00365F19" w:rsidP="0045480D">
      <w:pPr>
        <w:pStyle w:val="ListParagraph"/>
        <w:numPr>
          <w:ilvl w:val="0"/>
          <w:numId w:val="18"/>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Muse Community Design LLC</w:t>
      </w:r>
      <w:r w:rsidR="00030A51" w:rsidRPr="004A45C3">
        <w:rPr>
          <w:rFonts w:ascii="Din" w:hAnsi="Din" w:cs="Segoe UI"/>
          <w:sz w:val="22"/>
          <w:szCs w:val="22"/>
        </w:rPr>
        <w:t>;</w:t>
      </w:r>
    </w:p>
    <w:p w14:paraId="2F35EE0D" w14:textId="1146272D" w:rsidR="00365F19" w:rsidRPr="004A45C3" w:rsidRDefault="00365F19" w:rsidP="0045480D">
      <w:pPr>
        <w:pStyle w:val="ListParagraph"/>
        <w:numPr>
          <w:ilvl w:val="0"/>
          <w:numId w:val="18"/>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Neal &amp; Leroy, LLC</w:t>
      </w:r>
      <w:r w:rsidR="00030A51" w:rsidRPr="004A45C3">
        <w:rPr>
          <w:rFonts w:ascii="Din" w:hAnsi="Din" w:cs="Segoe UI"/>
          <w:sz w:val="22"/>
          <w:szCs w:val="22"/>
        </w:rPr>
        <w:t>;</w:t>
      </w:r>
    </w:p>
    <w:p w14:paraId="42FA29C3" w14:textId="4B59B300" w:rsidR="00365F19" w:rsidRPr="004A45C3" w:rsidRDefault="00365F19" w:rsidP="0045480D">
      <w:pPr>
        <w:pStyle w:val="ListParagraph"/>
        <w:numPr>
          <w:ilvl w:val="0"/>
          <w:numId w:val="18"/>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Quigg Engineering Inc.</w:t>
      </w:r>
      <w:r w:rsidR="00030A51" w:rsidRPr="004A45C3">
        <w:rPr>
          <w:rFonts w:ascii="Din" w:hAnsi="Din" w:cs="Segoe UI"/>
          <w:sz w:val="22"/>
          <w:szCs w:val="22"/>
        </w:rPr>
        <w:t>;</w:t>
      </w:r>
    </w:p>
    <w:p w14:paraId="1220EACB" w14:textId="4B34F60B" w:rsidR="00365F19" w:rsidRPr="004A45C3" w:rsidRDefault="00365F19" w:rsidP="0045480D">
      <w:pPr>
        <w:pStyle w:val="ListParagraph"/>
        <w:numPr>
          <w:ilvl w:val="0"/>
          <w:numId w:val="18"/>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R.M. Chin &amp; Associates Inc.</w:t>
      </w:r>
      <w:r w:rsidR="00030A51" w:rsidRPr="004A45C3">
        <w:rPr>
          <w:rFonts w:ascii="Din" w:hAnsi="Din" w:cs="Segoe UI"/>
          <w:sz w:val="22"/>
          <w:szCs w:val="22"/>
        </w:rPr>
        <w:t>;</w:t>
      </w:r>
    </w:p>
    <w:p w14:paraId="13DC3621" w14:textId="49CFE52E" w:rsidR="00365F19" w:rsidRPr="004A45C3" w:rsidRDefault="00365F19" w:rsidP="0045480D">
      <w:pPr>
        <w:pStyle w:val="ListParagraph"/>
        <w:numPr>
          <w:ilvl w:val="0"/>
          <w:numId w:val="18"/>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RS&amp;H, Inc.</w:t>
      </w:r>
      <w:r w:rsidR="00030A51" w:rsidRPr="004A45C3">
        <w:rPr>
          <w:rFonts w:ascii="Din" w:hAnsi="Din" w:cs="Segoe UI"/>
          <w:sz w:val="22"/>
          <w:szCs w:val="22"/>
        </w:rPr>
        <w:t>;</w:t>
      </w:r>
    </w:p>
    <w:p w14:paraId="0215554D" w14:textId="4797DFBD" w:rsidR="00365F19" w:rsidRPr="004A45C3" w:rsidRDefault="00365F19" w:rsidP="0045480D">
      <w:pPr>
        <w:pStyle w:val="ListParagraph"/>
        <w:numPr>
          <w:ilvl w:val="0"/>
          <w:numId w:val="18"/>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SHA Analytics, LLC</w:t>
      </w:r>
      <w:r w:rsidR="00030A51" w:rsidRPr="004A45C3">
        <w:rPr>
          <w:rFonts w:ascii="Din" w:hAnsi="Din" w:cs="Segoe UI"/>
          <w:sz w:val="22"/>
          <w:szCs w:val="22"/>
        </w:rPr>
        <w:t>;</w:t>
      </w:r>
    </w:p>
    <w:p w14:paraId="0CF69F51" w14:textId="2B7D2148" w:rsidR="009D4CE4" w:rsidRPr="004A45C3" w:rsidRDefault="00365F19" w:rsidP="0045480D">
      <w:pPr>
        <w:pStyle w:val="ListParagraph"/>
        <w:numPr>
          <w:ilvl w:val="0"/>
          <w:numId w:val="18"/>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Singh &amp; Associates Inc.</w:t>
      </w:r>
      <w:r w:rsidR="00030A51" w:rsidRPr="004A45C3">
        <w:rPr>
          <w:rFonts w:ascii="Din" w:hAnsi="Din" w:cs="Segoe UI"/>
          <w:sz w:val="22"/>
          <w:szCs w:val="22"/>
        </w:rPr>
        <w:t>; and</w:t>
      </w:r>
    </w:p>
    <w:p w14:paraId="3215443D" w14:textId="7FB5B68C" w:rsidR="00030A51" w:rsidRPr="004A45C3" w:rsidRDefault="00030A51" w:rsidP="0045480D">
      <w:pPr>
        <w:pStyle w:val="ListParagraph"/>
        <w:numPr>
          <w:ilvl w:val="0"/>
          <w:numId w:val="18"/>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Hanson Professional Services Inc.</w:t>
      </w:r>
    </w:p>
    <w:p w14:paraId="3D542C2D" w14:textId="63144CBD" w:rsidR="006C7F1E" w:rsidRPr="004A45C3" w:rsidRDefault="00E86FA1" w:rsidP="0045480D">
      <w:pPr>
        <w:pStyle w:val="Bullet1"/>
        <w:spacing w:before="120" w:line="140" w:lineRule="atLeast"/>
        <w:rPr>
          <w:rFonts w:ascii="Din" w:hAnsi="Din" w:cs="Segoe UI"/>
          <w:sz w:val="22"/>
          <w:szCs w:val="22"/>
        </w:rPr>
      </w:pPr>
      <w:r w:rsidRPr="004A45C3">
        <w:rPr>
          <w:rFonts w:ascii="Din" w:hAnsi="Din" w:cs="Segoe UI"/>
          <w:sz w:val="22"/>
          <w:szCs w:val="22"/>
        </w:rPr>
        <w:t>Any entity that is a parent, affiliate, or subsidiary, at any tier, of any of the foregoing entities, or that is under common ownership, control, or management with any of the foregoing entities (“</w:t>
      </w:r>
      <w:r w:rsidRPr="004A45C3">
        <w:rPr>
          <w:rFonts w:ascii="Din" w:hAnsi="Din" w:cs="Segoe UI"/>
          <w:b/>
          <w:sz w:val="22"/>
          <w:szCs w:val="22"/>
        </w:rPr>
        <w:t>Related Entities</w:t>
      </w:r>
      <w:r w:rsidRPr="004A45C3">
        <w:rPr>
          <w:rFonts w:ascii="Din" w:hAnsi="Din" w:cs="Segoe UI"/>
          <w:sz w:val="22"/>
          <w:szCs w:val="22"/>
        </w:rPr>
        <w:t xml:space="preserve">” of the foregoing) may also be precluded from participating on or advising a Respondent </w:t>
      </w:r>
      <w:r w:rsidR="00DD2396">
        <w:rPr>
          <w:rFonts w:ascii="Din" w:hAnsi="Din" w:cs="Segoe UI"/>
          <w:sz w:val="22"/>
          <w:szCs w:val="22"/>
        </w:rPr>
        <w:t>T</w:t>
      </w:r>
      <w:r w:rsidRPr="004A45C3">
        <w:rPr>
          <w:rFonts w:ascii="Din" w:hAnsi="Din" w:cs="Segoe UI"/>
          <w:sz w:val="22"/>
          <w:szCs w:val="22"/>
        </w:rPr>
        <w:t>eam due to an organizational conflict of interest.</w:t>
      </w:r>
    </w:p>
    <w:p w14:paraId="612F99F4" w14:textId="15D8AC6D" w:rsidR="006C7F1E" w:rsidRPr="004A45C3" w:rsidRDefault="00E86FA1" w:rsidP="0045480D">
      <w:pPr>
        <w:pStyle w:val="Bullet1"/>
        <w:spacing w:before="120" w:line="140" w:lineRule="atLeast"/>
        <w:rPr>
          <w:rFonts w:ascii="Din" w:hAnsi="Din" w:cs="Segoe UI"/>
          <w:sz w:val="22"/>
          <w:szCs w:val="22"/>
        </w:rPr>
      </w:pPr>
      <w:r w:rsidRPr="004A45C3">
        <w:rPr>
          <w:rFonts w:ascii="Din" w:hAnsi="Din" w:cs="Segoe UI"/>
          <w:sz w:val="22"/>
          <w:szCs w:val="22"/>
        </w:rPr>
        <w:t xml:space="preserve">Any Respondent wishing to team with, receive advice from or discuss any aspect of the Project with one of the foregoing entities or a Related Entity of one the foregoing entities shall first submit to IDOT a request for review of the entity’s potential conflict of interest. This request shall take the form of a statement disclosing all relevant facts concerning any past, present, or currently planned interests which may present an organizational conflict of interest with respect to the </w:t>
      </w:r>
      <w:r w:rsidR="00F35781" w:rsidRPr="004A45C3">
        <w:rPr>
          <w:rFonts w:ascii="Din" w:hAnsi="Din" w:cs="Segoe UI"/>
          <w:sz w:val="22"/>
          <w:szCs w:val="22"/>
        </w:rPr>
        <w:t>Project</w:t>
      </w:r>
      <w:r w:rsidRPr="004A45C3">
        <w:rPr>
          <w:rFonts w:ascii="Din" w:hAnsi="Din" w:cs="Segoe UI"/>
          <w:sz w:val="22"/>
          <w:szCs w:val="22"/>
        </w:rPr>
        <w:t xml:space="preserve">, including the facts and circumstances of the relevant entity’s current or past involvement with the Project (or any portion thereof) and the nature of its proposed participation with a Respondent </w:t>
      </w:r>
      <w:r w:rsidR="00DD2396">
        <w:rPr>
          <w:rFonts w:ascii="Din" w:hAnsi="Din" w:cs="Segoe UI"/>
          <w:sz w:val="22"/>
          <w:szCs w:val="22"/>
        </w:rPr>
        <w:t>T</w:t>
      </w:r>
      <w:r w:rsidRPr="004A45C3">
        <w:rPr>
          <w:rFonts w:ascii="Din" w:hAnsi="Din" w:cs="Segoe UI"/>
          <w:sz w:val="22"/>
          <w:szCs w:val="22"/>
        </w:rPr>
        <w:t>eam with respect to the</w:t>
      </w:r>
      <w:r w:rsidR="00067E88" w:rsidRPr="004A45C3">
        <w:rPr>
          <w:rFonts w:ascii="Din" w:hAnsi="Din" w:cs="Segoe UI"/>
          <w:sz w:val="22"/>
          <w:szCs w:val="22"/>
        </w:rPr>
        <w:t xml:space="preserve"> </w:t>
      </w:r>
      <w:r w:rsidRPr="004A45C3">
        <w:rPr>
          <w:rFonts w:ascii="Din" w:hAnsi="Din" w:cs="Segoe UI"/>
          <w:sz w:val="22"/>
          <w:szCs w:val="22"/>
        </w:rPr>
        <w:t>Project. Respondent shall state how the interests of such entity, including interests of any chief executives, directors, or key personnel thereof, may result in, or could be viewed as, an organizational conflict of interest. Respondent’s request shall specifically disclose whether the relevant entity at any time (</w:t>
      </w:r>
      <w:r w:rsidR="00987D4C" w:rsidRPr="004A45C3">
        <w:rPr>
          <w:rFonts w:ascii="Din" w:hAnsi="Din" w:cs="Segoe UI"/>
          <w:sz w:val="22"/>
          <w:szCs w:val="22"/>
        </w:rPr>
        <w:t>x</w:t>
      </w:r>
      <w:r w:rsidRPr="004A45C3">
        <w:rPr>
          <w:rFonts w:ascii="Din" w:hAnsi="Din" w:cs="Segoe UI"/>
          <w:sz w:val="22"/>
          <w:szCs w:val="22"/>
        </w:rPr>
        <w:t>) was involved in the preparation of procurement documents, technical criteria, or evaluation criteria for the Project or any portion thereof</w:t>
      </w:r>
      <w:r w:rsidR="00067E88" w:rsidRPr="004A45C3">
        <w:rPr>
          <w:rFonts w:ascii="Din" w:hAnsi="Din" w:cs="Segoe UI"/>
          <w:sz w:val="22"/>
          <w:szCs w:val="22"/>
        </w:rPr>
        <w:t xml:space="preserve"> </w:t>
      </w:r>
      <w:r w:rsidRPr="004A45C3">
        <w:rPr>
          <w:rFonts w:ascii="Din" w:hAnsi="Din" w:cs="Segoe UI"/>
          <w:sz w:val="22"/>
          <w:szCs w:val="22"/>
        </w:rPr>
        <w:t>or any other P3 project; or (</w:t>
      </w:r>
      <w:r w:rsidR="00987D4C" w:rsidRPr="004A45C3">
        <w:rPr>
          <w:rFonts w:ascii="Din" w:hAnsi="Din" w:cs="Segoe UI"/>
          <w:sz w:val="22"/>
          <w:szCs w:val="22"/>
        </w:rPr>
        <w:t>y</w:t>
      </w:r>
      <w:r w:rsidRPr="004A45C3">
        <w:rPr>
          <w:rFonts w:ascii="Din" w:hAnsi="Din" w:cs="Segoe UI"/>
          <w:sz w:val="22"/>
          <w:szCs w:val="22"/>
        </w:rPr>
        <w:t>) participated in meetings or conference calls with IDOT or with IDOT’s legal advisors or financial advisors related to the Project.</w:t>
      </w:r>
    </w:p>
    <w:p w14:paraId="7A321D26" w14:textId="381DE3C7" w:rsidR="006C7F1E" w:rsidRPr="004A45C3" w:rsidRDefault="00E86FA1" w:rsidP="0045480D">
      <w:pPr>
        <w:pStyle w:val="Bullet1"/>
        <w:spacing w:before="120" w:line="140" w:lineRule="atLeast"/>
        <w:rPr>
          <w:rFonts w:ascii="Din" w:hAnsi="Din" w:cs="Segoe UI"/>
          <w:sz w:val="22"/>
          <w:szCs w:val="22"/>
        </w:rPr>
      </w:pPr>
      <w:r w:rsidRPr="004A45C3">
        <w:rPr>
          <w:rFonts w:ascii="Din" w:hAnsi="Din" w:cs="Segoe UI"/>
          <w:sz w:val="22"/>
          <w:szCs w:val="22"/>
        </w:rPr>
        <w:t xml:space="preserve">Based upon a review of the information submitted, IDOT, with the concurrence of the CPO, will determine whether the entity will be precluded from participating on or advising the Respondent </w:t>
      </w:r>
      <w:r w:rsidR="00DD2396">
        <w:rPr>
          <w:rFonts w:ascii="Din" w:hAnsi="Din" w:cs="Segoe UI"/>
          <w:sz w:val="22"/>
          <w:szCs w:val="22"/>
        </w:rPr>
        <w:t>T</w:t>
      </w:r>
      <w:r w:rsidRPr="004A45C3">
        <w:rPr>
          <w:rFonts w:ascii="Din" w:hAnsi="Din" w:cs="Segoe UI"/>
          <w:sz w:val="22"/>
          <w:szCs w:val="22"/>
        </w:rPr>
        <w:t xml:space="preserve">eam due to an actual or potential conflict of interest under </w:t>
      </w:r>
      <w:r w:rsidR="0046085F" w:rsidRPr="004A45C3">
        <w:rPr>
          <w:rFonts w:ascii="Din" w:hAnsi="Din" w:cs="Segoe UI"/>
          <w:sz w:val="22"/>
          <w:szCs w:val="22"/>
        </w:rPr>
        <w:t>applicable law</w:t>
      </w:r>
      <w:r w:rsidRPr="004A45C3">
        <w:rPr>
          <w:rFonts w:ascii="Din" w:hAnsi="Din" w:cs="Segoe UI"/>
          <w:sz w:val="22"/>
          <w:szCs w:val="22"/>
        </w:rPr>
        <w:t xml:space="preserve"> or IDOT’s conflict of interest policy. If the entity’s participation is permitted, IDOT, with the concurrence of the CPO, may identify any actions that must be taken to avoid, neutralize, or mitigate the conflict.</w:t>
      </w:r>
    </w:p>
    <w:p w14:paraId="6F953024" w14:textId="5BE09640"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Respondents are advised that other IDOT</w:t>
      </w:r>
      <w:r w:rsidR="00067E88" w:rsidRPr="004A45C3">
        <w:rPr>
          <w:rFonts w:ascii="Din" w:hAnsi="Din" w:cs="Segoe UI"/>
          <w:sz w:val="22"/>
          <w:szCs w:val="22"/>
        </w:rPr>
        <w:t xml:space="preserve"> </w:t>
      </w:r>
      <w:r w:rsidRPr="004A45C3">
        <w:rPr>
          <w:rFonts w:ascii="Din" w:hAnsi="Din" w:cs="Segoe UI"/>
          <w:sz w:val="22"/>
          <w:szCs w:val="22"/>
        </w:rPr>
        <w:t xml:space="preserve">consultants working on the </w:t>
      </w:r>
      <w:r w:rsidR="00F35781" w:rsidRPr="004A45C3">
        <w:rPr>
          <w:rFonts w:ascii="Din" w:hAnsi="Din" w:cs="Segoe UI"/>
          <w:sz w:val="22"/>
          <w:szCs w:val="22"/>
        </w:rPr>
        <w:t>Project</w:t>
      </w:r>
      <w:r w:rsidRPr="004A45C3">
        <w:rPr>
          <w:rFonts w:ascii="Din" w:hAnsi="Din" w:cs="Segoe UI"/>
          <w:sz w:val="22"/>
          <w:szCs w:val="22"/>
        </w:rPr>
        <w:t xml:space="preserve"> or the Project in general may have an organizational conflict of interest. Respondents are encouraged to review the policy and </w:t>
      </w:r>
      <w:r w:rsidR="0046085F" w:rsidRPr="004A45C3">
        <w:rPr>
          <w:rFonts w:ascii="Din" w:hAnsi="Din" w:cs="Segoe UI"/>
          <w:sz w:val="22"/>
          <w:szCs w:val="22"/>
        </w:rPr>
        <w:t>applicable law</w:t>
      </w:r>
      <w:r w:rsidR="00807684" w:rsidRPr="004A45C3">
        <w:rPr>
          <w:rFonts w:ascii="Din" w:hAnsi="Din" w:cs="Segoe UI"/>
          <w:sz w:val="22"/>
          <w:szCs w:val="22"/>
        </w:rPr>
        <w:t xml:space="preserve"> </w:t>
      </w:r>
      <w:r w:rsidRPr="004A45C3">
        <w:rPr>
          <w:rFonts w:ascii="Din" w:hAnsi="Din" w:cs="Segoe UI"/>
          <w:sz w:val="22"/>
          <w:szCs w:val="22"/>
        </w:rPr>
        <w:t>and discuss potential conflicts of interest with prospective team members and consultants.</w:t>
      </w:r>
    </w:p>
    <w:p w14:paraId="4964C04D" w14:textId="5B3A3261"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Respondents are also advised that IDOT’s conflicts of interest policy is intended to augment applicable federal and state law, including, but not limited to, federal organizational conflict of interest laws and rules</w:t>
      </w:r>
      <w:r w:rsidR="003A3F30" w:rsidRPr="004A45C3">
        <w:rPr>
          <w:rFonts w:ascii="Din" w:hAnsi="Din" w:cs="Segoe UI"/>
          <w:sz w:val="22"/>
          <w:szCs w:val="22"/>
        </w:rPr>
        <w:t xml:space="preserve"> </w:t>
      </w:r>
      <w:r w:rsidRPr="004A45C3">
        <w:rPr>
          <w:rFonts w:ascii="Din" w:hAnsi="Din" w:cs="Segoe UI"/>
          <w:sz w:val="22"/>
          <w:szCs w:val="22"/>
        </w:rPr>
        <w:t xml:space="preserve">and the laws and rules relating to NEPA. Such </w:t>
      </w:r>
      <w:r w:rsidR="0046085F" w:rsidRPr="004A45C3">
        <w:rPr>
          <w:rFonts w:ascii="Din" w:hAnsi="Din" w:cs="Segoe UI"/>
          <w:sz w:val="22"/>
          <w:szCs w:val="22"/>
        </w:rPr>
        <w:t>applicable law</w:t>
      </w:r>
      <w:r w:rsidRPr="004A45C3">
        <w:rPr>
          <w:rFonts w:ascii="Din" w:hAnsi="Din" w:cs="Segoe UI"/>
          <w:sz w:val="22"/>
          <w:szCs w:val="22"/>
        </w:rPr>
        <w:t xml:space="preserve"> will also apply to Respondent </w:t>
      </w:r>
      <w:r w:rsidR="00DD2396">
        <w:rPr>
          <w:rFonts w:ascii="Din" w:hAnsi="Din" w:cs="Segoe UI"/>
          <w:sz w:val="22"/>
          <w:szCs w:val="22"/>
        </w:rPr>
        <w:t>T</w:t>
      </w:r>
      <w:r w:rsidRPr="004A45C3">
        <w:rPr>
          <w:rFonts w:ascii="Din" w:hAnsi="Din" w:cs="Segoe UI"/>
          <w:sz w:val="22"/>
          <w:szCs w:val="22"/>
        </w:rPr>
        <w:t xml:space="preserve">eams and teaming and may preclude certain firms and their entities from participating on a Respondent </w:t>
      </w:r>
      <w:r w:rsidR="00DD2396">
        <w:rPr>
          <w:rFonts w:ascii="Din" w:hAnsi="Din" w:cs="Segoe UI"/>
          <w:sz w:val="22"/>
          <w:szCs w:val="22"/>
        </w:rPr>
        <w:t>T</w:t>
      </w:r>
      <w:r w:rsidRPr="004A45C3">
        <w:rPr>
          <w:rFonts w:ascii="Din" w:hAnsi="Din" w:cs="Segoe UI"/>
          <w:sz w:val="22"/>
          <w:szCs w:val="22"/>
        </w:rPr>
        <w:t>eam.</w:t>
      </w:r>
    </w:p>
    <w:p w14:paraId="3932211D" w14:textId="77777777" w:rsidR="00365F19" w:rsidRPr="004A45C3" w:rsidRDefault="00365F19" w:rsidP="0045480D">
      <w:pPr>
        <w:pStyle w:val="Heading10"/>
        <w:spacing w:before="120" w:line="140" w:lineRule="atLeast"/>
        <w:jc w:val="left"/>
        <w:rPr>
          <w:rFonts w:ascii="Din" w:hAnsi="Din" w:cs="Segoe UI"/>
          <w:sz w:val="22"/>
          <w:szCs w:val="22"/>
        </w:rPr>
      </w:pPr>
      <w:bookmarkStart w:id="195" w:name="_Toc227678756"/>
      <w:r w:rsidRPr="004A45C3">
        <w:rPr>
          <w:rFonts w:ascii="Din" w:hAnsi="Din" w:cs="Segoe UI"/>
          <w:sz w:val="22"/>
          <w:szCs w:val="22"/>
        </w:rPr>
        <w:t>RESPONDENT TEAM MEMBERSHIP</w:t>
      </w:r>
      <w:bookmarkEnd w:id="195"/>
    </w:p>
    <w:p w14:paraId="532D38E4" w14:textId="77777777" w:rsidR="006C7F1E" w:rsidRPr="004A45C3" w:rsidRDefault="00365F19" w:rsidP="0045480D">
      <w:pPr>
        <w:pStyle w:val="Heading20"/>
        <w:spacing w:before="120" w:after="120"/>
        <w:rPr>
          <w:rFonts w:ascii="Din" w:hAnsi="Din"/>
          <w:sz w:val="22"/>
          <w:szCs w:val="22"/>
        </w:rPr>
      </w:pPr>
      <w:bookmarkStart w:id="196" w:name="_Toc227678757"/>
      <w:r w:rsidRPr="004A45C3">
        <w:rPr>
          <w:rFonts w:ascii="Din" w:hAnsi="Din"/>
          <w:sz w:val="22"/>
          <w:szCs w:val="22"/>
        </w:rPr>
        <w:t>Prequalification Requirements</w:t>
      </w:r>
      <w:bookmarkEnd w:id="196"/>
    </w:p>
    <w:p w14:paraId="15A697DF" w14:textId="703671FB" w:rsidR="00DF48DB" w:rsidRPr="004A45C3" w:rsidRDefault="00854B44" w:rsidP="00DF48DB">
      <w:pPr>
        <w:spacing w:before="120" w:after="120" w:line="140" w:lineRule="atLeast"/>
        <w:rPr>
          <w:rFonts w:ascii="Din" w:hAnsi="Din" w:cs="Segoe UI"/>
          <w:sz w:val="22"/>
          <w:szCs w:val="22"/>
        </w:rPr>
      </w:pPr>
      <w:r>
        <w:rPr>
          <w:rFonts w:ascii="Din" w:hAnsi="Din" w:cs="Segoe UI"/>
          <w:sz w:val="22"/>
          <w:szCs w:val="22"/>
        </w:rPr>
        <w:t xml:space="preserve">Shortlisted Respondents </w:t>
      </w:r>
      <w:r w:rsidR="0051274E" w:rsidRPr="004A45C3">
        <w:rPr>
          <w:rFonts w:ascii="Din" w:hAnsi="Din" w:cs="Segoe UI"/>
          <w:sz w:val="22"/>
          <w:szCs w:val="22"/>
        </w:rPr>
        <w:t>will be</w:t>
      </w:r>
      <w:r w:rsidR="00E86FA1" w:rsidRPr="004A45C3">
        <w:rPr>
          <w:rFonts w:ascii="Din" w:hAnsi="Din" w:cs="Segoe UI"/>
          <w:sz w:val="22"/>
          <w:szCs w:val="22"/>
        </w:rPr>
        <w:t xml:space="preserve"> expected</w:t>
      </w:r>
      <w:r w:rsidR="0051274E" w:rsidRPr="004A45C3">
        <w:rPr>
          <w:rFonts w:ascii="Din" w:hAnsi="Din" w:cs="Segoe UI"/>
          <w:sz w:val="22"/>
          <w:szCs w:val="22"/>
        </w:rPr>
        <w:t xml:space="preserve"> </w:t>
      </w:r>
      <w:r w:rsidR="00E86FA1" w:rsidRPr="004A45C3">
        <w:rPr>
          <w:rFonts w:ascii="Din" w:hAnsi="Din" w:cs="Segoe UI"/>
          <w:sz w:val="22"/>
          <w:szCs w:val="22"/>
        </w:rPr>
        <w:t xml:space="preserve">to satisfy </w:t>
      </w:r>
      <w:r w:rsidR="00365F19" w:rsidRPr="004A45C3">
        <w:rPr>
          <w:rFonts w:ascii="Din" w:hAnsi="Din" w:cs="Segoe UI"/>
          <w:sz w:val="22"/>
          <w:szCs w:val="22"/>
        </w:rPr>
        <w:t>p</w:t>
      </w:r>
      <w:r w:rsidR="00E86FA1" w:rsidRPr="004A45C3">
        <w:rPr>
          <w:rFonts w:ascii="Din" w:hAnsi="Din" w:cs="Segoe UI"/>
          <w:sz w:val="22"/>
          <w:szCs w:val="22"/>
        </w:rPr>
        <w:t xml:space="preserve">requalification rating requirements for the </w:t>
      </w:r>
      <w:r w:rsidR="00F35781" w:rsidRPr="004A45C3">
        <w:rPr>
          <w:rFonts w:ascii="Din" w:hAnsi="Din" w:cs="Segoe UI"/>
          <w:sz w:val="22"/>
          <w:szCs w:val="22"/>
        </w:rPr>
        <w:t>Project</w:t>
      </w:r>
      <w:r w:rsidR="00E86FA1" w:rsidRPr="004A45C3">
        <w:rPr>
          <w:rFonts w:ascii="Din" w:hAnsi="Din" w:cs="Segoe UI"/>
          <w:sz w:val="22"/>
          <w:szCs w:val="22"/>
        </w:rPr>
        <w:t xml:space="preserve"> specified by IDOT</w:t>
      </w:r>
      <w:r w:rsidR="00B86095" w:rsidRPr="004A45C3">
        <w:rPr>
          <w:rFonts w:ascii="Din" w:hAnsi="Din" w:cs="Segoe UI"/>
          <w:sz w:val="22"/>
          <w:szCs w:val="22"/>
        </w:rPr>
        <w:t xml:space="preserve">. </w:t>
      </w:r>
      <w:r w:rsidR="0051274E" w:rsidRPr="004A45C3">
        <w:rPr>
          <w:rFonts w:ascii="Din" w:hAnsi="Din" w:cs="Segoe UI"/>
          <w:sz w:val="22"/>
          <w:szCs w:val="22"/>
        </w:rPr>
        <w:t xml:space="preserve">More information on the prequalification requirement will be provided in </w:t>
      </w:r>
      <w:r w:rsidR="00E33B1D">
        <w:rPr>
          <w:rFonts w:ascii="Din" w:hAnsi="Din" w:cs="Segoe UI"/>
          <w:sz w:val="22"/>
          <w:szCs w:val="22"/>
        </w:rPr>
        <w:t xml:space="preserve">the </w:t>
      </w:r>
      <w:r w:rsidR="00B86095" w:rsidRPr="004A45C3">
        <w:rPr>
          <w:rFonts w:ascii="Din" w:hAnsi="Din" w:cs="Segoe UI"/>
          <w:sz w:val="22"/>
          <w:szCs w:val="22"/>
        </w:rPr>
        <w:t>RFP</w:t>
      </w:r>
      <w:r w:rsidR="00E86FA1" w:rsidRPr="004A45C3">
        <w:rPr>
          <w:rFonts w:ascii="Din" w:hAnsi="Din" w:cs="Segoe UI"/>
          <w:sz w:val="22"/>
          <w:szCs w:val="22"/>
        </w:rPr>
        <w:t>.</w:t>
      </w:r>
      <w:r w:rsidR="001E3C6B" w:rsidRPr="004A45C3">
        <w:rPr>
          <w:rFonts w:ascii="Din" w:hAnsi="Din" w:cs="Segoe UI"/>
          <w:sz w:val="22"/>
          <w:szCs w:val="22"/>
        </w:rPr>
        <w:t xml:space="preserve"> </w:t>
      </w:r>
    </w:p>
    <w:p w14:paraId="00A8545A" w14:textId="33C68AE0" w:rsidR="00DF48DB" w:rsidRPr="004A45C3" w:rsidRDefault="00DF48DB" w:rsidP="00DF48DB">
      <w:pPr>
        <w:pStyle w:val="Heading20"/>
        <w:spacing w:before="120" w:after="120"/>
        <w:rPr>
          <w:rFonts w:ascii="Din" w:hAnsi="Din"/>
          <w:sz w:val="22"/>
          <w:szCs w:val="22"/>
        </w:rPr>
      </w:pPr>
      <w:bookmarkStart w:id="197" w:name="_Toc227678758"/>
      <w:r w:rsidRPr="004A45C3">
        <w:rPr>
          <w:rFonts w:ascii="Din" w:hAnsi="Din"/>
          <w:sz w:val="22"/>
          <w:szCs w:val="22"/>
        </w:rPr>
        <w:t>Project Team Membership</w:t>
      </w:r>
      <w:bookmarkEnd w:id="197"/>
    </w:p>
    <w:p w14:paraId="2CDBD6E4" w14:textId="77777777" w:rsidR="00FE102E" w:rsidRPr="004A45C3" w:rsidRDefault="00FE102E" w:rsidP="0045480D">
      <w:pPr>
        <w:spacing w:before="120" w:after="120" w:line="140" w:lineRule="atLeast"/>
        <w:rPr>
          <w:rFonts w:ascii="Din" w:hAnsi="Din" w:cs="Segoe UI"/>
          <w:sz w:val="22"/>
          <w:szCs w:val="22"/>
        </w:rPr>
      </w:pPr>
      <w:r w:rsidRPr="004A45C3">
        <w:rPr>
          <w:rFonts w:ascii="Din" w:hAnsi="Din" w:cs="Segoe UI"/>
          <w:sz w:val="22"/>
          <w:szCs w:val="22"/>
        </w:rPr>
        <w:t xml:space="preserve">Pursuant to Section 2-35(19) of the SSA Act, the Developer will be expected to enter into a project labor agreement. More information concerning this requirement will be provided in the RFP. </w:t>
      </w:r>
    </w:p>
    <w:p w14:paraId="209FB1BF" w14:textId="101BE8EB" w:rsidR="00DF48DB" w:rsidRPr="004A45C3" w:rsidRDefault="00927CBA" w:rsidP="00DF48DB">
      <w:pPr>
        <w:pStyle w:val="Heading20"/>
        <w:spacing w:before="120" w:after="120"/>
        <w:rPr>
          <w:rFonts w:ascii="Din" w:hAnsi="Din"/>
          <w:sz w:val="22"/>
          <w:szCs w:val="22"/>
        </w:rPr>
      </w:pPr>
      <w:bookmarkStart w:id="198" w:name="_Toc227678759"/>
      <w:bookmarkStart w:id="199" w:name="_Hlk170394188"/>
      <w:r w:rsidRPr="004A45C3">
        <w:rPr>
          <w:rFonts w:ascii="Din" w:hAnsi="Din"/>
          <w:sz w:val="22"/>
          <w:szCs w:val="22"/>
        </w:rPr>
        <w:t>Construction Contracts</w:t>
      </w:r>
      <w:bookmarkEnd w:id="198"/>
    </w:p>
    <w:p w14:paraId="29248C52" w14:textId="48F76CC7" w:rsidR="008E07A2" w:rsidRPr="004A45C3" w:rsidRDefault="008E07A2" w:rsidP="008E07A2">
      <w:pPr>
        <w:rPr>
          <w:rFonts w:ascii="Din" w:hAnsi="Din" w:cs="Segoe UI"/>
          <w:sz w:val="22"/>
          <w:szCs w:val="22"/>
        </w:rPr>
      </w:pPr>
      <w:r w:rsidRPr="004A45C3">
        <w:rPr>
          <w:rFonts w:ascii="Din" w:hAnsi="Din" w:cs="Segoe UI"/>
          <w:sz w:val="22"/>
          <w:szCs w:val="22"/>
        </w:rPr>
        <w:t xml:space="preserve">Pursuant to Section 2-120(b) of the SSA Act, </w:t>
      </w:r>
      <w:r w:rsidR="00B4303B" w:rsidRPr="004A45C3">
        <w:rPr>
          <w:rFonts w:ascii="Din" w:hAnsi="Din" w:cs="Segoe UI"/>
          <w:sz w:val="22"/>
          <w:szCs w:val="22"/>
        </w:rPr>
        <w:t xml:space="preserve">the </w:t>
      </w:r>
      <w:r w:rsidRPr="004A45C3">
        <w:rPr>
          <w:rFonts w:ascii="Din" w:hAnsi="Din" w:cs="Segoe UI"/>
          <w:sz w:val="22"/>
          <w:szCs w:val="22"/>
        </w:rPr>
        <w:t xml:space="preserve">Developer </w:t>
      </w:r>
      <w:r w:rsidR="007B10A4">
        <w:rPr>
          <w:rFonts w:ascii="Din" w:hAnsi="Din" w:cs="Segoe UI"/>
          <w:sz w:val="22"/>
          <w:szCs w:val="22"/>
        </w:rPr>
        <w:t>will be required to</w:t>
      </w:r>
      <w:r w:rsidRPr="004A45C3">
        <w:rPr>
          <w:rFonts w:ascii="Din" w:hAnsi="Din" w:cs="Segoe UI"/>
          <w:sz w:val="22"/>
          <w:szCs w:val="22"/>
        </w:rPr>
        <w:t xml:space="preserve"> </w:t>
      </w:r>
      <w:r w:rsidR="00927CBA" w:rsidRPr="004A45C3">
        <w:rPr>
          <w:rFonts w:ascii="Din" w:hAnsi="Din" w:cs="Segoe UI"/>
          <w:sz w:val="22"/>
          <w:szCs w:val="22"/>
        </w:rPr>
        <w:t xml:space="preserve">(a) </w:t>
      </w:r>
      <w:r w:rsidRPr="004A45C3">
        <w:rPr>
          <w:rFonts w:ascii="Din" w:hAnsi="Din" w:cs="Segoe UI"/>
          <w:sz w:val="22"/>
          <w:szCs w:val="22"/>
        </w:rPr>
        <w:t>cause all construction contractors to comply with the applicable requirements of Section 30-22 of the Illinois Procurement Code, 30 ILCS 500/</w:t>
      </w:r>
      <w:r w:rsidR="007E38FF" w:rsidRPr="004A45C3">
        <w:rPr>
          <w:rFonts w:ascii="Din" w:hAnsi="Din" w:cs="Segoe UI"/>
          <w:sz w:val="22"/>
          <w:szCs w:val="22"/>
        </w:rPr>
        <w:t>30-22</w:t>
      </w:r>
      <w:r w:rsidRPr="004A45C3">
        <w:rPr>
          <w:rFonts w:ascii="Din" w:hAnsi="Din" w:cs="Segoe UI"/>
          <w:sz w:val="22"/>
          <w:szCs w:val="22"/>
        </w:rPr>
        <w:t xml:space="preserve">, and </w:t>
      </w:r>
      <w:r w:rsidR="00927CBA" w:rsidRPr="004A45C3">
        <w:rPr>
          <w:rFonts w:ascii="Din" w:hAnsi="Din" w:cs="Segoe UI"/>
          <w:sz w:val="22"/>
          <w:szCs w:val="22"/>
        </w:rPr>
        <w:t xml:space="preserve">(b) </w:t>
      </w:r>
      <w:r w:rsidRPr="004A45C3">
        <w:rPr>
          <w:rFonts w:ascii="Din" w:hAnsi="Din" w:cs="Segoe UI"/>
          <w:sz w:val="22"/>
          <w:szCs w:val="22"/>
        </w:rPr>
        <w:t>present satisfactory evidence of that compliance to IDOT, unless the application of those requirements would jeopardize the receipt or use of federal funds in support of the Project.</w:t>
      </w:r>
      <w:r w:rsidR="003B2945">
        <w:rPr>
          <w:rFonts w:ascii="Din" w:hAnsi="Din" w:cs="Segoe UI"/>
          <w:sz w:val="22"/>
          <w:szCs w:val="22"/>
        </w:rPr>
        <w:t xml:space="preserve"> </w:t>
      </w:r>
    </w:p>
    <w:p w14:paraId="08CFAF44" w14:textId="68768BF0" w:rsidR="00320870" w:rsidRPr="004A45C3" w:rsidRDefault="00320870" w:rsidP="0045480D">
      <w:pPr>
        <w:pStyle w:val="Heading20"/>
        <w:spacing w:before="120" w:after="120"/>
        <w:rPr>
          <w:rFonts w:ascii="Din" w:hAnsi="Din"/>
          <w:sz w:val="22"/>
          <w:szCs w:val="22"/>
        </w:rPr>
      </w:pPr>
      <w:bookmarkStart w:id="200" w:name="_Toc227678760"/>
      <w:bookmarkEnd w:id="199"/>
      <w:r w:rsidRPr="004A45C3">
        <w:rPr>
          <w:rFonts w:ascii="Din" w:hAnsi="Din"/>
          <w:sz w:val="22"/>
          <w:szCs w:val="22"/>
        </w:rPr>
        <w:t>Participation on More than One Respondent Team</w:t>
      </w:r>
      <w:bookmarkEnd w:id="200"/>
    </w:p>
    <w:p w14:paraId="22836D4A" w14:textId="6A01245D"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In order to ensure a fair and competitive procurement process, Equity Members</w:t>
      </w:r>
      <w:r w:rsidR="00BB2ACB" w:rsidRPr="004A45C3">
        <w:rPr>
          <w:rFonts w:ascii="Din" w:hAnsi="Din" w:cs="Segoe UI"/>
          <w:sz w:val="22"/>
          <w:szCs w:val="22"/>
        </w:rPr>
        <w:t>,</w:t>
      </w:r>
      <w:r w:rsidR="00327E86">
        <w:rPr>
          <w:rFonts w:ascii="Din" w:hAnsi="Din" w:cs="Segoe UI"/>
          <w:sz w:val="22"/>
          <w:szCs w:val="22"/>
        </w:rPr>
        <w:t xml:space="preserve"> </w:t>
      </w:r>
      <w:r w:rsidR="00082FE7">
        <w:rPr>
          <w:rFonts w:ascii="Din" w:hAnsi="Din" w:cs="Segoe UI"/>
          <w:sz w:val="22"/>
          <w:szCs w:val="22"/>
        </w:rPr>
        <w:t xml:space="preserve">any </w:t>
      </w:r>
      <w:r w:rsidR="00327E86">
        <w:rPr>
          <w:rFonts w:ascii="Din" w:hAnsi="Din" w:cs="Segoe UI"/>
          <w:sz w:val="22"/>
          <w:szCs w:val="22"/>
        </w:rPr>
        <w:t>Lead Firms</w:t>
      </w:r>
      <w:r w:rsidR="001F6B0D">
        <w:rPr>
          <w:rFonts w:ascii="Din" w:hAnsi="Din" w:cs="Segoe UI"/>
          <w:sz w:val="22"/>
          <w:szCs w:val="22"/>
        </w:rPr>
        <w:t xml:space="preserve">, </w:t>
      </w:r>
      <w:r w:rsidRPr="004A45C3">
        <w:rPr>
          <w:rFonts w:ascii="Din" w:hAnsi="Din" w:cs="Segoe UI"/>
          <w:sz w:val="22"/>
          <w:szCs w:val="22"/>
        </w:rPr>
        <w:t xml:space="preserve">legal and financial advisors of a Respondent </w:t>
      </w:r>
      <w:r w:rsidR="00DD2396">
        <w:rPr>
          <w:rFonts w:ascii="Din" w:hAnsi="Din" w:cs="Segoe UI"/>
          <w:sz w:val="22"/>
          <w:szCs w:val="22"/>
        </w:rPr>
        <w:t>T</w:t>
      </w:r>
      <w:r w:rsidRPr="004A45C3">
        <w:rPr>
          <w:rFonts w:ascii="Din" w:hAnsi="Din" w:cs="Segoe UI"/>
          <w:sz w:val="22"/>
          <w:szCs w:val="22"/>
        </w:rPr>
        <w:t xml:space="preserve">eam with respect to the </w:t>
      </w:r>
      <w:r w:rsidR="00F35781" w:rsidRPr="004A45C3">
        <w:rPr>
          <w:rFonts w:ascii="Din" w:hAnsi="Din" w:cs="Segoe UI"/>
          <w:sz w:val="22"/>
          <w:szCs w:val="22"/>
        </w:rPr>
        <w:t>Project</w:t>
      </w:r>
      <w:r w:rsidRPr="004A45C3">
        <w:rPr>
          <w:rFonts w:ascii="Din" w:hAnsi="Din" w:cs="Segoe UI"/>
          <w:sz w:val="22"/>
          <w:szCs w:val="22"/>
        </w:rPr>
        <w:t xml:space="preserve">, and Related Entities of the foregoing are forbidden from participating, in any capacity, on another Respondent </w:t>
      </w:r>
      <w:r w:rsidR="00DD2396">
        <w:rPr>
          <w:rFonts w:ascii="Din" w:hAnsi="Din" w:cs="Segoe UI"/>
          <w:sz w:val="22"/>
          <w:szCs w:val="22"/>
        </w:rPr>
        <w:t>T</w:t>
      </w:r>
      <w:r w:rsidRPr="004A45C3">
        <w:rPr>
          <w:rFonts w:ascii="Din" w:hAnsi="Din" w:cs="Segoe UI"/>
          <w:sz w:val="22"/>
          <w:szCs w:val="22"/>
        </w:rPr>
        <w:t>eam during the course of the procurement. The foregoing prohibition does not apply to</w:t>
      </w:r>
      <w:r w:rsidR="00FE102E" w:rsidRPr="004A45C3">
        <w:rPr>
          <w:rFonts w:ascii="Din" w:hAnsi="Din" w:cs="Segoe UI"/>
          <w:sz w:val="22"/>
          <w:szCs w:val="22"/>
        </w:rPr>
        <w:t xml:space="preserve"> DBEs</w:t>
      </w:r>
      <w:r w:rsidR="00A36AF3" w:rsidRPr="004A45C3">
        <w:rPr>
          <w:rFonts w:ascii="Din" w:hAnsi="Din" w:cs="Segoe UI"/>
          <w:sz w:val="22"/>
          <w:szCs w:val="22"/>
        </w:rPr>
        <w:t xml:space="preserve">, subject to the requirements of </w:t>
      </w:r>
      <w:r w:rsidR="007F5754" w:rsidRPr="004A45C3">
        <w:rPr>
          <w:rFonts w:ascii="Din" w:hAnsi="Din" w:cs="Segoe UI"/>
          <w:sz w:val="22"/>
          <w:szCs w:val="22"/>
          <w:u w:val="single"/>
        </w:rPr>
        <w:t xml:space="preserve">Part A </w:t>
      </w:r>
      <w:r w:rsidR="00A36AF3" w:rsidRPr="004A45C3">
        <w:rPr>
          <w:rFonts w:ascii="Din" w:hAnsi="Din" w:cs="Segoe UI"/>
          <w:sz w:val="22"/>
          <w:szCs w:val="22"/>
          <w:u w:val="single"/>
        </w:rPr>
        <w:t>Section 8.1 (Improper Communications and Contact)</w:t>
      </w:r>
      <w:r w:rsidR="00FE102E" w:rsidRPr="004A45C3">
        <w:rPr>
          <w:rFonts w:ascii="Din" w:hAnsi="Din" w:cs="Segoe UI"/>
          <w:sz w:val="22"/>
          <w:szCs w:val="22"/>
        </w:rPr>
        <w:t>.</w:t>
      </w:r>
    </w:p>
    <w:p w14:paraId="27048275" w14:textId="14B9D8B0"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 xml:space="preserve">If a Respondent is not short-listed as part of the RFQ evaluation process, the members of the unsuccessful Respondent </w:t>
      </w:r>
      <w:r w:rsidR="00DD2396">
        <w:rPr>
          <w:rFonts w:ascii="Din" w:hAnsi="Din" w:cs="Segoe UI"/>
          <w:sz w:val="22"/>
          <w:szCs w:val="22"/>
        </w:rPr>
        <w:t>T</w:t>
      </w:r>
      <w:r w:rsidRPr="004A45C3">
        <w:rPr>
          <w:rFonts w:ascii="Din" w:hAnsi="Din" w:cs="Segoe UI"/>
          <w:sz w:val="22"/>
          <w:szCs w:val="22"/>
        </w:rPr>
        <w:t>eam (including Equity Members</w:t>
      </w:r>
      <w:r w:rsidR="00327E86">
        <w:rPr>
          <w:rFonts w:ascii="Din" w:hAnsi="Din" w:cs="Segoe UI"/>
          <w:sz w:val="22"/>
          <w:szCs w:val="22"/>
        </w:rPr>
        <w:t xml:space="preserve"> and </w:t>
      </w:r>
      <w:r w:rsidR="00C130D6">
        <w:rPr>
          <w:rFonts w:ascii="Din" w:hAnsi="Din" w:cs="Segoe UI"/>
          <w:sz w:val="22"/>
          <w:szCs w:val="22"/>
        </w:rPr>
        <w:t>any</w:t>
      </w:r>
      <w:r w:rsidR="00BB4EB3">
        <w:rPr>
          <w:rFonts w:ascii="Din" w:hAnsi="Din" w:cs="Segoe UI"/>
          <w:sz w:val="22"/>
          <w:szCs w:val="22"/>
        </w:rPr>
        <w:t xml:space="preserve"> Lead Firms</w:t>
      </w:r>
      <w:r w:rsidRPr="004A45C3">
        <w:rPr>
          <w:rFonts w:ascii="Din" w:hAnsi="Din" w:cs="Segoe UI"/>
          <w:sz w:val="22"/>
          <w:szCs w:val="22"/>
        </w:rPr>
        <w:t xml:space="preserve">) are thereafter free to participate on Shortlisted Respondent </w:t>
      </w:r>
      <w:r w:rsidR="00DD2396">
        <w:rPr>
          <w:rFonts w:ascii="Din" w:hAnsi="Din" w:cs="Segoe UI"/>
          <w:sz w:val="22"/>
          <w:szCs w:val="22"/>
        </w:rPr>
        <w:t>T</w:t>
      </w:r>
      <w:r w:rsidRPr="004A45C3">
        <w:rPr>
          <w:rFonts w:ascii="Din" w:hAnsi="Din" w:cs="Segoe UI"/>
          <w:sz w:val="22"/>
          <w:szCs w:val="22"/>
        </w:rPr>
        <w:t xml:space="preserve">eams, subject to the requirements of </w:t>
      </w:r>
      <w:r w:rsidR="00086BD7" w:rsidRPr="004A45C3">
        <w:rPr>
          <w:rFonts w:ascii="Din" w:hAnsi="Din" w:cs="Segoe UI"/>
          <w:sz w:val="22"/>
          <w:szCs w:val="22"/>
        </w:rPr>
        <w:t>this RFQ.</w:t>
      </w:r>
    </w:p>
    <w:p w14:paraId="730D7C6C" w14:textId="7B0172EE"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Any Respondent that fails to comply with</w:t>
      </w:r>
      <w:r w:rsidR="0051274E" w:rsidRPr="004A45C3">
        <w:rPr>
          <w:rFonts w:ascii="Din" w:hAnsi="Din" w:cs="Segoe UI"/>
          <w:sz w:val="22"/>
          <w:szCs w:val="22"/>
        </w:rPr>
        <w:t xml:space="preserve"> </w:t>
      </w:r>
      <w:r w:rsidRPr="004A45C3">
        <w:rPr>
          <w:rFonts w:ascii="Din" w:hAnsi="Din" w:cs="Segoe UI"/>
          <w:sz w:val="22"/>
          <w:szCs w:val="22"/>
        </w:rPr>
        <w:t xml:space="preserve">this </w:t>
      </w:r>
      <w:r w:rsidRPr="004A45C3">
        <w:rPr>
          <w:rFonts w:ascii="Din" w:hAnsi="Din" w:cs="Segoe UI"/>
          <w:sz w:val="22"/>
          <w:szCs w:val="22"/>
          <w:u w:val="single"/>
        </w:rPr>
        <w:t xml:space="preserve">Part A Section </w:t>
      </w:r>
      <w:r w:rsidR="00086BD7" w:rsidRPr="004A45C3">
        <w:rPr>
          <w:rFonts w:ascii="Din" w:hAnsi="Din" w:cs="Segoe UI"/>
          <w:sz w:val="22"/>
          <w:szCs w:val="22"/>
          <w:u w:val="single"/>
        </w:rPr>
        <w:t>9.</w:t>
      </w:r>
      <w:r w:rsidR="008E07A2" w:rsidRPr="004A45C3">
        <w:rPr>
          <w:rFonts w:ascii="Din" w:hAnsi="Din" w:cs="Segoe UI"/>
          <w:sz w:val="22"/>
          <w:szCs w:val="22"/>
          <w:u w:val="single"/>
        </w:rPr>
        <w:t>4</w:t>
      </w:r>
      <w:r w:rsidR="00086BD7" w:rsidRPr="004A45C3">
        <w:rPr>
          <w:rFonts w:ascii="Din" w:hAnsi="Din" w:cs="Segoe UI"/>
          <w:sz w:val="22"/>
          <w:szCs w:val="22"/>
          <w:u w:val="single"/>
        </w:rPr>
        <w:t xml:space="preserve"> (Participation on More than One Respondent Team)</w:t>
      </w:r>
      <w:r w:rsidRPr="004A45C3">
        <w:rPr>
          <w:rFonts w:ascii="Din" w:hAnsi="Din" w:cs="Segoe UI"/>
          <w:sz w:val="22"/>
          <w:szCs w:val="22"/>
        </w:rPr>
        <w:t xml:space="preserve"> may be disqualified from further participation in this procurement.</w:t>
      </w:r>
    </w:p>
    <w:p w14:paraId="6103EBBF" w14:textId="32201277" w:rsidR="00C12F51" w:rsidRPr="004A45C3" w:rsidRDefault="00C12F51" w:rsidP="0045480D">
      <w:pPr>
        <w:pStyle w:val="Heading20"/>
        <w:spacing w:before="120" w:after="120"/>
        <w:rPr>
          <w:rFonts w:ascii="Din" w:hAnsi="Din"/>
          <w:sz w:val="22"/>
          <w:szCs w:val="22"/>
        </w:rPr>
      </w:pPr>
      <w:bookmarkStart w:id="201" w:name="_Toc227678761"/>
      <w:r w:rsidRPr="004A45C3">
        <w:rPr>
          <w:rFonts w:ascii="Din" w:hAnsi="Din"/>
          <w:sz w:val="22"/>
          <w:szCs w:val="22"/>
        </w:rPr>
        <w:t>Non-Collusion</w:t>
      </w:r>
      <w:bookmarkEnd w:id="201"/>
    </w:p>
    <w:p w14:paraId="75D5E52E" w14:textId="7410A8CE" w:rsidR="00C12F51" w:rsidRPr="004A45C3" w:rsidRDefault="00C12F51" w:rsidP="0045480D">
      <w:pPr>
        <w:spacing w:before="120" w:after="120"/>
        <w:rPr>
          <w:rFonts w:ascii="Din" w:hAnsi="Din"/>
          <w:sz w:val="22"/>
          <w:szCs w:val="22"/>
        </w:rPr>
      </w:pPr>
      <w:r w:rsidRPr="004A45C3">
        <w:rPr>
          <w:rFonts w:ascii="Din" w:hAnsi="Din"/>
          <w:sz w:val="22"/>
          <w:szCs w:val="22"/>
        </w:rPr>
        <w:t xml:space="preserve">This RFQ is not made in the interest of, or on behalf of, any undisclosed person, partnership, company, association, organization, joint venture, limited liability company, or corporation. By submitting its SOQ, the Respondent certifies that (a) the Respondent has not directly or indirectly induced or solicited any other Respondent </w:t>
      </w:r>
      <w:r w:rsidR="00A36AF3" w:rsidRPr="004A45C3">
        <w:rPr>
          <w:rFonts w:ascii="Din" w:hAnsi="Din"/>
          <w:sz w:val="22"/>
          <w:szCs w:val="22"/>
        </w:rPr>
        <w:t>to submit a</w:t>
      </w:r>
      <w:r w:rsidRPr="004A45C3">
        <w:rPr>
          <w:rFonts w:ascii="Din" w:hAnsi="Din"/>
          <w:sz w:val="22"/>
          <w:szCs w:val="22"/>
        </w:rPr>
        <w:t xml:space="preserve"> false or misleading SOQ, (b) the Respondent has not directly or indirectly colluded, or agreed with any Respondent or any other entity or person to submit a false or misleading SOQ, </w:t>
      </w:r>
      <w:r w:rsidR="000B55E1" w:rsidRPr="004A45C3">
        <w:rPr>
          <w:rFonts w:ascii="Din" w:hAnsi="Din"/>
          <w:sz w:val="22"/>
          <w:szCs w:val="22"/>
        </w:rPr>
        <w:t xml:space="preserve">and </w:t>
      </w:r>
      <w:r w:rsidRPr="004A45C3">
        <w:rPr>
          <w:rFonts w:ascii="Din" w:hAnsi="Din"/>
          <w:sz w:val="22"/>
          <w:szCs w:val="22"/>
        </w:rPr>
        <w:t>(c) the Respondent has not in any manner, directly or indirectly, sought by agreement, communication, or conference with anyone to fix the response of the Respondent or any other actual or potential Respondent or to secure any advantage against IDOT or anyone interested in the proposed agreement.</w:t>
      </w:r>
      <w:r w:rsidR="000B55E1" w:rsidRPr="004A45C3">
        <w:rPr>
          <w:rStyle w:val="cf01"/>
          <w:rFonts w:ascii="Din" w:hAnsi="Din"/>
          <w:sz w:val="22"/>
          <w:szCs w:val="22"/>
        </w:rPr>
        <w:t xml:space="preserve"> </w:t>
      </w:r>
    </w:p>
    <w:p w14:paraId="676B24BB" w14:textId="77777777" w:rsidR="006C7F1E" w:rsidRPr="004A45C3" w:rsidRDefault="00E86FA1" w:rsidP="0045480D">
      <w:pPr>
        <w:pStyle w:val="Heading10"/>
        <w:spacing w:before="120" w:line="140" w:lineRule="atLeast"/>
        <w:jc w:val="left"/>
        <w:rPr>
          <w:rFonts w:ascii="Din" w:hAnsi="Din" w:cs="Segoe UI"/>
          <w:sz w:val="22"/>
          <w:szCs w:val="22"/>
        </w:rPr>
      </w:pPr>
      <w:bookmarkStart w:id="202" w:name="_Toc374111410"/>
      <w:bookmarkStart w:id="203" w:name="_Toc227678762"/>
      <w:r w:rsidRPr="004A45C3">
        <w:rPr>
          <w:rFonts w:ascii="Din" w:hAnsi="Din" w:cs="Segoe UI"/>
          <w:sz w:val="22"/>
          <w:szCs w:val="22"/>
        </w:rPr>
        <w:t>PROTEST PROCEDURES</w:t>
      </w:r>
      <w:bookmarkEnd w:id="202"/>
      <w:bookmarkEnd w:id="203"/>
    </w:p>
    <w:p w14:paraId="146D108C" w14:textId="77777777" w:rsidR="006C7F1E" w:rsidRPr="004A45C3" w:rsidRDefault="00E86FA1" w:rsidP="0045480D">
      <w:pPr>
        <w:pStyle w:val="Heading20"/>
        <w:spacing w:before="120" w:after="120"/>
        <w:rPr>
          <w:rFonts w:ascii="Din" w:hAnsi="Din"/>
          <w:sz w:val="22"/>
          <w:szCs w:val="22"/>
        </w:rPr>
      </w:pPr>
      <w:bookmarkStart w:id="204" w:name="_Toc374111411"/>
      <w:bookmarkStart w:id="205" w:name="_Toc227678763"/>
      <w:r w:rsidRPr="004A45C3">
        <w:rPr>
          <w:rFonts w:ascii="Din" w:hAnsi="Din"/>
          <w:sz w:val="22"/>
          <w:szCs w:val="22"/>
        </w:rPr>
        <w:t>A</w:t>
      </w:r>
      <w:bookmarkEnd w:id="204"/>
      <w:r w:rsidR="00062BD4" w:rsidRPr="004A45C3">
        <w:rPr>
          <w:rFonts w:ascii="Din" w:hAnsi="Din"/>
          <w:sz w:val="22"/>
          <w:szCs w:val="22"/>
        </w:rPr>
        <w:t>pplicability</w:t>
      </w:r>
      <w:bookmarkEnd w:id="205"/>
    </w:p>
    <w:p w14:paraId="372092F1" w14:textId="1C2AA47F" w:rsidR="006C7F1E" w:rsidRPr="004A45C3" w:rsidRDefault="00E86FA1" w:rsidP="0045480D">
      <w:pPr>
        <w:spacing w:before="120" w:after="120" w:line="140" w:lineRule="atLeast"/>
        <w:ind w:left="-90"/>
        <w:rPr>
          <w:rFonts w:ascii="Din" w:hAnsi="Din" w:cs="Segoe UI"/>
          <w:sz w:val="22"/>
          <w:szCs w:val="22"/>
        </w:rPr>
      </w:pPr>
      <w:r w:rsidRPr="004A45C3">
        <w:rPr>
          <w:rFonts w:ascii="Din" w:hAnsi="Din" w:cs="Segoe UI"/>
          <w:sz w:val="22"/>
          <w:szCs w:val="22"/>
        </w:rPr>
        <w:t xml:space="preserve">This </w:t>
      </w:r>
      <w:r w:rsidRPr="004A45C3">
        <w:rPr>
          <w:rFonts w:ascii="Din" w:hAnsi="Din" w:cs="Segoe UI"/>
          <w:sz w:val="22"/>
          <w:szCs w:val="22"/>
          <w:u w:val="single"/>
        </w:rPr>
        <w:t xml:space="preserve">Part A </w:t>
      </w:r>
      <w:r w:rsidR="00086BD7" w:rsidRPr="004A45C3">
        <w:rPr>
          <w:rFonts w:ascii="Din" w:hAnsi="Din" w:cs="Segoe UI"/>
          <w:sz w:val="22"/>
          <w:szCs w:val="22"/>
          <w:u w:val="single"/>
        </w:rPr>
        <w:t>Article 10 (Protest Procedures)</w:t>
      </w:r>
      <w:r w:rsidRPr="004A45C3">
        <w:rPr>
          <w:rFonts w:ascii="Din" w:hAnsi="Din" w:cs="Segoe UI"/>
          <w:sz w:val="22"/>
          <w:szCs w:val="22"/>
        </w:rPr>
        <w:t xml:space="preserve"> sets forth the exclusive protest remedies available with respect to this RFQ and prescribes exclusive procedures for protests regarding:</w:t>
      </w:r>
    </w:p>
    <w:p w14:paraId="77B1F759" w14:textId="097EEF8E" w:rsidR="006C7F1E" w:rsidRPr="004A45C3" w:rsidRDefault="00147BC5" w:rsidP="0045480D">
      <w:pPr>
        <w:pStyle w:val="ListParagraph"/>
        <w:numPr>
          <w:ilvl w:val="0"/>
          <w:numId w:val="8"/>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A</w:t>
      </w:r>
      <w:r w:rsidR="00E86FA1" w:rsidRPr="004A45C3">
        <w:rPr>
          <w:rFonts w:ascii="Din" w:hAnsi="Din" w:cs="Segoe UI"/>
          <w:sz w:val="22"/>
          <w:szCs w:val="22"/>
        </w:rPr>
        <w:t>llegations that the terms of the RFQ are wholly ambiguous, contrary to legal requirements applicable to the procurement, or exceed IDOT’s authority;</w:t>
      </w:r>
    </w:p>
    <w:p w14:paraId="016AFC55" w14:textId="00F388E4" w:rsidR="006C7F1E" w:rsidRPr="004A45C3" w:rsidRDefault="00147BC5" w:rsidP="0045480D">
      <w:pPr>
        <w:pStyle w:val="ListParagraph"/>
        <w:numPr>
          <w:ilvl w:val="0"/>
          <w:numId w:val="8"/>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A</w:t>
      </w:r>
      <w:r w:rsidR="00E86FA1" w:rsidRPr="004A45C3">
        <w:rPr>
          <w:rFonts w:ascii="Din" w:hAnsi="Din" w:cs="Segoe UI"/>
          <w:sz w:val="22"/>
          <w:szCs w:val="22"/>
        </w:rPr>
        <w:t xml:space="preserve"> determination as to whether a SOQ is responsive to the requirements of the RFQ or passes the pass/fail criteria set forth in this RFQ; and </w:t>
      </w:r>
    </w:p>
    <w:p w14:paraId="005F0B0B" w14:textId="70526B4B" w:rsidR="006C7F1E" w:rsidRPr="004A45C3" w:rsidRDefault="00147BC5" w:rsidP="0045480D">
      <w:pPr>
        <w:pStyle w:val="ListParagraph"/>
        <w:numPr>
          <w:ilvl w:val="0"/>
          <w:numId w:val="8"/>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S</w:t>
      </w:r>
      <w:r w:rsidR="00E86FA1" w:rsidRPr="004A45C3">
        <w:rPr>
          <w:rFonts w:ascii="Din" w:hAnsi="Din" w:cs="Segoe UI"/>
          <w:sz w:val="22"/>
          <w:szCs w:val="22"/>
        </w:rPr>
        <w:t>hortlisting determinations.</w:t>
      </w:r>
    </w:p>
    <w:p w14:paraId="59376762" w14:textId="77777777" w:rsidR="006C7F1E" w:rsidRPr="004A45C3" w:rsidRDefault="00062BD4" w:rsidP="0045480D">
      <w:pPr>
        <w:pStyle w:val="Heading20"/>
        <w:spacing w:before="120" w:after="120"/>
        <w:ind w:left="720" w:hanging="720"/>
        <w:rPr>
          <w:rFonts w:ascii="Din" w:hAnsi="Din"/>
          <w:sz w:val="22"/>
          <w:szCs w:val="22"/>
        </w:rPr>
      </w:pPr>
      <w:bookmarkStart w:id="206" w:name="_Toc374111412"/>
      <w:bookmarkStart w:id="207" w:name="_Toc227678764"/>
      <w:r w:rsidRPr="004A45C3">
        <w:rPr>
          <w:rFonts w:ascii="Din" w:hAnsi="Din"/>
          <w:sz w:val="22"/>
          <w:szCs w:val="22"/>
        </w:rPr>
        <w:t>R</w:t>
      </w:r>
      <w:r w:rsidR="00E86FA1" w:rsidRPr="004A45C3">
        <w:rPr>
          <w:rFonts w:ascii="Din" w:hAnsi="Din"/>
          <w:sz w:val="22"/>
          <w:szCs w:val="22"/>
        </w:rPr>
        <w:t xml:space="preserve">equired </w:t>
      </w:r>
      <w:r w:rsidRPr="004A45C3">
        <w:rPr>
          <w:rFonts w:ascii="Din" w:hAnsi="Din"/>
          <w:sz w:val="22"/>
          <w:szCs w:val="22"/>
        </w:rPr>
        <w:t>E</w:t>
      </w:r>
      <w:r w:rsidR="00E86FA1" w:rsidRPr="004A45C3">
        <w:rPr>
          <w:rFonts w:ascii="Din" w:hAnsi="Din"/>
          <w:sz w:val="22"/>
          <w:szCs w:val="22"/>
        </w:rPr>
        <w:t xml:space="preserve">arly </w:t>
      </w:r>
      <w:r w:rsidRPr="004A45C3">
        <w:rPr>
          <w:rFonts w:ascii="Din" w:hAnsi="Din"/>
          <w:sz w:val="22"/>
          <w:szCs w:val="22"/>
        </w:rPr>
        <w:t>C</w:t>
      </w:r>
      <w:r w:rsidR="00E86FA1" w:rsidRPr="004A45C3">
        <w:rPr>
          <w:rFonts w:ascii="Din" w:hAnsi="Din"/>
          <w:sz w:val="22"/>
          <w:szCs w:val="22"/>
        </w:rPr>
        <w:t xml:space="preserve">ommunications for </w:t>
      </w:r>
      <w:r w:rsidRPr="004A45C3">
        <w:rPr>
          <w:rFonts w:ascii="Din" w:hAnsi="Din"/>
          <w:sz w:val="22"/>
          <w:szCs w:val="22"/>
        </w:rPr>
        <w:t>C</w:t>
      </w:r>
      <w:r w:rsidR="00E86FA1" w:rsidRPr="004A45C3">
        <w:rPr>
          <w:rFonts w:ascii="Din" w:hAnsi="Din"/>
          <w:sz w:val="22"/>
          <w:szCs w:val="22"/>
        </w:rPr>
        <w:t xml:space="preserve">ertain </w:t>
      </w:r>
      <w:r w:rsidRPr="004A45C3">
        <w:rPr>
          <w:rFonts w:ascii="Din" w:hAnsi="Din"/>
          <w:sz w:val="22"/>
          <w:szCs w:val="22"/>
        </w:rPr>
        <w:t>P</w:t>
      </w:r>
      <w:r w:rsidR="00E86FA1" w:rsidRPr="004A45C3">
        <w:rPr>
          <w:rFonts w:ascii="Din" w:hAnsi="Din"/>
          <w:sz w:val="22"/>
          <w:szCs w:val="22"/>
        </w:rPr>
        <w:t>rotests</w:t>
      </w:r>
      <w:bookmarkEnd w:id="206"/>
      <w:bookmarkEnd w:id="207"/>
    </w:p>
    <w:p w14:paraId="3D85FD65" w14:textId="0D1C9B50"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 xml:space="preserve">Protests concerning the issues described in </w:t>
      </w:r>
      <w:r w:rsidRPr="004A45C3">
        <w:rPr>
          <w:rFonts w:ascii="Din" w:hAnsi="Din" w:cs="Segoe UI"/>
          <w:sz w:val="22"/>
          <w:szCs w:val="22"/>
          <w:u w:val="single"/>
        </w:rPr>
        <w:t xml:space="preserve">Part A Section </w:t>
      </w:r>
      <w:r w:rsidR="00086BD7" w:rsidRPr="004A45C3">
        <w:rPr>
          <w:rFonts w:ascii="Din" w:hAnsi="Din" w:cs="Segoe UI"/>
          <w:sz w:val="22"/>
          <w:szCs w:val="22"/>
          <w:u w:val="single"/>
        </w:rPr>
        <w:t>10</w:t>
      </w:r>
      <w:r w:rsidRPr="004A45C3">
        <w:rPr>
          <w:rFonts w:ascii="Din" w:hAnsi="Din" w:cs="Segoe UI"/>
          <w:sz w:val="22"/>
          <w:szCs w:val="22"/>
          <w:u w:val="single"/>
        </w:rPr>
        <w:t>.1</w:t>
      </w:r>
      <w:r w:rsidR="00086BD7" w:rsidRPr="004A45C3">
        <w:rPr>
          <w:rFonts w:ascii="Din" w:hAnsi="Din" w:cs="Segoe UI"/>
          <w:sz w:val="22"/>
          <w:szCs w:val="22"/>
          <w:u w:val="single"/>
        </w:rPr>
        <w:t xml:space="preserve"> (Applicability)</w:t>
      </w:r>
      <w:r w:rsidRPr="004A45C3">
        <w:rPr>
          <w:rFonts w:ascii="Din" w:hAnsi="Din" w:cs="Segoe UI"/>
          <w:sz w:val="22"/>
          <w:szCs w:val="22"/>
        </w:rPr>
        <w:t xml:space="preserve"> may be filed only after the Respondent has informally discussed the nature and basis of the protest with IDOT and the CPO in accordance </w:t>
      </w:r>
      <w:r w:rsidR="0051274E" w:rsidRPr="004A45C3">
        <w:rPr>
          <w:rFonts w:ascii="Din" w:hAnsi="Din" w:cs="Segoe UI"/>
          <w:sz w:val="22"/>
          <w:szCs w:val="22"/>
        </w:rPr>
        <w:t>with</w:t>
      </w:r>
      <w:r w:rsidRPr="004A45C3">
        <w:rPr>
          <w:rFonts w:ascii="Din" w:hAnsi="Din" w:cs="Segoe UI"/>
          <w:sz w:val="22"/>
          <w:szCs w:val="22"/>
        </w:rPr>
        <w:t xml:space="preserve"> the procedures prescribed in this </w:t>
      </w:r>
      <w:r w:rsidRPr="004A45C3">
        <w:rPr>
          <w:rFonts w:ascii="Din" w:hAnsi="Din" w:cs="Segoe UI"/>
          <w:sz w:val="22"/>
          <w:szCs w:val="22"/>
          <w:u w:val="single"/>
        </w:rPr>
        <w:t xml:space="preserve">Part A Section </w:t>
      </w:r>
      <w:r w:rsidR="00086BD7" w:rsidRPr="004A45C3">
        <w:rPr>
          <w:rFonts w:ascii="Din" w:hAnsi="Din" w:cs="Segoe UI"/>
          <w:sz w:val="22"/>
          <w:szCs w:val="22"/>
          <w:u w:val="single"/>
        </w:rPr>
        <w:t>10</w:t>
      </w:r>
      <w:r w:rsidRPr="004A45C3">
        <w:rPr>
          <w:rFonts w:ascii="Din" w:hAnsi="Din" w:cs="Segoe UI"/>
          <w:sz w:val="22"/>
          <w:szCs w:val="22"/>
          <w:u w:val="single"/>
        </w:rPr>
        <w:t>.2</w:t>
      </w:r>
      <w:r w:rsidR="00086BD7" w:rsidRPr="004A45C3">
        <w:rPr>
          <w:rFonts w:ascii="Din" w:hAnsi="Din" w:cs="Segoe UI"/>
          <w:sz w:val="22"/>
          <w:szCs w:val="22"/>
          <w:u w:val="single"/>
        </w:rPr>
        <w:t xml:space="preserve"> (Required Early Communications for Certain Protests)</w:t>
      </w:r>
      <w:r w:rsidRPr="004A45C3">
        <w:rPr>
          <w:rFonts w:ascii="Din" w:hAnsi="Din" w:cs="Segoe UI"/>
          <w:sz w:val="22"/>
          <w:szCs w:val="22"/>
        </w:rPr>
        <w:t>. Informal discussions shall be initiated by a written request for a one-on-one meeting delivered to the CPO, with a copy delivered to the RFQ Procurement Contact. The written request shall include an agenda for the proposed one-on-one meeting. The CPO and IDOT will meet with the Respondent as soon as practicable to discuss the nature of the allegations. If necessary to address the issues raised in a protest, IDOT may, in its discretion and/or with the consultation of the CPO, make appropriate revisions to the RFQ documents by issuing addenda.</w:t>
      </w:r>
    </w:p>
    <w:p w14:paraId="5856D126" w14:textId="77777777" w:rsidR="006C7F1E" w:rsidRPr="004A45C3" w:rsidRDefault="00062BD4" w:rsidP="0045480D">
      <w:pPr>
        <w:pStyle w:val="Heading20"/>
        <w:spacing w:before="120" w:after="120"/>
        <w:ind w:left="720" w:hanging="720"/>
        <w:rPr>
          <w:rFonts w:ascii="Din" w:hAnsi="Din"/>
          <w:sz w:val="22"/>
          <w:szCs w:val="22"/>
        </w:rPr>
      </w:pPr>
      <w:bookmarkStart w:id="208" w:name="_Toc374111413"/>
      <w:bookmarkStart w:id="209" w:name="_Toc227678765"/>
      <w:r w:rsidRPr="004A45C3">
        <w:rPr>
          <w:rFonts w:ascii="Din" w:hAnsi="Din"/>
          <w:sz w:val="22"/>
          <w:szCs w:val="22"/>
        </w:rPr>
        <w:t>D</w:t>
      </w:r>
      <w:r w:rsidR="00E86FA1" w:rsidRPr="004A45C3">
        <w:rPr>
          <w:rFonts w:ascii="Din" w:hAnsi="Din"/>
          <w:sz w:val="22"/>
          <w:szCs w:val="22"/>
        </w:rPr>
        <w:t xml:space="preserve">eadline for </w:t>
      </w:r>
      <w:r w:rsidRPr="004A45C3">
        <w:rPr>
          <w:rFonts w:ascii="Din" w:hAnsi="Din"/>
          <w:sz w:val="22"/>
          <w:szCs w:val="22"/>
        </w:rPr>
        <w:t>P</w:t>
      </w:r>
      <w:r w:rsidR="00E86FA1" w:rsidRPr="004A45C3">
        <w:rPr>
          <w:rFonts w:ascii="Din" w:hAnsi="Din"/>
          <w:sz w:val="22"/>
          <w:szCs w:val="22"/>
        </w:rPr>
        <w:t>rotests</w:t>
      </w:r>
      <w:bookmarkEnd w:id="208"/>
      <w:bookmarkEnd w:id="209"/>
    </w:p>
    <w:p w14:paraId="15A28742" w14:textId="34F47126" w:rsidR="006C7F1E" w:rsidRPr="004A45C3" w:rsidRDefault="00E86FA1" w:rsidP="0045480D">
      <w:pPr>
        <w:pStyle w:val="ListParagraph"/>
        <w:numPr>
          <w:ilvl w:val="0"/>
          <w:numId w:val="9"/>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 xml:space="preserve">Protests concerning the issues described in </w:t>
      </w:r>
      <w:r w:rsidR="00086BD7" w:rsidRPr="004A45C3">
        <w:rPr>
          <w:rFonts w:ascii="Din" w:hAnsi="Din" w:cs="Segoe UI"/>
          <w:sz w:val="22"/>
          <w:szCs w:val="22"/>
          <w:u w:val="single"/>
        </w:rPr>
        <w:t>Part A Section 10.1(a) (Applicability)</w:t>
      </w:r>
      <w:r w:rsidR="00086BD7" w:rsidRPr="004A45C3">
        <w:rPr>
          <w:rFonts w:ascii="Din" w:hAnsi="Din" w:cs="Segoe UI"/>
          <w:sz w:val="22"/>
          <w:szCs w:val="22"/>
        </w:rPr>
        <w:t xml:space="preserve"> </w:t>
      </w:r>
      <w:r w:rsidRPr="004A45C3">
        <w:rPr>
          <w:rFonts w:ascii="Din" w:hAnsi="Din" w:cs="Segoe UI"/>
          <w:sz w:val="22"/>
          <w:szCs w:val="22"/>
        </w:rPr>
        <w:t xml:space="preserve">must be filed as soon as the basis for the protest is known, but no later than 14 calendar days prior to the SOQ Due Date, unless the protest relates to an addendum to the RFQ, in which case the protest must be filed no later than five business days after the addendum is issued. </w:t>
      </w:r>
    </w:p>
    <w:p w14:paraId="172BAA66" w14:textId="20A57EA5" w:rsidR="006C7F1E" w:rsidRPr="004A45C3" w:rsidRDefault="00E86FA1" w:rsidP="0045480D">
      <w:pPr>
        <w:pStyle w:val="ListParagraph"/>
        <w:numPr>
          <w:ilvl w:val="0"/>
          <w:numId w:val="9"/>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 xml:space="preserve">Protests concerning the issues described in </w:t>
      </w:r>
      <w:r w:rsidR="00086BD7" w:rsidRPr="004A45C3">
        <w:rPr>
          <w:rFonts w:ascii="Din" w:hAnsi="Din" w:cs="Segoe UI"/>
          <w:sz w:val="22"/>
          <w:szCs w:val="22"/>
          <w:u w:val="single"/>
        </w:rPr>
        <w:t>Part A Section 10.1(b) (Applicability)</w:t>
      </w:r>
      <w:r w:rsidR="00086BD7" w:rsidRPr="004A45C3">
        <w:rPr>
          <w:rFonts w:ascii="Din" w:hAnsi="Din" w:cs="Segoe UI"/>
          <w:sz w:val="22"/>
          <w:szCs w:val="22"/>
        </w:rPr>
        <w:t xml:space="preserve"> </w:t>
      </w:r>
      <w:r w:rsidRPr="004A45C3">
        <w:rPr>
          <w:rFonts w:ascii="Din" w:hAnsi="Din" w:cs="Segoe UI"/>
          <w:sz w:val="22"/>
          <w:szCs w:val="22"/>
        </w:rPr>
        <w:t xml:space="preserve">must be filed no later than five business days after receipt of the notification of non-responsiveness or failure. </w:t>
      </w:r>
    </w:p>
    <w:p w14:paraId="0134C01C" w14:textId="07F8507E" w:rsidR="006C7F1E" w:rsidRPr="004A45C3" w:rsidRDefault="00E86FA1" w:rsidP="0045480D">
      <w:pPr>
        <w:pStyle w:val="ListParagraph"/>
        <w:numPr>
          <w:ilvl w:val="0"/>
          <w:numId w:val="9"/>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 xml:space="preserve">Protests concerning the issues described in </w:t>
      </w:r>
      <w:r w:rsidR="00086BD7" w:rsidRPr="004A45C3">
        <w:rPr>
          <w:rFonts w:ascii="Din" w:hAnsi="Din" w:cs="Segoe UI"/>
          <w:sz w:val="22"/>
          <w:szCs w:val="22"/>
          <w:u w:val="single"/>
        </w:rPr>
        <w:t>Part A Section 10.1(c) (Applicability)</w:t>
      </w:r>
      <w:r w:rsidR="00086BD7" w:rsidRPr="004A45C3">
        <w:rPr>
          <w:rFonts w:ascii="Din" w:hAnsi="Din" w:cs="Segoe UI"/>
          <w:sz w:val="22"/>
          <w:szCs w:val="22"/>
        </w:rPr>
        <w:t xml:space="preserve"> </w:t>
      </w:r>
      <w:r w:rsidRPr="004A45C3">
        <w:rPr>
          <w:rFonts w:ascii="Din" w:hAnsi="Din" w:cs="Segoe UI"/>
          <w:sz w:val="22"/>
          <w:szCs w:val="22"/>
        </w:rPr>
        <w:t>must be filed no later than 10 calendar days after the earliest of the notification of the shortlist and the public announcement of the shortlist.</w:t>
      </w:r>
    </w:p>
    <w:p w14:paraId="5FBA965C" w14:textId="77777777" w:rsidR="006C7F1E" w:rsidRPr="004A45C3" w:rsidRDefault="00062BD4" w:rsidP="0045480D">
      <w:pPr>
        <w:pStyle w:val="Heading20"/>
        <w:spacing w:before="120" w:after="120"/>
        <w:ind w:left="720" w:hanging="720"/>
        <w:rPr>
          <w:rFonts w:ascii="Din" w:hAnsi="Din"/>
          <w:sz w:val="22"/>
          <w:szCs w:val="22"/>
        </w:rPr>
      </w:pPr>
      <w:bookmarkStart w:id="210" w:name="_Toc374111414"/>
      <w:bookmarkStart w:id="211" w:name="_Toc227678766"/>
      <w:r w:rsidRPr="004A45C3">
        <w:rPr>
          <w:rFonts w:ascii="Din" w:hAnsi="Din"/>
          <w:sz w:val="22"/>
          <w:szCs w:val="22"/>
        </w:rPr>
        <w:t>C</w:t>
      </w:r>
      <w:r w:rsidR="00E86FA1" w:rsidRPr="004A45C3">
        <w:rPr>
          <w:rFonts w:ascii="Din" w:hAnsi="Din"/>
          <w:sz w:val="22"/>
          <w:szCs w:val="22"/>
        </w:rPr>
        <w:t xml:space="preserve">ontent of </w:t>
      </w:r>
      <w:r w:rsidRPr="004A45C3">
        <w:rPr>
          <w:rFonts w:ascii="Din" w:hAnsi="Din"/>
          <w:sz w:val="22"/>
          <w:szCs w:val="22"/>
        </w:rPr>
        <w:t>P</w:t>
      </w:r>
      <w:r w:rsidR="00E86FA1" w:rsidRPr="004A45C3">
        <w:rPr>
          <w:rFonts w:ascii="Din" w:hAnsi="Din"/>
          <w:sz w:val="22"/>
          <w:szCs w:val="22"/>
        </w:rPr>
        <w:t>rotest</w:t>
      </w:r>
      <w:bookmarkEnd w:id="210"/>
      <w:bookmarkEnd w:id="211"/>
    </w:p>
    <w:p w14:paraId="14273D5D" w14:textId="77777777"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Protests shall completely and succinctly state the grounds for protest, its legal authority, and its factual basis, and shall include all factual and legal documentation in sufficient detail to establish the merits and timeliness of the protest. The protest shall also include the name and address of the protestor and the identification of the RFQ. Statements shall be sworn and submitted under penalty of perjury.</w:t>
      </w:r>
    </w:p>
    <w:p w14:paraId="4069D3FB" w14:textId="77777777" w:rsidR="006C7F1E" w:rsidRPr="004A45C3" w:rsidRDefault="00E86FA1" w:rsidP="0045480D">
      <w:pPr>
        <w:pStyle w:val="Heading20"/>
        <w:spacing w:before="120" w:after="120"/>
        <w:ind w:left="720" w:hanging="720"/>
        <w:rPr>
          <w:rFonts w:ascii="Din" w:hAnsi="Din"/>
          <w:sz w:val="22"/>
          <w:szCs w:val="22"/>
        </w:rPr>
      </w:pPr>
      <w:bookmarkStart w:id="212" w:name="_Toc374111415"/>
      <w:bookmarkStart w:id="213" w:name="_Toc227678767"/>
      <w:r w:rsidRPr="004A45C3">
        <w:rPr>
          <w:rFonts w:ascii="Din" w:hAnsi="Din"/>
          <w:sz w:val="22"/>
          <w:szCs w:val="22"/>
        </w:rPr>
        <w:t>F</w:t>
      </w:r>
      <w:bookmarkEnd w:id="212"/>
      <w:r w:rsidR="00062BD4" w:rsidRPr="004A45C3">
        <w:rPr>
          <w:rFonts w:ascii="Din" w:hAnsi="Din"/>
          <w:sz w:val="22"/>
          <w:szCs w:val="22"/>
        </w:rPr>
        <w:t>iling of Protest</w:t>
      </w:r>
      <w:bookmarkEnd w:id="213"/>
    </w:p>
    <w:p w14:paraId="36F60AB1" w14:textId="77777777"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Protests shall be submitted in an envelope clearly labeled “Protest”, delivered by hand or express courier on or before the deadline to the attention of the CPO at the Illinois Department of Transportation, Hanley Building, Room 200, 2300 South Dirksen Parkway, Springfield, Illinois, 62764, with copies to the RFQ Procurement Contact and to IDOT’s Chief Counsel at the Illinois Department of Transportation, Hanley Building, Room 313, 2300 South Dirksen Parkway, Springfield, Illinois, 62764. For any protests filed after the SOQ Due Date, the Respondent filing the protest shall concurrently provide a copy of the protest to the other Respondents, whose addresses may be obtained by contacting the CPO.</w:t>
      </w:r>
    </w:p>
    <w:p w14:paraId="1804FF38" w14:textId="77777777" w:rsidR="006C7F1E" w:rsidRPr="004A45C3" w:rsidRDefault="00062BD4" w:rsidP="0045480D">
      <w:pPr>
        <w:pStyle w:val="Heading20"/>
        <w:spacing w:before="120" w:after="120"/>
        <w:ind w:left="720" w:hanging="720"/>
        <w:rPr>
          <w:rFonts w:ascii="Din" w:hAnsi="Din"/>
          <w:sz w:val="22"/>
          <w:szCs w:val="22"/>
        </w:rPr>
      </w:pPr>
      <w:bookmarkStart w:id="214" w:name="_Toc374111416"/>
      <w:bookmarkStart w:id="215" w:name="_Toc227678768"/>
      <w:r w:rsidRPr="004A45C3">
        <w:rPr>
          <w:rFonts w:ascii="Din" w:hAnsi="Din"/>
          <w:sz w:val="22"/>
          <w:szCs w:val="22"/>
        </w:rPr>
        <w:t>C</w:t>
      </w:r>
      <w:r w:rsidR="00E86FA1" w:rsidRPr="004A45C3">
        <w:rPr>
          <w:rFonts w:ascii="Din" w:hAnsi="Din"/>
          <w:sz w:val="22"/>
          <w:szCs w:val="22"/>
        </w:rPr>
        <w:t xml:space="preserve">omments </w:t>
      </w:r>
      <w:r w:rsidR="00B64E83" w:rsidRPr="004A45C3">
        <w:rPr>
          <w:rFonts w:ascii="Din" w:hAnsi="Din"/>
          <w:sz w:val="22"/>
          <w:szCs w:val="22"/>
        </w:rPr>
        <w:t>F</w:t>
      </w:r>
      <w:r w:rsidR="00E86FA1" w:rsidRPr="004A45C3">
        <w:rPr>
          <w:rFonts w:ascii="Din" w:hAnsi="Din"/>
          <w:sz w:val="22"/>
          <w:szCs w:val="22"/>
        </w:rPr>
        <w:t xml:space="preserve">rom </w:t>
      </w:r>
      <w:r w:rsidR="00B64E83" w:rsidRPr="004A45C3">
        <w:rPr>
          <w:rFonts w:ascii="Din" w:hAnsi="Din"/>
          <w:sz w:val="22"/>
          <w:szCs w:val="22"/>
        </w:rPr>
        <w:t>O</w:t>
      </w:r>
      <w:r w:rsidR="00E86FA1" w:rsidRPr="004A45C3">
        <w:rPr>
          <w:rFonts w:ascii="Din" w:hAnsi="Din"/>
          <w:sz w:val="22"/>
          <w:szCs w:val="22"/>
        </w:rPr>
        <w:t>ther Respondents</w:t>
      </w:r>
      <w:bookmarkEnd w:id="214"/>
      <w:bookmarkEnd w:id="215"/>
    </w:p>
    <w:p w14:paraId="12BFD5CC" w14:textId="77777777"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Other Respondents may file statements in support of or in opposition to the protest within seven calendar days of the filing of the protest. The CPO will promptly forward copies of all such statements to the protestant. Any statements shall be sworn and submitted under penalty of perjury.</w:t>
      </w:r>
    </w:p>
    <w:p w14:paraId="6479AD67" w14:textId="77777777" w:rsidR="006C7F1E" w:rsidRPr="004A45C3" w:rsidRDefault="00B64E83" w:rsidP="0045480D">
      <w:pPr>
        <w:pStyle w:val="Heading20"/>
        <w:spacing w:before="120" w:after="120"/>
        <w:ind w:left="720" w:hanging="720"/>
        <w:rPr>
          <w:rFonts w:ascii="Din" w:hAnsi="Din"/>
          <w:sz w:val="22"/>
          <w:szCs w:val="22"/>
        </w:rPr>
      </w:pPr>
      <w:bookmarkStart w:id="216" w:name="_Toc374111417"/>
      <w:bookmarkStart w:id="217" w:name="_Toc227678769"/>
      <w:r w:rsidRPr="004A45C3">
        <w:rPr>
          <w:rFonts w:ascii="Din" w:hAnsi="Din"/>
          <w:sz w:val="22"/>
          <w:szCs w:val="22"/>
        </w:rPr>
        <w:t>B</w:t>
      </w:r>
      <w:r w:rsidR="00E86FA1" w:rsidRPr="004A45C3">
        <w:rPr>
          <w:rFonts w:ascii="Din" w:hAnsi="Din"/>
          <w:sz w:val="22"/>
          <w:szCs w:val="22"/>
        </w:rPr>
        <w:t xml:space="preserve">urden of </w:t>
      </w:r>
      <w:r w:rsidRPr="004A45C3">
        <w:rPr>
          <w:rFonts w:ascii="Din" w:hAnsi="Din"/>
          <w:sz w:val="22"/>
          <w:szCs w:val="22"/>
        </w:rPr>
        <w:t>P</w:t>
      </w:r>
      <w:r w:rsidR="00E86FA1" w:rsidRPr="004A45C3">
        <w:rPr>
          <w:rFonts w:ascii="Din" w:hAnsi="Din"/>
          <w:sz w:val="22"/>
          <w:szCs w:val="22"/>
        </w:rPr>
        <w:t>roof</w:t>
      </w:r>
      <w:bookmarkEnd w:id="216"/>
      <w:bookmarkEnd w:id="217"/>
    </w:p>
    <w:p w14:paraId="2AFE2E66" w14:textId="05E6C1EE"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The protestant shall have the burden of proving its protest by clear and convincing evidence.</w:t>
      </w:r>
      <w:r w:rsidRPr="004A45C3">
        <w:rPr>
          <w:rFonts w:ascii="Din" w:hAnsi="Din" w:cs="Segoe UI"/>
          <w:color w:val="000000"/>
          <w:sz w:val="22"/>
          <w:szCs w:val="22"/>
        </w:rPr>
        <w:t xml:space="preserve"> </w:t>
      </w:r>
      <w:r w:rsidRPr="004A45C3">
        <w:rPr>
          <w:rFonts w:ascii="Din" w:hAnsi="Din" w:cs="Segoe UI"/>
          <w:sz w:val="22"/>
          <w:szCs w:val="22"/>
        </w:rPr>
        <w:t xml:space="preserve">The CPO and/or IDOT may, in their discretion, discuss the protest with the protestant and other Respondents in accordance with </w:t>
      </w:r>
      <w:r w:rsidR="0046085F" w:rsidRPr="004A45C3">
        <w:rPr>
          <w:rFonts w:ascii="Din" w:hAnsi="Din" w:cs="Segoe UI"/>
          <w:sz w:val="22"/>
          <w:szCs w:val="22"/>
        </w:rPr>
        <w:t>applicable law</w:t>
      </w:r>
      <w:r w:rsidR="00807684" w:rsidRPr="004A45C3">
        <w:rPr>
          <w:rFonts w:ascii="Din" w:hAnsi="Din" w:cs="Segoe UI"/>
          <w:sz w:val="22"/>
          <w:szCs w:val="22"/>
        </w:rPr>
        <w:t xml:space="preserve">. </w:t>
      </w:r>
      <w:r w:rsidRPr="004A45C3">
        <w:rPr>
          <w:rFonts w:ascii="Din" w:hAnsi="Din" w:cs="Segoe UI"/>
          <w:sz w:val="22"/>
          <w:szCs w:val="22"/>
        </w:rPr>
        <w:t>No hearing will be held on the protest. The protest shall be decided on the basis of written submissions.</w:t>
      </w:r>
    </w:p>
    <w:p w14:paraId="7446BAB2" w14:textId="77777777" w:rsidR="006C7F1E" w:rsidRPr="004A45C3" w:rsidRDefault="00E86FA1" w:rsidP="0045480D">
      <w:pPr>
        <w:pStyle w:val="Heading20"/>
        <w:spacing w:before="120" w:after="120"/>
        <w:ind w:left="720" w:hanging="720"/>
        <w:rPr>
          <w:rFonts w:ascii="Din" w:hAnsi="Din"/>
          <w:sz w:val="22"/>
          <w:szCs w:val="22"/>
        </w:rPr>
      </w:pPr>
      <w:bookmarkStart w:id="218" w:name="_Toc374111418"/>
      <w:bookmarkStart w:id="219" w:name="_Toc227678770"/>
      <w:r w:rsidRPr="004A45C3">
        <w:rPr>
          <w:rFonts w:ascii="Din" w:hAnsi="Din"/>
          <w:sz w:val="22"/>
          <w:szCs w:val="22"/>
        </w:rPr>
        <w:t>D</w:t>
      </w:r>
      <w:bookmarkEnd w:id="218"/>
      <w:r w:rsidR="00B64E83" w:rsidRPr="004A45C3">
        <w:rPr>
          <w:rFonts w:ascii="Din" w:hAnsi="Din"/>
          <w:sz w:val="22"/>
          <w:szCs w:val="22"/>
        </w:rPr>
        <w:t>ecision on Protest</w:t>
      </w:r>
      <w:bookmarkEnd w:id="219"/>
    </w:p>
    <w:p w14:paraId="58752EFB" w14:textId="77777777"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The CPO or his or her designee will issue a written decision regarding the protest within 30 calendar days after the filing of the detailed statement of protest. The final written decision of the CPO shall be final and non-appealable.</w:t>
      </w:r>
    </w:p>
    <w:p w14:paraId="229837D0" w14:textId="77777777"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If necessary to address the issues raised in a protest, IDOT may, in its discretion and/or with the consultation of the CPO, make appropriate revisions to this RFQ by issuing addenda.</w:t>
      </w:r>
    </w:p>
    <w:p w14:paraId="44A1FE3B" w14:textId="77777777" w:rsidR="006C7F1E" w:rsidRPr="004A45C3" w:rsidRDefault="00E86FA1" w:rsidP="0045480D">
      <w:pPr>
        <w:pStyle w:val="Heading20"/>
        <w:spacing w:before="120" w:after="120"/>
        <w:ind w:left="720" w:hanging="720"/>
        <w:rPr>
          <w:rFonts w:ascii="Din" w:hAnsi="Din"/>
          <w:sz w:val="22"/>
          <w:szCs w:val="22"/>
        </w:rPr>
      </w:pPr>
      <w:bookmarkStart w:id="220" w:name="_Toc374111419"/>
      <w:bookmarkStart w:id="221" w:name="_Toc227678771"/>
      <w:r w:rsidRPr="004A45C3">
        <w:rPr>
          <w:rFonts w:ascii="Din" w:hAnsi="Din"/>
          <w:sz w:val="22"/>
          <w:szCs w:val="22"/>
        </w:rPr>
        <w:t xml:space="preserve">Protestant’s </w:t>
      </w:r>
      <w:r w:rsidR="00B64E83" w:rsidRPr="004A45C3">
        <w:rPr>
          <w:rFonts w:ascii="Din" w:hAnsi="Din"/>
          <w:sz w:val="22"/>
          <w:szCs w:val="22"/>
        </w:rPr>
        <w:t>P</w:t>
      </w:r>
      <w:r w:rsidRPr="004A45C3">
        <w:rPr>
          <w:rFonts w:ascii="Din" w:hAnsi="Din"/>
          <w:sz w:val="22"/>
          <w:szCs w:val="22"/>
        </w:rPr>
        <w:t xml:space="preserve">ayment of </w:t>
      </w:r>
      <w:r w:rsidR="00B64E83" w:rsidRPr="004A45C3">
        <w:rPr>
          <w:rFonts w:ascii="Din" w:hAnsi="Din"/>
          <w:sz w:val="22"/>
          <w:szCs w:val="22"/>
        </w:rPr>
        <w:t>C</w:t>
      </w:r>
      <w:r w:rsidRPr="004A45C3">
        <w:rPr>
          <w:rFonts w:ascii="Din" w:hAnsi="Din"/>
          <w:sz w:val="22"/>
          <w:szCs w:val="22"/>
        </w:rPr>
        <w:t>osts</w:t>
      </w:r>
      <w:bookmarkEnd w:id="220"/>
      <w:bookmarkEnd w:id="221"/>
    </w:p>
    <w:p w14:paraId="15A2E4D8" w14:textId="77777777"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If a protest is denied, the protestant shall be liable for the State’s costs reasonably incurred to defend against or resolve the protest, including legal and consultant fees and costs, and any unavoidable damages sustained by IDOT as a consequence of the protest.</w:t>
      </w:r>
    </w:p>
    <w:p w14:paraId="2531E9EB" w14:textId="77777777" w:rsidR="006C7F1E" w:rsidRPr="004A45C3" w:rsidRDefault="00B64E83" w:rsidP="0045480D">
      <w:pPr>
        <w:pStyle w:val="Heading20"/>
        <w:spacing w:before="120" w:after="120"/>
        <w:ind w:left="720" w:hanging="720"/>
        <w:rPr>
          <w:rFonts w:ascii="Din" w:hAnsi="Din"/>
          <w:sz w:val="22"/>
          <w:szCs w:val="22"/>
        </w:rPr>
      </w:pPr>
      <w:bookmarkStart w:id="222" w:name="_Toc374111420"/>
      <w:bookmarkStart w:id="223" w:name="_Toc227678772"/>
      <w:r w:rsidRPr="004A45C3">
        <w:rPr>
          <w:rFonts w:ascii="Din" w:hAnsi="Din"/>
          <w:sz w:val="22"/>
          <w:szCs w:val="22"/>
        </w:rPr>
        <w:t>R</w:t>
      </w:r>
      <w:r w:rsidR="00E86FA1" w:rsidRPr="004A45C3">
        <w:rPr>
          <w:rFonts w:ascii="Din" w:hAnsi="Din"/>
          <w:sz w:val="22"/>
          <w:szCs w:val="22"/>
        </w:rPr>
        <w:t xml:space="preserve">ights and </w:t>
      </w:r>
      <w:r w:rsidRPr="004A45C3">
        <w:rPr>
          <w:rFonts w:ascii="Din" w:hAnsi="Din"/>
          <w:sz w:val="22"/>
          <w:szCs w:val="22"/>
        </w:rPr>
        <w:t>O</w:t>
      </w:r>
      <w:r w:rsidR="00E86FA1" w:rsidRPr="004A45C3">
        <w:rPr>
          <w:rFonts w:ascii="Din" w:hAnsi="Din"/>
          <w:sz w:val="22"/>
          <w:szCs w:val="22"/>
        </w:rPr>
        <w:t>bligations of Respondents</w:t>
      </w:r>
      <w:bookmarkEnd w:id="222"/>
      <w:bookmarkEnd w:id="223"/>
    </w:p>
    <w:p w14:paraId="06E79FBC" w14:textId="5C34AF5D"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 xml:space="preserve">Each Respondent, by submitting its SOQ, expressly recognizes and agrees to the limitation on its rights to protest provided in this </w:t>
      </w:r>
      <w:r w:rsidRPr="004A45C3">
        <w:rPr>
          <w:rFonts w:ascii="Din" w:hAnsi="Din" w:cs="Segoe UI"/>
          <w:sz w:val="22"/>
          <w:szCs w:val="22"/>
          <w:u w:val="single"/>
        </w:rPr>
        <w:t xml:space="preserve">Part A </w:t>
      </w:r>
      <w:r w:rsidR="00086BD7" w:rsidRPr="004A45C3">
        <w:rPr>
          <w:rFonts w:ascii="Din" w:hAnsi="Din" w:cs="Segoe UI"/>
          <w:sz w:val="22"/>
          <w:szCs w:val="22"/>
          <w:u w:val="single"/>
        </w:rPr>
        <w:t>Article 10 (Protest Procedures)</w:t>
      </w:r>
      <w:r w:rsidRPr="004A45C3">
        <w:rPr>
          <w:rFonts w:ascii="Din" w:hAnsi="Din" w:cs="Segoe UI"/>
          <w:sz w:val="22"/>
          <w:szCs w:val="22"/>
        </w:rPr>
        <w:t>, expressly waives all other rights and remedies and agrees that the decision on the protest is final and conclusive.</w:t>
      </w:r>
    </w:p>
    <w:p w14:paraId="7EE7AE15" w14:textId="6C386876" w:rsidR="006C7F1E"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 xml:space="preserve">If a Respondent disregards, disputes, or does not follow the exclusive protest remedies provided in this </w:t>
      </w:r>
      <w:r w:rsidRPr="004A45C3">
        <w:rPr>
          <w:rFonts w:ascii="Din" w:hAnsi="Din" w:cs="Segoe UI"/>
          <w:sz w:val="22"/>
          <w:szCs w:val="22"/>
          <w:u w:val="single"/>
        </w:rPr>
        <w:t xml:space="preserve">Part A </w:t>
      </w:r>
      <w:r w:rsidR="00086BD7" w:rsidRPr="004A45C3">
        <w:rPr>
          <w:rFonts w:ascii="Din" w:hAnsi="Din" w:cs="Segoe UI"/>
          <w:sz w:val="22"/>
          <w:szCs w:val="22"/>
          <w:u w:val="single"/>
        </w:rPr>
        <w:t>Article 10 (Protest Procedures)</w:t>
      </w:r>
      <w:r w:rsidRPr="004A45C3">
        <w:rPr>
          <w:rFonts w:ascii="Din" w:hAnsi="Din" w:cs="Segoe UI"/>
          <w:sz w:val="22"/>
          <w:szCs w:val="22"/>
        </w:rPr>
        <w:t>, it shall indemnify and hold IDOT, the CPO, and their officers, employees, agents, and consultants, harmless from and against all liabilities, fees, and costs, including legal and consultant fees and costs, and damages incurred or suffered as a result of such Respondent’s actions. Each Respondent, by submitting a SOQ, shall be deemed to have irrevocably and unconditionally agreed to this indemnity obligation.</w:t>
      </w:r>
    </w:p>
    <w:p w14:paraId="190E6413" w14:textId="77777777" w:rsidR="006C7F1E" w:rsidRPr="004A45C3" w:rsidRDefault="00E86FA1" w:rsidP="0045480D">
      <w:pPr>
        <w:pStyle w:val="Heading10"/>
        <w:tabs>
          <w:tab w:val="clear" w:pos="680"/>
          <w:tab w:val="num" w:pos="720"/>
        </w:tabs>
        <w:spacing w:before="120" w:line="140" w:lineRule="atLeast"/>
        <w:ind w:left="720" w:hanging="720"/>
        <w:jc w:val="left"/>
        <w:rPr>
          <w:rFonts w:ascii="Din" w:hAnsi="Din" w:cs="Segoe UI"/>
          <w:sz w:val="22"/>
          <w:szCs w:val="22"/>
        </w:rPr>
      </w:pPr>
      <w:bookmarkStart w:id="224" w:name="_Toc374111421"/>
      <w:bookmarkStart w:id="225" w:name="_Toc227678773"/>
      <w:r w:rsidRPr="004A45C3">
        <w:rPr>
          <w:rFonts w:ascii="Din" w:hAnsi="Din" w:cs="Segoe UI"/>
          <w:sz w:val="22"/>
          <w:szCs w:val="22"/>
        </w:rPr>
        <w:t>RESERVATION OF RIGHTS</w:t>
      </w:r>
      <w:bookmarkEnd w:id="224"/>
      <w:bookmarkEnd w:id="225"/>
    </w:p>
    <w:p w14:paraId="5821FDE6" w14:textId="26552535" w:rsidR="006E54AB" w:rsidRPr="004A45C3" w:rsidRDefault="00E86FA1" w:rsidP="0045480D">
      <w:pPr>
        <w:spacing w:before="120" w:after="120" w:line="140" w:lineRule="atLeast"/>
        <w:rPr>
          <w:rFonts w:ascii="Din" w:hAnsi="Din" w:cs="Segoe UI"/>
          <w:sz w:val="22"/>
          <w:szCs w:val="22"/>
        </w:rPr>
      </w:pPr>
      <w:r w:rsidRPr="004A45C3">
        <w:rPr>
          <w:rFonts w:ascii="Din" w:hAnsi="Din" w:cs="Segoe UI"/>
          <w:sz w:val="22"/>
          <w:szCs w:val="22"/>
        </w:rPr>
        <w:t xml:space="preserve">In connection with this procurement, IDOT reserves to itself all rights (which rights shall be exercisable by IDOT in its sole discretion) available to it under the </w:t>
      </w:r>
      <w:r w:rsidR="00067E88" w:rsidRPr="004A45C3">
        <w:rPr>
          <w:rFonts w:ascii="Din" w:hAnsi="Din" w:cs="Segoe UI"/>
          <w:sz w:val="22"/>
          <w:szCs w:val="22"/>
        </w:rPr>
        <w:t xml:space="preserve">SSA </w:t>
      </w:r>
      <w:r w:rsidRPr="004A45C3">
        <w:rPr>
          <w:rFonts w:ascii="Din" w:hAnsi="Din" w:cs="Segoe UI"/>
          <w:sz w:val="22"/>
          <w:szCs w:val="22"/>
        </w:rPr>
        <w:t xml:space="preserve">Act and other </w:t>
      </w:r>
      <w:r w:rsidR="0046085F" w:rsidRPr="004A45C3">
        <w:rPr>
          <w:rFonts w:ascii="Din" w:hAnsi="Din" w:cs="Segoe UI"/>
          <w:sz w:val="22"/>
          <w:szCs w:val="22"/>
        </w:rPr>
        <w:t>applicable law</w:t>
      </w:r>
      <w:r w:rsidRPr="004A45C3">
        <w:rPr>
          <w:rFonts w:ascii="Din" w:hAnsi="Din" w:cs="Segoe UI"/>
          <w:sz w:val="22"/>
          <w:szCs w:val="22"/>
        </w:rPr>
        <w:t>, including without limitation, with or without cause and with or without notice, the right to:</w:t>
      </w:r>
    </w:p>
    <w:p w14:paraId="2B1647F5" w14:textId="1975389C" w:rsidR="006E54AB"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 xml:space="preserve">Modify the procurement process to address </w:t>
      </w:r>
      <w:r w:rsidR="0046085F" w:rsidRPr="004A45C3">
        <w:rPr>
          <w:rFonts w:ascii="Din" w:hAnsi="Din" w:cs="Segoe UI"/>
          <w:sz w:val="22"/>
          <w:szCs w:val="22"/>
        </w:rPr>
        <w:t>applicable law</w:t>
      </w:r>
      <w:r w:rsidRPr="004A45C3">
        <w:rPr>
          <w:rFonts w:ascii="Din" w:hAnsi="Din" w:cs="Segoe UI"/>
          <w:sz w:val="22"/>
          <w:szCs w:val="22"/>
        </w:rPr>
        <w:t xml:space="preserve"> or the best interests of the </w:t>
      </w:r>
      <w:r w:rsidR="00F35781" w:rsidRPr="004A45C3">
        <w:rPr>
          <w:rFonts w:ascii="Din" w:hAnsi="Din" w:cs="Segoe UI"/>
          <w:sz w:val="22"/>
          <w:szCs w:val="22"/>
        </w:rPr>
        <w:t>Project</w:t>
      </w:r>
      <w:r w:rsidRPr="004A45C3">
        <w:rPr>
          <w:rFonts w:ascii="Din" w:hAnsi="Din" w:cs="Segoe UI"/>
          <w:sz w:val="22"/>
          <w:szCs w:val="22"/>
        </w:rPr>
        <w:t>, IDOT,</w:t>
      </w:r>
      <w:r w:rsidR="00B75293" w:rsidRPr="004A45C3">
        <w:rPr>
          <w:rFonts w:ascii="Din" w:hAnsi="Din" w:cs="Segoe UI"/>
          <w:sz w:val="22"/>
          <w:szCs w:val="22"/>
        </w:rPr>
        <w:t xml:space="preserve"> or</w:t>
      </w:r>
      <w:r w:rsidRPr="004A45C3">
        <w:rPr>
          <w:rFonts w:ascii="Din" w:hAnsi="Din" w:cs="Segoe UI"/>
          <w:sz w:val="22"/>
          <w:szCs w:val="22"/>
        </w:rPr>
        <w:t xml:space="preserve"> the State</w:t>
      </w:r>
      <w:r w:rsidR="00B75293" w:rsidRPr="004A45C3">
        <w:rPr>
          <w:rFonts w:ascii="Din" w:hAnsi="Din" w:cs="Segoe UI"/>
          <w:sz w:val="22"/>
          <w:szCs w:val="22"/>
        </w:rPr>
        <w:t>.</w:t>
      </w:r>
    </w:p>
    <w:p w14:paraId="1588D563" w14:textId="56A55915" w:rsidR="006E54AB" w:rsidRPr="004A45C3" w:rsidRDefault="00E86FA1" w:rsidP="00B75293">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 xml:space="preserve">Modify the procurement process described herein to address any concerns, conditions, or requirements of </w:t>
      </w:r>
      <w:r w:rsidR="00067E88" w:rsidRPr="004A45C3">
        <w:rPr>
          <w:rFonts w:ascii="Din" w:hAnsi="Din" w:cs="Segoe UI"/>
          <w:sz w:val="22"/>
          <w:szCs w:val="22"/>
        </w:rPr>
        <w:t xml:space="preserve">the FAA </w:t>
      </w:r>
      <w:r w:rsidRPr="004A45C3">
        <w:rPr>
          <w:rFonts w:ascii="Din" w:hAnsi="Din" w:cs="Segoe UI"/>
          <w:sz w:val="22"/>
          <w:szCs w:val="22"/>
        </w:rPr>
        <w:t>or any other federal agency</w:t>
      </w:r>
      <w:r w:rsidR="00067E88" w:rsidRPr="004A45C3">
        <w:rPr>
          <w:rFonts w:ascii="Din" w:hAnsi="Din" w:cs="Segoe UI"/>
          <w:sz w:val="22"/>
          <w:szCs w:val="22"/>
        </w:rPr>
        <w:t>.</w:t>
      </w:r>
    </w:p>
    <w:p w14:paraId="3D6EFC46" w14:textId="77777777" w:rsidR="006E54AB"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Issue addenda, supplements, and modifications to this RFQ.</w:t>
      </w:r>
    </w:p>
    <w:p w14:paraId="65D0E3F1" w14:textId="77777777" w:rsidR="006E54AB"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 xml:space="preserve">Cancel this RFQ or the subsequent RFP in whole or in part at any time prior to the execution by IDOT of </w:t>
      </w:r>
      <w:r w:rsidR="00684F29" w:rsidRPr="004A45C3">
        <w:rPr>
          <w:rFonts w:ascii="Din" w:hAnsi="Din" w:cs="Segoe UI"/>
          <w:sz w:val="22"/>
          <w:szCs w:val="22"/>
        </w:rPr>
        <w:t>an Agreement</w:t>
      </w:r>
      <w:r w:rsidRPr="004A45C3">
        <w:rPr>
          <w:rFonts w:ascii="Din" w:hAnsi="Din" w:cs="Segoe UI"/>
          <w:sz w:val="22"/>
          <w:szCs w:val="22"/>
        </w:rPr>
        <w:t>, without incurring any cost obligations or liabilities (except for any payment for work product required in accordance with the RFP).</w:t>
      </w:r>
    </w:p>
    <w:p w14:paraId="19C57E94" w14:textId="77777777" w:rsidR="006E54AB"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 xml:space="preserve">Issue a new request for qualifications after withdrawal of this RFQ or a subsequent RFP. </w:t>
      </w:r>
    </w:p>
    <w:p w14:paraId="4895A811" w14:textId="77777777" w:rsidR="006E54AB"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Modify all dates set or projected in this RFQ.</w:t>
      </w:r>
    </w:p>
    <w:p w14:paraId="305D65C6" w14:textId="77777777" w:rsidR="006E54AB"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Modify the scope of the work being procured during the procurement process.</w:t>
      </w:r>
    </w:p>
    <w:p w14:paraId="0A162F5B" w14:textId="77777777" w:rsidR="006E54AB"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Add or delete Respondent responsibilities from the information contained in this RFQ or any subsequent RFP.</w:t>
      </w:r>
    </w:p>
    <w:p w14:paraId="1023620B" w14:textId="77777777" w:rsidR="006E54AB"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Reject any and all submittals, responses, and SOQs received at any time.</w:t>
      </w:r>
    </w:p>
    <w:p w14:paraId="38750B60" w14:textId="77777777" w:rsidR="006E54AB"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Terminate evaluations of responses received at any time.</w:t>
      </w:r>
    </w:p>
    <w:p w14:paraId="7D42315F" w14:textId="77777777" w:rsidR="006E54AB"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Appoint evaluation committees to review SOQs and make recommendations and seek the assistance of outside technical, financial, and legal experts and consultants in SOQ evaluation.</w:t>
      </w:r>
    </w:p>
    <w:p w14:paraId="6F6CFEFF" w14:textId="77777777" w:rsidR="006E54AB"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Require confirmation of information furnished by a Respondent, require additional information from a Respondent concerning its SOQ, and require additional evidence of qualifications to perform the work described in this RFQ.</w:t>
      </w:r>
    </w:p>
    <w:p w14:paraId="437F75A5" w14:textId="77777777" w:rsidR="006E54AB"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 xml:space="preserve">Waive deficiencies in a SOQ, accept and review a non-conforming SOQ, or permit clarifications or supplements to a SOQ. </w:t>
      </w:r>
    </w:p>
    <w:p w14:paraId="0BD12245" w14:textId="77777777" w:rsidR="006E54AB"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Seek or obtain data from any source that has the potential to improve the understanding and evaluation of the responses to this RFQ.</w:t>
      </w:r>
    </w:p>
    <w:p w14:paraId="711C770C" w14:textId="77777777" w:rsidR="006E54AB"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Not shortlist any Respondent responding to this RFQ.</w:t>
      </w:r>
    </w:p>
    <w:p w14:paraId="6C0FFA39" w14:textId="77777777" w:rsidR="006E54AB"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Not issue an RFP.</w:t>
      </w:r>
    </w:p>
    <w:p w14:paraId="3BFF4814" w14:textId="77777777" w:rsidR="006E54AB"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Negotiate with an Offeror without being bound by any provision in its SOQ or Proposal.</w:t>
      </w:r>
    </w:p>
    <w:p w14:paraId="4B7D0C58" w14:textId="77777777" w:rsidR="006E54AB"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Disqualify any Respondent or Offeror that changes its submittal without IDOT approval.</w:t>
      </w:r>
    </w:p>
    <w:p w14:paraId="174F6716" w14:textId="77777777" w:rsidR="006E54AB"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Disqualify any Respondent or Offeror under this RFQ or the RFP, or during the period between the RFQ and RFP, for violating any rules or requirements of the procurement set forth in this RFQ, the RFP, or in any other communication from IDOT.</w:t>
      </w:r>
    </w:p>
    <w:p w14:paraId="5C3265AC" w14:textId="77777777" w:rsidR="006E54AB"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Add to the shortlist of Respondents any Respondent that submitted an SOQ in order to replace a previously Shortlisted Respondent that withdraws or is disqualified from participation in this procurement.</w:t>
      </w:r>
    </w:p>
    <w:p w14:paraId="1473578C" w14:textId="77777777" w:rsidR="006E54AB"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 xml:space="preserve">Develop the Project, including any portion thereof, in any manner that it, in its sole discretion, deems necessary. If IDOT is unable to negotiate </w:t>
      </w:r>
      <w:r w:rsidR="00684F29" w:rsidRPr="004A45C3">
        <w:rPr>
          <w:rFonts w:ascii="Din" w:hAnsi="Din" w:cs="Segoe UI"/>
          <w:sz w:val="22"/>
          <w:szCs w:val="22"/>
        </w:rPr>
        <w:t>an Agreement</w:t>
      </w:r>
      <w:r w:rsidRPr="004A45C3">
        <w:rPr>
          <w:rFonts w:ascii="Din" w:hAnsi="Din" w:cs="Segoe UI"/>
          <w:sz w:val="22"/>
          <w:szCs w:val="22"/>
        </w:rPr>
        <w:t xml:space="preserve"> to its satisfaction with the Preferred Offeror, IDOT may negotiate with the next highest rated Offeror, terminate this procurement and pursue other development or solicitations relating to the </w:t>
      </w:r>
      <w:r w:rsidR="00067E88" w:rsidRPr="004A45C3">
        <w:rPr>
          <w:rFonts w:ascii="Din" w:hAnsi="Din" w:cs="Segoe UI"/>
          <w:sz w:val="22"/>
          <w:szCs w:val="22"/>
        </w:rPr>
        <w:t xml:space="preserve">Project, </w:t>
      </w:r>
      <w:r w:rsidRPr="004A45C3">
        <w:rPr>
          <w:rFonts w:ascii="Din" w:hAnsi="Din" w:cs="Segoe UI"/>
          <w:sz w:val="22"/>
          <w:szCs w:val="22"/>
        </w:rPr>
        <w:t xml:space="preserve">or exercise such other rights under the </w:t>
      </w:r>
      <w:r w:rsidR="00067E88" w:rsidRPr="004A45C3">
        <w:rPr>
          <w:rFonts w:ascii="Din" w:hAnsi="Din" w:cs="Segoe UI"/>
          <w:sz w:val="22"/>
          <w:szCs w:val="22"/>
        </w:rPr>
        <w:t xml:space="preserve">SSA </w:t>
      </w:r>
      <w:r w:rsidRPr="004A45C3">
        <w:rPr>
          <w:rFonts w:ascii="Din" w:hAnsi="Din" w:cs="Segoe UI"/>
          <w:sz w:val="22"/>
          <w:szCs w:val="22"/>
        </w:rPr>
        <w:t xml:space="preserve">Act and other provisions of </w:t>
      </w:r>
      <w:r w:rsidR="00684F29" w:rsidRPr="004A45C3">
        <w:rPr>
          <w:rFonts w:ascii="Din" w:hAnsi="Din" w:cs="Segoe UI"/>
          <w:sz w:val="22"/>
          <w:szCs w:val="22"/>
        </w:rPr>
        <w:t xml:space="preserve">State </w:t>
      </w:r>
      <w:r w:rsidRPr="004A45C3">
        <w:rPr>
          <w:rFonts w:ascii="Din" w:hAnsi="Din" w:cs="Segoe UI"/>
          <w:sz w:val="22"/>
          <w:szCs w:val="22"/>
        </w:rPr>
        <w:t xml:space="preserve">law as it deems appropriate. </w:t>
      </w:r>
    </w:p>
    <w:p w14:paraId="27F24418" w14:textId="77777777" w:rsidR="006E54AB"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 xml:space="preserve">Suspend and terminate </w:t>
      </w:r>
      <w:r w:rsidR="00A37957" w:rsidRPr="004A45C3">
        <w:rPr>
          <w:rFonts w:ascii="Din" w:hAnsi="Din" w:cs="Segoe UI"/>
          <w:sz w:val="22"/>
          <w:szCs w:val="22"/>
        </w:rPr>
        <w:t>Agreement</w:t>
      </w:r>
      <w:r w:rsidRPr="004A45C3">
        <w:rPr>
          <w:rFonts w:ascii="Din" w:hAnsi="Din" w:cs="Segoe UI"/>
          <w:sz w:val="22"/>
          <w:szCs w:val="22"/>
        </w:rPr>
        <w:t xml:space="preserve"> negotiations at any time, elect not to commence </w:t>
      </w:r>
      <w:r w:rsidR="00A37957" w:rsidRPr="004A45C3">
        <w:rPr>
          <w:rFonts w:ascii="Din" w:hAnsi="Din" w:cs="Segoe UI"/>
          <w:sz w:val="22"/>
          <w:szCs w:val="22"/>
        </w:rPr>
        <w:t xml:space="preserve">Agreement </w:t>
      </w:r>
      <w:r w:rsidRPr="004A45C3">
        <w:rPr>
          <w:rFonts w:ascii="Din" w:hAnsi="Din" w:cs="Segoe UI"/>
          <w:sz w:val="22"/>
          <w:szCs w:val="22"/>
        </w:rPr>
        <w:t xml:space="preserve">negotiations with any responding Offeror, and engage in negotiations with other than the highest ranked Offeror. </w:t>
      </w:r>
    </w:p>
    <w:p w14:paraId="142B02F8" w14:textId="0076D201" w:rsidR="006E54AB"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 xml:space="preserve">Not issue any notice to proceed after execution of </w:t>
      </w:r>
      <w:r w:rsidR="00B4303B" w:rsidRPr="004A45C3">
        <w:rPr>
          <w:rFonts w:ascii="Din" w:hAnsi="Din" w:cs="Segoe UI"/>
          <w:sz w:val="22"/>
          <w:szCs w:val="22"/>
        </w:rPr>
        <w:t xml:space="preserve">the </w:t>
      </w:r>
      <w:r w:rsidR="00687AB0">
        <w:rPr>
          <w:rFonts w:ascii="Din" w:hAnsi="Din" w:cs="Segoe UI"/>
          <w:sz w:val="22"/>
          <w:szCs w:val="22"/>
        </w:rPr>
        <w:t>Agreement</w:t>
      </w:r>
      <w:r w:rsidRPr="004A45C3">
        <w:rPr>
          <w:rFonts w:ascii="Din" w:hAnsi="Din" w:cs="Segoe UI"/>
          <w:sz w:val="22"/>
          <w:szCs w:val="22"/>
        </w:rPr>
        <w:t>.</w:t>
      </w:r>
    </w:p>
    <w:p w14:paraId="511DAB0D" w14:textId="29E1E4D7" w:rsidR="00176D28"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 xml:space="preserve">Develop some or all of the </w:t>
      </w:r>
      <w:r w:rsidR="00F35781" w:rsidRPr="004A45C3">
        <w:rPr>
          <w:rFonts w:ascii="Din" w:hAnsi="Din" w:cs="Segoe UI"/>
          <w:sz w:val="22"/>
          <w:szCs w:val="22"/>
        </w:rPr>
        <w:t>Project</w:t>
      </w:r>
      <w:r w:rsidR="0033490B" w:rsidRPr="004A45C3">
        <w:rPr>
          <w:rFonts w:ascii="Din" w:hAnsi="Din" w:cs="Segoe UI"/>
          <w:sz w:val="22"/>
          <w:szCs w:val="22"/>
        </w:rPr>
        <w:t>.</w:t>
      </w:r>
    </w:p>
    <w:p w14:paraId="7A37EC15" w14:textId="2BDB9AE5" w:rsidR="006C7F1E" w:rsidRPr="004A45C3" w:rsidRDefault="00E86FA1" w:rsidP="0045480D">
      <w:pPr>
        <w:pStyle w:val="ListParagraph"/>
        <w:numPr>
          <w:ilvl w:val="0"/>
          <w:numId w:val="14"/>
        </w:numPr>
        <w:spacing w:before="120" w:after="120" w:line="140" w:lineRule="atLeast"/>
        <w:ind w:left="1080" w:hanging="720"/>
        <w:contextualSpacing w:val="0"/>
        <w:rPr>
          <w:rFonts w:ascii="Din" w:hAnsi="Din" w:cs="Segoe UI"/>
          <w:sz w:val="22"/>
          <w:szCs w:val="22"/>
        </w:rPr>
      </w:pPr>
      <w:r w:rsidRPr="004A45C3">
        <w:rPr>
          <w:rFonts w:ascii="Din" w:hAnsi="Din" w:cs="Segoe UI"/>
          <w:sz w:val="22"/>
          <w:szCs w:val="22"/>
        </w:rPr>
        <w:t xml:space="preserve">Exercise any other right reserved or afforded to IDOT under this RFQ or </w:t>
      </w:r>
      <w:r w:rsidR="0046085F" w:rsidRPr="004A45C3">
        <w:rPr>
          <w:rFonts w:ascii="Din" w:hAnsi="Din" w:cs="Segoe UI"/>
          <w:sz w:val="22"/>
          <w:szCs w:val="22"/>
        </w:rPr>
        <w:t>applicable law</w:t>
      </w:r>
      <w:r w:rsidR="00807684" w:rsidRPr="004A45C3">
        <w:rPr>
          <w:rFonts w:ascii="Din" w:hAnsi="Din" w:cs="Segoe UI"/>
          <w:sz w:val="22"/>
          <w:szCs w:val="22"/>
        </w:rPr>
        <w:t>.</w:t>
      </w:r>
    </w:p>
    <w:p w14:paraId="4E68E414" w14:textId="580D42E0" w:rsidR="006C7F1E" w:rsidRPr="004A45C3" w:rsidRDefault="00E86FA1" w:rsidP="0045480D">
      <w:pPr>
        <w:spacing w:before="120" w:after="120" w:line="140" w:lineRule="atLeast"/>
        <w:rPr>
          <w:rFonts w:ascii="Din" w:hAnsi="Din" w:cs="Segoe UI"/>
          <w:b/>
          <w:sz w:val="22"/>
          <w:szCs w:val="22"/>
        </w:rPr>
      </w:pPr>
      <w:r w:rsidRPr="004A45C3">
        <w:rPr>
          <w:rFonts w:ascii="Din" w:hAnsi="Din" w:cs="Segoe UI"/>
          <w:b/>
          <w:sz w:val="22"/>
          <w:szCs w:val="22"/>
        </w:rPr>
        <w:t>This RFQ does not commit or bind IDOT</w:t>
      </w:r>
      <w:r w:rsidR="00451EDA" w:rsidRPr="004A45C3">
        <w:rPr>
          <w:rFonts w:ascii="Din" w:hAnsi="Din" w:cs="Segoe UI"/>
          <w:b/>
          <w:sz w:val="22"/>
          <w:szCs w:val="22"/>
        </w:rPr>
        <w:t>,</w:t>
      </w:r>
      <w:r w:rsidR="00067E88" w:rsidRPr="004A45C3">
        <w:rPr>
          <w:rFonts w:ascii="Din" w:hAnsi="Din" w:cs="Segoe UI"/>
          <w:b/>
          <w:sz w:val="22"/>
          <w:szCs w:val="22"/>
        </w:rPr>
        <w:t xml:space="preserve"> </w:t>
      </w:r>
      <w:r w:rsidRPr="004A45C3">
        <w:rPr>
          <w:rFonts w:ascii="Din" w:hAnsi="Din" w:cs="Segoe UI"/>
          <w:b/>
          <w:sz w:val="22"/>
          <w:szCs w:val="22"/>
        </w:rPr>
        <w:t xml:space="preserve">or any agency or instrumentality of </w:t>
      </w:r>
      <w:r w:rsidR="00DA5BD9" w:rsidRPr="004A45C3">
        <w:rPr>
          <w:rFonts w:ascii="Din" w:hAnsi="Din" w:cs="Segoe UI"/>
          <w:b/>
          <w:sz w:val="22"/>
          <w:szCs w:val="22"/>
        </w:rPr>
        <w:t xml:space="preserve">the </w:t>
      </w:r>
      <w:r w:rsidRPr="004A45C3">
        <w:rPr>
          <w:rFonts w:ascii="Din" w:hAnsi="Din" w:cs="Segoe UI"/>
          <w:b/>
          <w:sz w:val="22"/>
          <w:szCs w:val="22"/>
        </w:rPr>
        <w:t xml:space="preserve">State, to enter into a contract or proceed with the procurement described herein. Except as expressly set forth in </w:t>
      </w:r>
      <w:r w:rsidR="00E41D61" w:rsidRPr="004A45C3">
        <w:rPr>
          <w:rFonts w:ascii="Din" w:hAnsi="Din" w:cs="Segoe UI"/>
          <w:b/>
          <w:sz w:val="22"/>
          <w:szCs w:val="22"/>
          <w:u w:val="single"/>
        </w:rPr>
        <w:t>Part A</w:t>
      </w:r>
      <w:r w:rsidRPr="004A45C3">
        <w:rPr>
          <w:rFonts w:ascii="Din" w:hAnsi="Din" w:cs="Segoe UI"/>
          <w:b/>
          <w:sz w:val="22"/>
          <w:szCs w:val="22"/>
          <w:u w:val="single"/>
        </w:rPr>
        <w:t xml:space="preserve"> Section 5.</w:t>
      </w:r>
      <w:r w:rsidR="00086BD7" w:rsidRPr="004A45C3">
        <w:rPr>
          <w:rFonts w:ascii="Din" w:hAnsi="Din" w:cs="Segoe UI"/>
          <w:b/>
          <w:sz w:val="22"/>
          <w:szCs w:val="22"/>
          <w:u w:val="single"/>
        </w:rPr>
        <w:t>2 (Proposal Payment)</w:t>
      </w:r>
      <w:r w:rsidRPr="004A45C3">
        <w:rPr>
          <w:rFonts w:ascii="Din" w:hAnsi="Din" w:cs="Segoe UI"/>
          <w:b/>
          <w:sz w:val="22"/>
          <w:szCs w:val="22"/>
        </w:rPr>
        <w:t xml:space="preserve">, IDOT and the State of Illinois assume no obligations, responsibilities, </w:t>
      </w:r>
      <w:r w:rsidR="00DA5BD9" w:rsidRPr="004A45C3">
        <w:rPr>
          <w:rFonts w:ascii="Din" w:hAnsi="Din" w:cs="Segoe UI"/>
          <w:b/>
          <w:sz w:val="22"/>
          <w:szCs w:val="22"/>
        </w:rPr>
        <w:t>or</w:t>
      </w:r>
      <w:r w:rsidRPr="004A45C3">
        <w:rPr>
          <w:rFonts w:ascii="Din" w:hAnsi="Din" w:cs="Segoe UI"/>
          <w:b/>
          <w:sz w:val="22"/>
          <w:szCs w:val="22"/>
        </w:rPr>
        <w:t xml:space="preserve"> liabilities, fiscal or otherwise, to reimburse all or part of the costs incurred or alleged to have been incurred by parties considering a response to or responding to this RFQ</w:t>
      </w:r>
      <w:r w:rsidR="00684F29" w:rsidRPr="004A45C3">
        <w:rPr>
          <w:rFonts w:ascii="Din" w:hAnsi="Din" w:cs="Segoe UI"/>
          <w:b/>
          <w:sz w:val="22"/>
          <w:szCs w:val="22"/>
        </w:rPr>
        <w:t xml:space="preserve"> </w:t>
      </w:r>
      <w:r w:rsidRPr="004A45C3">
        <w:rPr>
          <w:rFonts w:ascii="Din" w:hAnsi="Din" w:cs="Segoe UI"/>
          <w:b/>
          <w:sz w:val="22"/>
          <w:szCs w:val="22"/>
        </w:rPr>
        <w:t>or any subsequent RFP. All of such costs shall be borne solely by each Respondent and Offeror.</w:t>
      </w:r>
    </w:p>
    <w:p w14:paraId="2902B63F" w14:textId="77777777" w:rsidR="006C7F1E" w:rsidRPr="004A45C3" w:rsidRDefault="00E86FA1" w:rsidP="0045480D">
      <w:pPr>
        <w:spacing w:before="120" w:after="120" w:line="140" w:lineRule="atLeast"/>
        <w:rPr>
          <w:rFonts w:ascii="Din" w:hAnsi="Din" w:cs="Segoe UI"/>
          <w:b/>
          <w:sz w:val="22"/>
          <w:szCs w:val="22"/>
        </w:rPr>
      </w:pPr>
      <w:r w:rsidRPr="004A45C3">
        <w:rPr>
          <w:rFonts w:ascii="Din" w:hAnsi="Din" w:cs="Segoe UI"/>
          <w:b/>
          <w:sz w:val="22"/>
          <w:szCs w:val="22"/>
        </w:rPr>
        <w:t xml:space="preserve">In no event shall IDOT be bound by, or liable for, any obligations with respect to the </w:t>
      </w:r>
      <w:r w:rsidR="00F35781" w:rsidRPr="004A45C3">
        <w:rPr>
          <w:rFonts w:ascii="Din" w:hAnsi="Din" w:cs="Segoe UI"/>
          <w:b/>
          <w:sz w:val="22"/>
          <w:szCs w:val="22"/>
        </w:rPr>
        <w:t>Project</w:t>
      </w:r>
      <w:r w:rsidRPr="004A45C3">
        <w:rPr>
          <w:rFonts w:ascii="Din" w:hAnsi="Din" w:cs="Segoe UI"/>
          <w:b/>
          <w:sz w:val="22"/>
          <w:szCs w:val="22"/>
        </w:rPr>
        <w:t xml:space="preserve"> or any portion of the Project until such time (if at all) as </w:t>
      </w:r>
      <w:r w:rsidR="00684F29" w:rsidRPr="004A45C3">
        <w:rPr>
          <w:rFonts w:ascii="Din" w:hAnsi="Din" w:cs="Segoe UI"/>
          <w:b/>
          <w:sz w:val="22"/>
          <w:szCs w:val="22"/>
        </w:rPr>
        <w:t>an Agreement</w:t>
      </w:r>
      <w:r w:rsidRPr="004A45C3">
        <w:rPr>
          <w:rFonts w:ascii="Din" w:hAnsi="Din" w:cs="Segoe UI"/>
          <w:b/>
          <w:sz w:val="22"/>
          <w:szCs w:val="22"/>
        </w:rPr>
        <w:t>, in form and substance satisfactory to IDOT, has been executed and authorized by IDOT and, then, only to the extent set forth therein.</w:t>
      </w:r>
    </w:p>
    <w:p w14:paraId="681666B3" w14:textId="77777777" w:rsidR="00067E88" w:rsidRPr="004A45C3" w:rsidRDefault="00067E88" w:rsidP="0045480D">
      <w:pPr>
        <w:spacing w:before="120" w:after="120" w:line="140" w:lineRule="atLeast"/>
        <w:rPr>
          <w:rFonts w:ascii="Din" w:hAnsi="Din" w:cs="Segoe UI"/>
          <w:b/>
          <w:sz w:val="22"/>
          <w:szCs w:val="22"/>
        </w:rPr>
        <w:sectPr w:rsidR="00067E88" w:rsidRPr="004A45C3" w:rsidSect="00786847">
          <w:footerReference w:type="default" r:id="rId23"/>
          <w:pgSz w:w="12240" w:h="15840"/>
          <w:pgMar w:top="1440" w:right="1440" w:bottom="1440" w:left="1440" w:header="720" w:footer="720" w:gutter="0"/>
          <w:pgNumType w:start="1"/>
          <w:cols w:space="720"/>
          <w:docGrid w:linePitch="360"/>
        </w:sectPr>
      </w:pPr>
    </w:p>
    <w:p w14:paraId="163D2F42" w14:textId="77777777" w:rsidR="00242687" w:rsidRPr="004A45C3" w:rsidRDefault="00242687" w:rsidP="0045480D">
      <w:pPr>
        <w:pStyle w:val="Heading1-nonumber"/>
        <w:spacing w:before="120" w:after="120" w:line="140" w:lineRule="atLeast"/>
        <w:jc w:val="center"/>
        <w:rPr>
          <w:rFonts w:ascii="Din" w:hAnsi="Din" w:cs="Segoe UI"/>
          <w:sz w:val="22"/>
          <w:szCs w:val="22"/>
        </w:rPr>
      </w:pPr>
    </w:p>
    <w:p w14:paraId="0F6451F9" w14:textId="77777777" w:rsidR="00242687" w:rsidRPr="004A45C3" w:rsidRDefault="00242687" w:rsidP="0045480D">
      <w:pPr>
        <w:pStyle w:val="Heading1-nonumber"/>
        <w:spacing w:before="120" w:after="120" w:line="140" w:lineRule="atLeast"/>
        <w:rPr>
          <w:rFonts w:ascii="Din" w:hAnsi="Din" w:cs="Segoe UI"/>
          <w:sz w:val="22"/>
          <w:szCs w:val="22"/>
        </w:rPr>
      </w:pPr>
    </w:p>
    <w:p w14:paraId="7BA62984" w14:textId="539828DC" w:rsidR="00242687" w:rsidRPr="004A45C3" w:rsidRDefault="00242687" w:rsidP="0045480D">
      <w:pPr>
        <w:pStyle w:val="Heading1-nonumber"/>
        <w:spacing w:before="120" w:after="120" w:line="140" w:lineRule="atLeast"/>
        <w:jc w:val="center"/>
        <w:rPr>
          <w:rFonts w:ascii="Din" w:hAnsi="Din" w:cs="Segoe UI"/>
          <w:sz w:val="22"/>
          <w:szCs w:val="22"/>
        </w:rPr>
      </w:pPr>
      <w:bookmarkStart w:id="226" w:name="_Toc170065696"/>
      <w:bookmarkStart w:id="227" w:name="_Toc227678774"/>
      <w:r w:rsidRPr="004A45C3">
        <w:rPr>
          <w:rFonts w:ascii="Din" w:hAnsi="Din" w:cs="Segoe UI"/>
          <w:sz w:val="22"/>
          <w:szCs w:val="22"/>
        </w:rPr>
        <w:t xml:space="preserve">PART B </w:t>
      </w:r>
      <w:r w:rsidRPr="004A45C3">
        <w:rPr>
          <w:rFonts w:ascii="Din" w:hAnsi="Din" w:cs="Segoe UI"/>
          <w:sz w:val="22"/>
          <w:szCs w:val="22"/>
        </w:rPr>
        <w:br/>
        <w:t>CONTENT OF STATEMENT OF QUALIFICATIONS</w:t>
      </w:r>
      <w:bookmarkEnd w:id="226"/>
      <w:bookmarkEnd w:id="227"/>
    </w:p>
    <w:p w14:paraId="3E16EDDE" w14:textId="77777777" w:rsidR="006C7F1E" w:rsidRPr="004A45C3" w:rsidRDefault="00E86FA1" w:rsidP="0045480D">
      <w:pPr>
        <w:spacing w:before="120" w:after="120" w:line="140" w:lineRule="atLeast"/>
        <w:jc w:val="left"/>
        <w:rPr>
          <w:rFonts w:ascii="Din" w:hAnsi="Din" w:cs="Segoe UI"/>
          <w:b/>
          <w:noProof/>
          <w:sz w:val="22"/>
          <w:szCs w:val="22"/>
        </w:rPr>
      </w:pPr>
      <w:r w:rsidRPr="004A45C3">
        <w:rPr>
          <w:rFonts w:ascii="Din" w:hAnsi="Din" w:cs="Segoe UI"/>
          <w:sz w:val="22"/>
          <w:szCs w:val="22"/>
        </w:rPr>
        <w:br w:type="page"/>
      </w:r>
    </w:p>
    <w:p w14:paraId="10B021C3" w14:textId="1110330C" w:rsidR="00320870" w:rsidRPr="004A45C3" w:rsidRDefault="00147BC5" w:rsidP="0045480D">
      <w:pPr>
        <w:pStyle w:val="Heading10"/>
        <w:numPr>
          <w:ilvl w:val="0"/>
          <w:numId w:val="21"/>
        </w:numPr>
        <w:spacing w:before="120" w:line="140" w:lineRule="atLeast"/>
        <w:jc w:val="left"/>
        <w:rPr>
          <w:rFonts w:ascii="Din" w:hAnsi="Din" w:cs="Segoe UI"/>
          <w:sz w:val="22"/>
          <w:szCs w:val="22"/>
        </w:rPr>
      </w:pPr>
      <w:bookmarkStart w:id="228" w:name="_Toc170116128"/>
      <w:bookmarkStart w:id="229" w:name="_Toc170192060"/>
      <w:bookmarkStart w:id="230" w:name="_Toc170368563"/>
      <w:bookmarkStart w:id="231" w:name="_Toc170391991"/>
      <w:bookmarkStart w:id="232" w:name="_Toc170448576"/>
      <w:bookmarkStart w:id="233" w:name="_Toc227678775"/>
      <w:r w:rsidRPr="004A45C3">
        <w:rPr>
          <w:rFonts w:ascii="Din" w:hAnsi="Din" w:cs="Segoe UI"/>
          <w:sz w:val="22"/>
          <w:szCs w:val="22"/>
        </w:rPr>
        <w:t>SOQ ORGANIZATION</w:t>
      </w:r>
      <w:bookmarkEnd w:id="228"/>
      <w:bookmarkEnd w:id="229"/>
      <w:bookmarkEnd w:id="230"/>
      <w:bookmarkEnd w:id="231"/>
      <w:bookmarkEnd w:id="232"/>
      <w:bookmarkEnd w:id="233"/>
    </w:p>
    <w:p w14:paraId="3ADE2282" w14:textId="6204A002" w:rsidR="00B07E3E" w:rsidRPr="00662E72" w:rsidRDefault="00B07E3E" w:rsidP="00662E72">
      <w:pPr>
        <w:spacing w:before="120" w:after="120"/>
        <w:rPr>
          <w:rFonts w:ascii="Din" w:hAnsi="Din" w:cs="Segoe UI"/>
          <w:sz w:val="22"/>
          <w:szCs w:val="22"/>
        </w:rPr>
      </w:pPr>
      <w:bookmarkStart w:id="234" w:name="_Toc347778448"/>
      <w:bookmarkStart w:id="235" w:name="_Toc374111425"/>
      <w:bookmarkStart w:id="236" w:name="_Toc168924408"/>
      <w:r w:rsidRPr="004A45C3">
        <w:rPr>
          <w:rFonts w:ascii="Din" w:hAnsi="Din" w:cs="Segoe UI"/>
          <w:sz w:val="22"/>
          <w:szCs w:val="22"/>
        </w:rPr>
        <w:t xml:space="preserve">Respondents shall assemble their SOQ in the order prescribed in the chart below and following the instructions of this </w:t>
      </w:r>
      <w:r w:rsidRPr="004A45C3">
        <w:rPr>
          <w:rFonts w:ascii="Din" w:hAnsi="Din" w:cs="Segoe UI"/>
          <w:sz w:val="22"/>
          <w:szCs w:val="22"/>
          <w:u w:val="single"/>
        </w:rPr>
        <w:t>Part B (Content of Statement of Qualifications)</w:t>
      </w:r>
      <w:r w:rsidRPr="004A45C3">
        <w:rPr>
          <w:rFonts w:ascii="Din" w:hAnsi="Din" w:cs="Segoe UI"/>
          <w:sz w:val="22"/>
          <w:szCs w:val="22"/>
        </w:rPr>
        <w:t xml:space="preserve">. </w:t>
      </w:r>
    </w:p>
    <w:tbl>
      <w:tblPr>
        <w:tblW w:w="5002" w:type="pct"/>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435"/>
        <w:gridCol w:w="5677"/>
        <w:gridCol w:w="2246"/>
      </w:tblGrid>
      <w:tr w:rsidR="00B07E3E" w:rsidRPr="004A45C3" w14:paraId="09DF3EA9" w14:textId="77777777" w:rsidTr="000253B9">
        <w:trPr>
          <w:trHeight w:val="300"/>
          <w:tblHeader/>
        </w:trPr>
        <w:tc>
          <w:tcPr>
            <w:tcW w:w="767" w:type="pct"/>
            <w:shd w:val="clear" w:color="auto" w:fill="0070C0"/>
            <w:vAlign w:val="center"/>
          </w:tcPr>
          <w:p w14:paraId="76DE9EA7" w14:textId="77777777" w:rsidR="00B07E3E" w:rsidRPr="004A45C3" w:rsidRDefault="00B07E3E" w:rsidP="000253B9">
            <w:pPr>
              <w:spacing w:before="120" w:after="120" w:line="140" w:lineRule="atLeast"/>
              <w:ind w:left="105"/>
              <w:jc w:val="center"/>
              <w:textAlignment w:val="baseline"/>
              <w:rPr>
                <w:rFonts w:ascii="Din" w:eastAsia="Times New Roman" w:hAnsi="Din" w:cs="Segoe UI"/>
                <w:b/>
                <w:bCs/>
                <w:color w:val="FFFFFF" w:themeColor="background1"/>
                <w:sz w:val="22"/>
                <w:szCs w:val="22"/>
                <w:lang w:eastAsia="en-US"/>
              </w:rPr>
            </w:pPr>
            <w:r w:rsidRPr="004A45C3">
              <w:rPr>
                <w:rFonts w:ascii="Din" w:eastAsia="Times New Roman" w:hAnsi="Din" w:cs="Segoe UI"/>
                <w:b/>
                <w:bCs/>
                <w:color w:val="FFFFFF" w:themeColor="background1"/>
                <w:sz w:val="22"/>
                <w:szCs w:val="22"/>
                <w:lang w:eastAsia="en-US"/>
              </w:rPr>
              <w:t>PART B REF.</w:t>
            </w:r>
          </w:p>
        </w:tc>
        <w:tc>
          <w:tcPr>
            <w:tcW w:w="3033" w:type="pct"/>
            <w:shd w:val="clear" w:color="auto" w:fill="0070C0"/>
            <w:vAlign w:val="center"/>
          </w:tcPr>
          <w:p w14:paraId="55796D2B" w14:textId="77777777" w:rsidR="00B07E3E" w:rsidRPr="004A45C3" w:rsidRDefault="00B07E3E" w:rsidP="000253B9">
            <w:pPr>
              <w:spacing w:before="120" w:after="120" w:line="140" w:lineRule="atLeast"/>
              <w:ind w:left="105"/>
              <w:jc w:val="center"/>
              <w:textAlignment w:val="baseline"/>
              <w:rPr>
                <w:rFonts w:ascii="Din" w:eastAsia="Times New Roman" w:hAnsi="Din" w:cs="Segoe UI"/>
                <w:b/>
                <w:bCs/>
                <w:color w:val="FFFFFF" w:themeColor="background1"/>
                <w:sz w:val="22"/>
                <w:szCs w:val="22"/>
                <w:lang w:eastAsia="en-US"/>
              </w:rPr>
            </w:pPr>
            <w:r w:rsidRPr="004A45C3">
              <w:rPr>
                <w:rFonts w:ascii="Din" w:eastAsia="Times New Roman" w:hAnsi="Din" w:cs="Segoe UI"/>
                <w:b/>
                <w:bCs/>
                <w:color w:val="FFFFFF" w:themeColor="background1"/>
                <w:sz w:val="22"/>
                <w:szCs w:val="22"/>
                <w:lang w:eastAsia="en-US"/>
              </w:rPr>
              <w:t>ITEM</w:t>
            </w:r>
          </w:p>
        </w:tc>
        <w:tc>
          <w:tcPr>
            <w:tcW w:w="1200" w:type="pct"/>
            <w:shd w:val="clear" w:color="auto" w:fill="0070C0"/>
          </w:tcPr>
          <w:p w14:paraId="2E5DF83E" w14:textId="77777777" w:rsidR="00B07E3E" w:rsidRPr="004A45C3" w:rsidRDefault="00B07E3E" w:rsidP="000253B9">
            <w:pPr>
              <w:spacing w:before="120" w:after="120" w:line="140" w:lineRule="atLeast"/>
              <w:ind w:left="105"/>
              <w:jc w:val="center"/>
              <w:textAlignment w:val="baseline"/>
              <w:rPr>
                <w:rFonts w:ascii="Din" w:eastAsia="Times New Roman" w:hAnsi="Din" w:cs="Segoe UI"/>
                <w:b/>
                <w:bCs/>
                <w:color w:val="FFFFFF" w:themeColor="background1"/>
                <w:sz w:val="22"/>
                <w:szCs w:val="22"/>
                <w:lang w:eastAsia="en-US"/>
              </w:rPr>
            </w:pPr>
            <w:r w:rsidRPr="004A45C3">
              <w:rPr>
                <w:rFonts w:ascii="Din" w:eastAsia="Times New Roman" w:hAnsi="Din" w:cs="Segoe UI"/>
                <w:b/>
                <w:bCs/>
                <w:color w:val="FFFFFF" w:themeColor="background1"/>
                <w:sz w:val="22"/>
                <w:szCs w:val="22"/>
                <w:lang w:eastAsia="en-US"/>
              </w:rPr>
              <w:t>PAGE LIMIT</w:t>
            </w:r>
          </w:p>
          <w:p w14:paraId="66093265" w14:textId="77777777" w:rsidR="00B07E3E" w:rsidRPr="004A45C3" w:rsidRDefault="00B07E3E" w:rsidP="000253B9">
            <w:pPr>
              <w:spacing w:before="120" w:after="120" w:line="140" w:lineRule="atLeast"/>
              <w:ind w:left="105"/>
              <w:jc w:val="center"/>
              <w:textAlignment w:val="baseline"/>
              <w:rPr>
                <w:rFonts w:ascii="Din" w:eastAsia="Times New Roman" w:hAnsi="Din" w:cs="Segoe UI"/>
                <w:b/>
                <w:bCs/>
                <w:color w:val="FFFFFF" w:themeColor="background1"/>
                <w:sz w:val="22"/>
                <w:szCs w:val="22"/>
                <w:lang w:eastAsia="en-US"/>
              </w:rPr>
            </w:pPr>
            <w:r w:rsidRPr="004A45C3">
              <w:rPr>
                <w:rFonts w:ascii="Din" w:eastAsia="Times New Roman" w:hAnsi="Din" w:cs="Segoe UI"/>
                <w:b/>
                <w:bCs/>
                <w:color w:val="FFFFFF" w:themeColor="background1"/>
                <w:sz w:val="22"/>
                <w:szCs w:val="22"/>
                <w:lang w:eastAsia="en-US"/>
              </w:rPr>
              <w:t>(IF APPLICABLE)</w:t>
            </w:r>
          </w:p>
        </w:tc>
      </w:tr>
      <w:tr w:rsidR="00B07E3E" w:rsidRPr="004A45C3" w14:paraId="235260B3" w14:textId="77777777" w:rsidTr="000253B9">
        <w:trPr>
          <w:trHeight w:val="300"/>
        </w:trPr>
        <w:tc>
          <w:tcPr>
            <w:tcW w:w="767" w:type="pct"/>
            <w:shd w:val="clear" w:color="auto" w:fill="8DB3E2" w:themeFill="text2" w:themeFillTint="66"/>
            <w:vAlign w:val="center"/>
          </w:tcPr>
          <w:p w14:paraId="5473976F" w14:textId="77777777" w:rsidR="00B07E3E" w:rsidRPr="004A45C3" w:rsidRDefault="00B07E3E" w:rsidP="000253B9">
            <w:pPr>
              <w:spacing w:before="120" w:after="120" w:line="140" w:lineRule="atLeast"/>
              <w:jc w:val="center"/>
              <w:textAlignment w:val="baseline"/>
              <w:rPr>
                <w:rFonts w:ascii="Din" w:eastAsia="Times New Roman" w:hAnsi="Din" w:cs="Segoe UI"/>
                <w:b/>
                <w:bCs/>
                <w:color w:val="FFFFFF" w:themeColor="background1"/>
                <w:sz w:val="22"/>
                <w:szCs w:val="22"/>
                <w:lang w:eastAsia="en-US"/>
              </w:rPr>
            </w:pPr>
            <w:r w:rsidRPr="004A45C3">
              <w:rPr>
                <w:rFonts w:ascii="Din" w:eastAsia="Times New Roman" w:hAnsi="Din" w:cs="Segoe UI"/>
                <w:b/>
                <w:bCs/>
                <w:color w:val="FFFFFF" w:themeColor="background1"/>
                <w:sz w:val="22"/>
                <w:szCs w:val="22"/>
                <w:lang w:eastAsia="en-US"/>
              </w:rPr>
              <w:t>Article 2</w:t>
            </w:r>
          </w:p>
        </w:tc>
        <w:tc>
          <w:tcPr>
            <w:tcW w:w="3033" w:type="pct"/>
            <w:shd w:val="clear" w:color="auto" w:fill="8DB3E2" w:themeFill="text2" w:themeFillTint="66"/>
            <w:vAlign w:val="center"/>
          </w:tcPr>
          <w:p w14:paraId="71856672" w14:textId="77777777" w:rsidR="00B07E3E" w:rsidRPr="004A45C3" w:rsidRDefault="00B07E3E" w:rsidP="000253B9">
            <w:pPr>
              <w:spacing w:before="120" w:after="120" w:line="140" w:lineRule="atLeast"/>
              <w:ind w:left="105"/>
              <w:jc w:val="left"/>
              <w:textAlignment w:val="baseline"/>
              <w:rPr>
                <w:rFonts w:ascii="Din" w:eastAsia="Times New Roman" w:hAnsi="Din" w:cs="Segoe UI"/>
                <w:b/>
                <w:bCs/>
                <w:color w:val="FFFFFF" w:themeColor="background1"/>
                <w:sz w:val="22"/>
                <w:szCs w:val="22"/>
                <w:lang w:eastAsia="en-US"/>
              </w:rPr>
            </w:pPr>
            <w:r w:rsidRPr="004A45C3">
              <w:rPr>
                <w:rFonts w:ascii="Din" w:eastAsia="Times New Roman" w:hAnsi="Din" w:cs="Segoe UI"/>
                <w:b/>
                <w:bCs/>
                <w:color w:val="FFFFFF" w:themeColor="background1"/>
                <w:sz w:val="22"/>
                <w:szCs w:val="22"/>
                <w:lang w:eastAsia="en-US"/>
              </w:rPr>
              <w:t>Volume 1 (General Information)</w:t>
            </w:r>
          </w:p>
        </w:tc>
        <w:tc>
          <w:tcPr>
            <w:tcW w:w="1200" w:type="pct"/>
            <w:shd w:val="clear" w:color="auto" w:fill="8DB3E2" w:themeFill="text2" w:themeFillTint="66"/>
          </w:tcPr>
          <w:p w14:paraId="25B81D8D" w14:textId="77777777" w:rsidR="00B07E3E" w:rsidRPr="004A45C3" w:rsidRDefault="00B07E3E" w:rsidP="000253B9">
            <w:pPr>
              <w:spacing w:before="120" w:after="120" w:line="140" w:lineRule="atLeast"/>
              <w:ind w:left="105"/>
              <w:jc w:val="left"/>
              <w:textAlignment w:val="baseline"/>
              <w:rPr>
                <w:rFonts w:ascii="Din" w:eastAsia="Times New Roman" w:hAnsi="Din" w:cs="Segoe UI"/>
                <w:b/>
                <w:bCs/>
                <w:color w:val="000000"/>
                <w:sz w:val="22"/>
                <w:szCs w:val="22"/>
                <w:lang w:eastAsia="en-US"/>
              </w:rPr>
            </w:pPr>
          </w:p>
        </w:tc>
      </w:tr>
      <w:tr w:rsidR="00B07E3E" w:rsidRPr="004A45C3" w14:paraId="7B477998" w14:textId="77777777" w:rsidTr="000253B9">
        <w:trPr>
          <w:trHeight w:val="300"/>
        </w:trPr>
        <w:tc>
          <w:tcPr>
            <w:tcW w:w="767" w:type="pct"/>
            <w:vAlign w:val="center"/>
            <w:hideMark/>
          </w:tcPr>
          <w:p w14:paraId="2A546887" w14:textId="77777777" w:rsidR="00B07E3E" w:rsidRPr="004A45C3" w:rsidRDefault="00B07E3E" w:rsidP="000253B9">
            <w:pPr>
              <w:spacing w:before="120" w:after="120" w:line="140" w:lineRule="atLeast"/>
              <w:jc w:val="center"/>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Section 2.1</w:t>
            </w:r>
          </w:p>
        </w:tc>
        <w:tc>
          <w:tcPr>
            <w:tcW w:w="3033" w:type="pct"/>
            <w:vAlign w:val="center"/>
            <w:hideMark/>
          </w:tcPr>
          <w:p w14:paraId="033AD10C" w14:textId="77777777" w:rsidR="00B07E3E" w:rsidRPr="004A45C3" w:rsidRDefault="00B07E3E" w:rsidP="000253B9">
            <w:pPr>
              <w:spacing w:before="120" w:after="120" w:line="140" w:lineRule="atLeast"/>
              <w:ind w:left="90"/>
              <w:jc w:val="left"/>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Form A (Transmittal Letter)</w:t>
            </w:r>
          </w:p>
        </w:tc>
        <w:tc>
          <w:tcPr>
            <w:tcW w:w="1200" w:type="pct"/>
          </w:tcPr>
          <w:p w14:paraId="02727036" w14:textId="77777777" w:rsidR="00B07E3E" w:rsidRPr="004A45C3" w:rsidRDefault="00B07E3E" w:rsidP="000253B9">
            <w:pPr>
              <w:spacing w:before="120" w:after="120" w:line="140" w:lineRule="atLeast"/>
              <w:jc w:val="left"/>
              <w:textAlignment w:val="baseline"/>
              <w:rPr>
                <w:rFonts w:ascii="Din" w:eastAsia="Times New Roman" w:hAnsi="Din" w:cs="Segoe UI"/>
                <w:sz w:val="22"/>
                <w:szCs w:val="22"/>
                <w:lang w:eastAsia="en-US"/>
              </w:rPr>
            </w:pPr>
          </w:p>
        </w:tc>
      </w:tr>
      <w:tr w:rsidR="00B07E3E" w:rsidRPr="004A45C3" w14:paraId="188E4ED3" w14:textId="77777777" w:rsidTr="000253B9">
        <w:trPr>
          <w:trHeight w:val="300"/>
        </w:trPr>
        <w:tc>
          <w:tcPr>
            <w:tcW w:w="767" w:type="pct"/>
            <w:vAlign w:val="center"/>
            <w:hideMark/>
          </w:tcPr>
          <w:p w14:paraId="0010B2FB" w14:textId="77777777" w:rsidR="00B07E3E" w:rsidRPr="004A45C3" w:rsidRDefault="00B07E3E" w:rsidP="000253B9">
            <w:pPr>
              <w:spacing w:before="120" w:after="120" w:line="140" w:lineRule="atLeast"/>
              <w:jc w:val="center"/>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Section 2.2</w:t>
            </w:r>
          </w:p>
        </w:tc>
        <w:tc>
          <w:tcPr>
            <w:tcW w:w="3033" w:type="pct"/>
            <w:vAlign w:val="center"/>
            <w:hideMark/>
          </w:tcPr>
          <w:p w14:paraId="1BAEEF46" w14:textId="77777777" w:rsidR="00B07E3E" w:rsidRPr="004A45C3" w:rsidRDefault="00B07E3E" w:rsidP="000253B9">
            <w:pPr>
              <w:spacing w:before="120" w:after="120" w:line="140" w:lineRule="atLeast"/>
              <w:ind w:left="90"/>
              <w:jc w:val="left"/>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Index of Confidential Contents</w:t>
            </w:r>
            <w:r w:rsidRPr="004A45C3">
              <w:rPr>
                <w:rFonts w:ascii="Din" w:eastAsia="Times New Roman" w:hAnsi="Din" w:cs="Segoe UI" w:hint="eastAsia"/>
                <w:sz w:val="22"/>
                <w:szCs w:val="22"/>
                <w:lang w:eastAsia="en-US"/>
              </w:rPr>
              <w:t> </w:t>
            </w:r>
          </w:p>
        </w:tc>
        <w:tc>
          <w:tcPr>
            <w:tcW w:w="1200" w:type="pct"/>
          </w:tcPr>
          <w:p w14:paraId="211E0ABA" w14:textId="77777777" w:rsidR="00B07E3E" w:rsidRPr="004A45C3" w:rsidRDefault="00B07E3E" w:rsidP="000253B9">
            <w:pPr>
              <w:spacing w:before="120" w:after="120" w:line="140" w:lineRule="atLeast"/>
              <w:jc w:val="left"/>
              <w:textAlignment w:val="baseline"/>
              <w:rPr>
                <w:rFonts w:ascii="Din" w:eastAsia="Times New Roman" w:hAnsi="Din" w:cs="Segoe UI"/>
                <w:sz w:val="22"/>
                <w:szCs w:val="22"/>
                <w:lang w:eastAsia="en-US"/>
              </w:rPr>
            </w:pPr>
          </w:p>
        </w:tc>
      </w:tr>
      <w:tr w:rsidR="00B07E3E" w:rsidRPr="004A45C3" w14:paraId="1366D86F" w14:textId="77777777" w:rsidTr="000253B9">
        <w:trPr>
          <w:trHeight w:val="300"/>
        </w:trPr>
        <w:tc>
          <w:tcPr>
            <w:tcW w:w="767" w:type="pct"/>
            <w:vAlign w:val="center"/>
            <w:hideMark/>
          </w:tcPr>
          <w:p w14:paraId="2672B28C" w14:textId="77777777" w:rsidR="00B07E3E" w:rsidRPr="004A45C3" w:rsidRDefault="00B07E3E" w:rsidP="000253B9">
            <w:pPr>
              <w:spacing w:before="120" w:after="120" w:line="140" w:lineRule="atLeast"/>
              <w:jc w:val="center"/>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Section 2.3</w:t>
            </w:r>
          </w:p>
        </w:tc>
        <w:tc>
          <w:tcPr>
            <w:tcW w:w="3033" w:type="pct"/>
            <w:vAlign w:val="center"/>
            <w:hideMark/>
          </w:tcPr>
          <w:p w14:paraId="193859B0" w14:textId="77777777" w:rsidR="00B07E3E" w:rsidRPr="004A45C3" w:rsidRDefault="00B07E3E" w:rsidP="000253B9">
            <w:pPr>
              <w:spacing w:before="120" w:after="120" w:line="140" w:lineRule="atLeast"/>
              <w:ind w:left="90"/>
              <w:jc w:val="left"/>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Form B-1 (Summary of Information Regarding Respondent Team)</w:t>
            </w:r>
          </w:p>
        </w:tc>
        <w:tc>
          <w:tcPr>
            <w:tcW w:w="1200" w:type="pct"/>
          </w:tcPr>
          <w:p w14:paraId="21D56A97" w14:textId="77777777" w:rsidR="00B07E3E" w:rsidRPr="004A45C3" w:rsidRDefault="00B07E3E" w:rsidP="000253B9">
            <w:pPr>
              <w:spacing w:before="120" w:after="120" w:line="140" w:lineRule="atLeast"/>
              <w:ind w:left="91" w:hanging="91"/>
              <w:jc w:val="left"/>
              <w:textAlignment w:val="baseline"/>
              <w:rPr>
                <w:rFonts w:ascii="Din" w:eastAsia="Times New Roman" w:hAnsi="Din" w:cs="Segoe UI"/>
                <w:sz w:val="22"/>
                <w:szCs w:val="22"/>
                <w:lang w:eastAsia="en-US"/>
              </w:rPr>
            </w:pPr>
          </w:p>
        </w:tc>
      </w:tr>
      <w:tr w:rsidR="00B07E3E" w:rsidRPr="004A45C3" w14:paraId="7E3FEB4B" w14:textId="77777777" w:rsidTr="000253B9">
        <w:trPr>
          <w:trHeight w:val="300"/>
        </w:trPr>
        <w:tc>
          <w:tcPr>
            <w:tcW w:w="767" w:type="pct"/>
            <w:vAlign w:val="center"/>
            <w:hideMark/>
          </w:tcPr>
          <w:p w14:paraId="6B89C8ED" w14:textId="77777777" w:rsidR="00B07E3E" w:rsidRPr="004A45C3" w:rsidRDefault="00B07E3E" w:rsidP="000253B9">
            <w:pPr>
              <w:spacing w:before="120" w:after="120" w:line="140" w:lineRule="atLeast"/>
              <w:jc w:val="center"/>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Section 2.4</w:t>
            </w:r>
          </w:p>
        </w:tc>
        <w:tc>
          <w:tcPr>
            <w:tcW w:w="3033" w:type="pct"/>
            <w:vAlign w:val="center"/>
            <w:hideMark/>
          </w:tcPr>
          <w:p w14:paraId="1FEE2B8E" w14:textId="26D0A94F" w:rsidR="00B07E3E" w:rsidRPr="004A45C3" w:rsidRDefault="00B07E3E" w:rsidP="000253B9">
            <w:pPr>
              <w:spacing w:before="120" w:after="120" w:line="140" w:lineRule="atLeast"/>
              <w:ind w:left="90"/>
              <w:jc w:val="left"/>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Form B-2 (Information Regarding</w:t>
            </w:r>
            <w:r w:rsidR="00F70FCE">
              <w:rPr>
                <w:rFonts w:ascii="Din" w:eastAsia="Times New Roman" w:hAnsi="Din" w:cs="Segoe UI"/>
                <w:sz w:val="22"/>
                <w:szCs w:val="22"/>
                <w:lang w:eastAsia="en-US"/>
              </w:rPr>
              <w:t xml:space="preserve"> Respondent</w:t>
            </w:r>
            <w:r w:rsidR="00312E38">
              <w:rPr>
                <w:rFonts w:ascii="Din" w:eastAsia="Times New Roman" w:hAnsi="Din" w:cs="Segoe UI"/>
                <w:sz w:val="22"/>
                <w:szCs w:val="22"/>
                <w:lang w:eastAsia="en-US"/>
              </w:rPr>
              <w:t xml:space="preserve"> Team</w:t>
            </w:r>
            <w:r w:rsidRPr="004A45C3">
              <w:rPr>
                <w:rFonts w:ascii="Din" w:eastAsia="Times New Roman" w:hAnsi="Din" w:cs="Segoe UI"/>
                <w:sz w:val="22"/>
                <w:szCs w:val="22"/>
                <w:lang w:eastAsia="en-US"/>
              </w:rPr>
              <w:t>)</w:t>
            </w:r>
          </w:p>
        </w:tc>
        <w:tc>
          <w:tcPr>
            <w:tcW w:w="1200" w:type="pct"/>
          </w:tcPr>
          <w:p w14:paraId="0F099904" w14:textId="77777777" w:rsidR="00B07E3E" w:rsidRPr="004A45C3" w:rsidRDefault="00B07E3E" w:rsidP="000253B9">
            <w:pPr>
              <w:spacing w:before="120" w:after="120" w:line="140" w:lineRule="atLeast"/>
              <w:ind w:left="91" w:hanging="91"/>
              <w:jc w:val="left"/>
              <w:textAlignment w:val="baseline"/>
              <w:rPr>
                <w:rFonts w:ascii="Din" w:eastAsia="Times New Roman" w:hAnsi="Din" w:cs="Segoe UI"/>
                <w:sz w:val="22"/>
                <w:szCs w:val="22"/>
                <w:lang w:eastAsia="en-US"/>
              </w:rPr>
            </w:pPr>
          </w:p>
        </w:tc>
      </w:tr>
      <w:tr w:rsidR="00B07E3E" w:rsidRPr="004A45C3" w14:paraId="15F4F6E4" w14:textId="77777777" w:rsidTr="000253B9">
        <w:trPr>
          <w:trHeight w:val="336"/>
        </w:trPr>
        <w:tc>
          <w:tcPr>
            <w:tcW w:w="767" w:type="pct"/>
            <w:vAlign w:val="center"/>
            <w:hideMark/>
          </w:tcPr>
          <w:p w14:paraId="753288F7" w14:textId="77777777" w:rsidR="00B07E3E" w:rsidRPr="004A45C3" w:rsidRDefault="00B07E3E" w:rsidP="000253B9">
            <w:pPr>
              <w:spacing w:before="120" w:after="120" w:line="140" w:lineRule="atLeast"/>
              <w:jc w:val="center"/>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Section 2.5</w:t>
            </w:r>
          </w:p>
        </w:tc>
        <w:tc>
          <w:tcPr>
            <w:tcW w:w="3033" w:type="pct"/>
            <w:vAlign w:val="center"/>
            <w:hideMark/>
          </w:tcPr>
          <w:p w14:paraId="2EBD5B26" w14:textId="58170B30" w:rsidR="00B07E3E" w:rsidRPr="004A45C3" w:rsidRDefault="00B07E3E" w:rsidP="000253B9">
            <w:pPr>
              <w:spacing w:before="120" w:after="120" w:line="140" w:lineRule="atLeast"/>
              <w:ind w:left="90"/>
              <w:jc w:val="left"/>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Information Regarding Equity Members</w:t>
            </w:r>
            <w:r w:rsidR="00662E72">
              <w:rPr>
                <w:rFonts w:ascii="Din" w:eastAsia="Times New Roman" w:hAnsi="Din" w:cs="Segoe UI"/>
                <w:sz w:val="22"/>
                <w:szCs w:val="22"/>
                <w:lang w:eastAsia="en-US"/>
              </w:rPr>
              <w:t>, Lead Firms, and Guarantors</w:t>
            </w:r>
          </w:p>
        </w:tc>
        <w:tc>
          <w:tcPr>
            <w:tcW w:w="1200" w:type="pct"/>
          </w:tcPr>
          <w:p w14:paraId="315E9E8B" w14:textId="77777777" w:rsidR="00B07E3E" w:rsidRPr="004A45C3" w:rsidRDefault="00B07E3E" w:rsidP="000253B9">
            <w:pPr>
              <w:spacing w:before="120" w:after="120" w:line="140" w:lineRule="atLeast"/>
              <w:jc w:val="center"/>
              <w:textAlignment w:val="baseline"/>
              <w:rPr>
                <w:rFonts w:ascii="Din" w:eastAsia="Times New Roman" w:hAnsi="Din" w:cs="Segoe UI"/>
                <w:b/>
                <w:bCs/>
                <w:sz w:val="22"/>
                <w:szCs w:val="22"/>
                <w:lang w:eastAsia="en-US"/>
              </w:rPr>
            </w:pPr>
            <w:r w:rsidRPr="004A45C3">
              <w:rPr>
                <w:rFonts w:ascii="Din" w:eastAsia="Times New Roman" w:hAnsi="Din" w:cs="Segoe UI"/>
                <w:b/>
                <w:bCs/>
                <w:sz w:val="22"/>
                <w:szCs w:val="22"/>
                <w:lang w:eastAsia="en-US"/>
              </w:rPr>
              <w:t>1 page per entity</w:t>
            </w:r>
          </w:p>
        </w:tc>
      </w:tr>
      <w:tr w:rsidR="00B07E3E" w:rsidRPr="004A45C3" w14:paraId="416DE2E5" w14:textId="77777777" w:rsidTr="000253B9">
        <w:trPr>
          <w:trHeight w:val="300"/>
        </w:trPr>
        <w:tc>
          <w:tcPr>
            <w:tcW w:w="767" w:type="pct"/>
            <w:vAlign w:val="center"/>
            <w:hideMark/>
          </w:tcPr>
          <w:p w14:paraId="71B04BBD" w14:textId="77777777" w:rsidR="00B07E3E" w:rsidRPr="004A45C3" w:rsidRDefault="00B07E3E" w:rsidP="000253B9">
            <w:pPr>
              <w:spacing w:before="120" w:after="120" w:line="140" w:lineRule="atLeast"/>
              <w:jc w:val="center"/>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Section 2.6</w:t>
            </w:r>
          </w:p>
        </w:tc>
        <w:tc>
          <w:tcPr>
            <w:tcW w:w="3033" w:type="pct"/>
            <w:vAlign w:val="center"/>
            <w:hideMark/>
          </w:tcPr>
          <w:p w14:paraId="1356735F" w14:textId="77777777" w:rsidR="00B07E3E" w:rsidRPr="004A45C3" w:rsidRDefault="00B07E3E" w:rsidP="000253B9">
            <w:pPr>
              <w:spacing w:before="120" w:after="120" w:line="140" w:lineRule="atLeast"/>
              <w:ind w:left="90"/>
              <w:jc w:val="left"/>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Form C (Certifications and Disclosures)</w:t>
            </w:r>
          </w:p>
        </w:tc>
        <w:tc>
          <w:tcPr>
            <w:tcW w:w="1200" w:type="pct"/>
          </w:tcPr>
          <w:p w14:paraId="7694B197" w14:textId="77777777" w:rsidR="00B07E3E" w:rsidRPr="004A45C3" w:rsidRDefault="00B07E3E" w:rsidP="000253B9">
            <w:pPr>
              <w:spacing w:before="120" w:after="120" w:line="140" w:lineRule="atLeast"/>
              <w:ind w:left="105"/>
              <w:jc w:val="left"/>
              <w:textAlignment w:val="baseline"/>
              <w:rPr>
                <w:rFonts w:ascii="Din" w:eastAsia="Times New Roman" w:hAnsi="Din" w:cs="Segoe UI"/>
                <w:sz w:val="22"/>
                <w:szCs w:val="22"/>
                <w:lang w:eastAsia="en-US"/>
              </w:rPr>
            </w:pPr>
          </w:p>
        </w:tc>
      </w:tr>
      <w:tr w:rsidR="00B07E3E" w:rsidRPr="004A45C3" w14:paraId="2236F85F" w14:textId="77777777" w:rsidTr="000253B9">
        <w:trPr>
          <w:trHeight w:val="300"/>
        </w:trPr>
        <w:tc>
          <w:tcPr>
            <w:tcW w:w="767" w:type="pct"/>
            <w:vAlign w:val="center"/>
            <w:hideMark/>
          </w:tcPr>
          <w:p w14:paraId="2FA63A8B" w14:textId="77777777" w:rsidR="00B07E3E" w:rsidRPr="004A45C3" w:rsidRDefault="00B07E3E" w:rsidP="000253B9">
            <w:pPr>
              <w:spacing w:before="120" w:after="120" w:line="140" w:lineRule="atLeast"/>
              <w:jc w:val="center"/>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Section 2.7</w:t>
            </w:r>
          </w:p>
        </w:tc>
        <w:tc>
          <w:tcPr>
            <w:tcW w:w="3033" w:type="pct"/>
            <w:vAlign w:val="center"/>
            <w:hideMark/>
          </w:tcPr>
          <w:p w14:paraId="1720A7B0" w14:textId="77777777" w:rsidR="00B07E3E" w:rsidRPr="004A45C3" w:rsidRDefault="00B07E3E" w:rsidP="000253B9">
            <w:pPr>
              <w:spacing w:before="120" w:after="120" w:line="140" w:lineRule="atLeast"/>
              <w:ind w:left="90"/>
              <w:jc w:val="left"/>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Legal Qualifications</w:t>
            </w:r>
            <w:r w:rsidRPr="004A45C3">
              <w:rPr>
                <w:rFonts w:ascii="Din" w:eastAsia="Times New Roman" w:hAnsi="Din" w:cs="Segoe UI" w:hint="eastAsia"/>
                <w:sz w:val="22"/>
                <w:szCs w:val="22"/>
                <w:lang w:eastAsia="en-US"/>
              </w:rPr>
              <w:t> </w:t>
            </w:r>
          </w:p>
        </w:tc>
        <w:tc>
          <w:tcPr>
            <w:tcW w:w="1200" w:type="pct"/>
          </w:tcPr>
          <w:p w14:paraId="5ACDBF76" w14:textId="77777777" w:rsidR="00B07E3E" w:rsidRPr="004A45C3" w:rsidRDefault="00B07E3E" w:rsidP="000253B9">
            <w:pPr>
              <w:spacing w:before="120" w:after="120" w:line="140" w:lineRule="atLeast"/>
              <w:ind w:left="105"/>
              <w:jc w:val="left"/>
              <w:textAlignment w:val="baseline"/>
              <w:rPr>
                <w:rFonts w:ascii="Din" w:eastAsia="Times New Roman" w:hAnsi="Din" w:cs="Segoe UI"/>
                <w:sz w:val="22"/>
                <w:szCs w:val="22"/>
                <w:lang w:eastAsia="en-US"/>
              </w:rPr>
            </w:pPr>
          </w:p>
        </w:tc>
      </w:tr>
      <w:tr w:rsidR="00B07E3E" w:rsidRPr="004A45C3" w14:paraId="514EBDE7" w14:textId="77777777" w:rsidTr="000253B9">
        <w:trPr>
          <w:trHeight w:val="300"/>
        </w:trPr>
        <w:tc>
          <w:tcPr>
            <w:tcW w:w="767" w:type="pct"/>
            <w:shd w:val="clear" w:color="auto" w:fill="8DB3E2" w:themeFill="text2" w:themeFillTint="66"/>
            <w:vAlign w:val="center"/>
          </w:tcPr>
          <w:p w14:paraId="31E31A92" w14:textId="77777777" w:rsidR="00B07E3E" w:rsidRPr="004A45C3" w:rsidRDefault="00B07E3E" w:rsidP="000253B9">
            <w:pPr>
              <w:spacing w:before="120" w:after="120" w:line="140" w:lineRule="atLeast"/>
              <w:jc w:val="center"/>
              <w:textAlignment w:val="baseline"/>
              <w:rPr>
                <w:rFonts w:ascii="Din" w:eastAsia="Times New Roman" w:hAnsi="Din" w:cs="Segoe UI"/>
                <w:b/>
                <w:bCs/>
                <w:color w:val="FFFFFF" w:themeColor="background1"/>
                <w:sz w:val="22"/>
                <w:szCs w:val="22"/>
                <w:lang w:eastAsia="en-US"/>
              </w:rPr>
            </w:pPr>
            <w:r w:rsidRPr="004A45C3">
              <w:rPr>
                <w:rFonts w:ascii="Din" w:eastAsia="Times New Roman" w:hAnsi="Din" w:cs="Segoe UI"/>
                <w:b/>
                <w:bCs/>
                <w:color w:val="FFFFFF" w:themeColor="background1"/>
                <w:sz w:val="22"/>
                <w:szCs w:val="22"/>
                <w:lang w:eastAsia="en-US"/>
              </w:rPr>
              <w:t>Article 3</w:t>
            </w:r>
          </w:p>
        </w:tc>
        <w:tc>
          <w:tcPr>
            <w:tcW w:w="3033" w:type="pct"/>
            <w:shd w:val="clear" w:color="auto" w:fill="8DB3E2" w:themeFill="text2" w:themeFillTint="66"/>
            <w:vAlign w:val="center"/>
          </w:tcPr>
          <w:p w14:paraId="707F2682" w14:textId="57C0D63D" w:rsidR="00B07E3E" w:rsidRPr="004A45C3" w:rsidRDefault="00B07E3E" w:rsidP="000253B9">
            <w:pPr>
              <w:spacing w:before="120" w:after="120" w:line="140" w:lineRule="atLeast"/>
              <w:ind w:left="105"/>
              <w:jc w:val="left"/>
              <w:textAlignment w:val="baseline"/>
              <w:rPr>
                <w:rFonts w:ascii="Din" w:eastAsia="Times New Roman" w:hAnsi="Din" w:cs="Segoe UI"/>
                <w:b/>
                <w:bCs/>
                <w:color w:val="FFFFFF" w:themeColor="background1"/>
                <w:sz w:val="22"/>
                <w:szCs w:val="22"/>
                <w:lang w:eastAsia="en-US"/>
              </w:rPr>
            </w:pPr>
            <w:r w:rsidRPr="004A45C3">
              <w:rPr>
                <w:rFonts w:ascii="Din" w:eastAsia="Times New Roman" w:hAnsi="Din" w:cs="Segoe UI"/>
                <w:b/>
                <w:bCs/>
                <w:color w:val="FFFFFF" w:themeColor="background1"/>
                <w:sz w:val="22"/>
                <w:szCs w:val="22"/>
                <w:lang w:eastAsia="en-US"/>
              </w:rPr>
              <w:t>Volume 2 (</w:t>
            </w:r>
            <w:r w:rsidR="00B55F0E">
              <w:rPr>
                <w:rFonts w:ascii="Din" w:eastAsia="Times New Roman" w:hAnsi="Din" w:cs="Segoe UI"/>
                <w:b/>
                <w:bCs/>
                <w:color w:val="FFFFFF" w:themeColor="background1"/>
                <w:sz w:val="22"/>
                <w:szCs w:val="22"/>
                <w:lang w:eastAsia="en-US"/>
              </w:rPr>
              <w:t>Respondent Experience and Approach</w:t>
            </w:r>
            <w:r w:rsidRPr="004A45C3">
              <w:rPr>
                <w:rFonts w:ascii="Din" w:eastAsia="Times New Roman" w:hAnsi="Din" w:cs="Segoe UI"/>
                <w:b/>
                <w:bCs/>
                <w:color w:val="FFFFFF" w:themeColor="background1"/>
                <w:sz w:val="22"/>
                <w:szCs w:val="22"/>
                <w:lang w:eastAsia="en-US"/>
              </w:rPr>
              <w:t>)</w:t>
            </w:r>
          </w:p>
        </w:tc>
        <w:tc>
          <w:tcPr>
            <w:tcW w:w="1200" w:type="pct"/>
            <w:shd w:val="clear" w:color="auto" w:fill="8DB3E2" w:themeFill="text2" w:themeFillTint="66"/>
          </w:tcPr>
          <w:p w14:paraId="58F53067" w14:textId="77777777" w:rsidR="00B07E3E" w:rsidRPr="004A45C3" w:rsidRDefault="00B07E3E" w:rsidP="000253B9">
            <w:pPr>
              <w:spacing w:before="120" w:after="120" w:line="140" w:lineRule="atLeast"/>
              <w:ind w:left="105"/>
              <w:jc w:val="left"/>
              <w:textAlignment w:val="baseline"/>
              <w:rPr>
                <w:rFonts w:ascii="Din" w:eastAsia="Times New Roman" w:hAnsi="Din" w:cs="Segoe UI"/>
                <w:b/>
                <w:bCs/>
                <w:color w:val="FFFFFF" w:themeColor="background1"/>
                <w:sz w:val="22"/>
                <w:szCs w:val="22"/>
                <w:lang w:eastAsia="en-US"/>
              </w:rPr>
            </w:pPr>
          </w:p>
        </w:tc>
      </w:tr>
      <w:tr w:rsidR="00B07E3E" w:rsidRPr="004A45C3" w14:paraId="42574476" w14:textId="77777777" w:rsidTr="000253B9">
        <w:trPr>
          <w:trHeight w:val="300"/>
        </w:trPr>
        <w:tc>
          <w:tcPr>
            <w:tcW w:w="767" w:type="pct"/>
            <w:vAlign w:val="center"/>
            <w:hideMark/>
          </w:tcPr>
          <w:p w14:paraId="54D822A1" w14:textId="77777777" w:rsidR="00B07E3E" w:rsidRPr="004A45C3" w:rsidRDefault="00B07E3E" w:rsidP="000253B9">
            <w:pPr>
              <w:spacing w:before="120" w:after="120" w:line="140" w:lineRule="atLeast"/>
              <w:jc w:val="center"/>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Section 3.1</w:t>
            </w:r>
          </w:p>
        </w:tc>
        <w:tc>
          <w:tcPr>
            <w:tcW w:w="3033" w:type="pct"/>
            <w:vAlign w:val="center"/>
            <w:hideMark/>
          </w:tcPr>
          <w:p w14:paraId="02B560EB" w14:textId="77777777" w:rsidR="00B07E3E" w:rsidRPr="004A45C3" w:rsidRDefault="00B07E3E" w:rsidP="000253B9">
            <w:pPr>
              <w:spacing w:before="120" w:after="120" w:line="140" w:lineRule="atLeast"/>
              <w:ind w:left="90"/>
              <w:jc w:val="left"/>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Executive Summary </w:t>
            </w:r>
          </w:p>
        </w:tc>
        <w:tc>
          <w:tcPr>
            <w:tcW w:w="1200" w:type="pct"/>
          </w:tcPr>
          <w:p w14:paraId="0353D677" w14:textId="77777777" w:rsidR="00B07E3E" w:rsidRPr="004A45C3" w:rsidRDefault="00B07E3E" w:rsidP="000253B9">
            <w:pPr>
              <w:spacing w:before="120" w:after="120" w:line="140" w:lineRule="atLeast"/>
              <w:ind w:left="105"/>
              <w:jc w:val="center"/>
              <w:textAlignment w:val="baseline"/>
              <w:rPr>
                <w:rFonts w:ascii="Din" w:eastAsia="Times New Roman" w:hAnsi="Din" w:cs="Segoe UI"/>
                <w:b/>
                <w:bCs/>
                <w:sz w:val="22"/>
                <w:szCs w:val="22"/>
                <w:lang w:eastAsia="en-US"/>
              </w:rPr>
            </w:pPr>
            <w:r w:rsidRPr="004A45C3">
              <w:rPr>
                <w:rFonts w:ascii="Din" w:eastAsia="Times New Roman" w:hAnsi="Din" w:cs="Segoe UI"/>
                <w:b/>
                <w:bCs/>
                <w:sz w:val="22"/>
                <w:szCs w:val="22"/>
                <w:lang w:eastAsia="en-US"/>
              </w:rPr>
              <w:t>10 pages</w:t>
            </w:r>
          </w:p>
        </w:tc>
      </w:tr>
      <w:tr w:rsidR="00F70FCE" w:rsidRPr="004A45C3" w14:paraId="40F0D3C8" w14:textId="77777777" w:rsidTr="000253B9">
        <w:trPr>
          <w:trHeight w:val="300"/>
        </w:trPr>
        <w:tc>
          <w:tcPr>
            <w:tcW w:w="767" w:type="pct"/>
            <w:vAlign w:val="center"/>
            <w:hideMark/>
          </w:tcPr>
          <w:p w14:paraId="28EA3A4E" w14:textId="70C6E8E6" w:rsidR="00F70FCE" w:rsidRPr="004A45C3" w:rsidRDefault="00F70FCE" w:rsidP="00F70FCE">
            <w:pPr>
              <w:spacing w:before="120" w:after="120" w:line="140" w:lineRule="atLeast"/>
              <w:jc w:val="center"/>
              <w:textAlignment w:val="baseline"/>
              <w:rPr>
                <w:rFonts w:ascii="Din" w:eastAsia="Times New Roman" w:hAnsi="Din" w:cs="Segoe UI"/>
                <w:sz w:val="22"/>
                <w:szCs w:val="22"/>
                <w:lang w:eastAsia="en-US"/>
              </w:rPr>
            </w:pPr>
            <w:r w:rsidRPr="0043725F">
              <w:rPr>
                <w:rFonts w:ascii="Din" w:eastAsia="Times New Roman" w:hAnsi="Din" w:cs="Segoe UI"/>
                <w:sz w:val="22"/>
                <w:szCs w:val="22"/>
                <w:lang w:eastAsia="en-US"/>
              </w:rPr>
              <w:t>Section 3.2</w:t>
            </w:r>
          </w:p>
        </w:tc>
        <w:tc>
          <w:tcPr>
            <w:tcW w:w="3033" w:type="pct"/>
            <w:vAlign w:val="center"/>
            <w:hideMark/>
          </w:tcPr>
          <w:p w14:paraId="3CCB938F" w14:textId="52A6C55F" w:rsidR="00F70FCE" w:rsidRPr="004A45C3" w:rsidRDefault="00F70FCE" w:rsidP="00F70FCE">
            <w:pPr>
              <w:spacing w:before="120" w:after="120" w:line="140" w:lineRule="atLeast"/>
              <w:ind w:left="90"/>
              <w:jc w:val="left"/>
              <w:textAlignment w:val="baseline"/>
              <w:rPr>
                <w:rFonts w:ascii="Din" w:eastAsia="Times New Roman" w:hAnsi="Din" w:cs="Segoe UI"/>
                <w:sz w:val="22"/>
                <w:szCs w:val="22"/>
                <w:lang w:eastAsia="en-US"/>
              </w:rPr>
            </w:pPr>
            <w:r w:rsidRPr="0043725F">
              <w:rPr>
                <w:rFonts w:ascii="Din" w:eastAsia="Times New Roman" w:hAnsi="Din" w:cs="Segoe UI"/>
                <w:sz w:val="22"/>
                <w:szCs w:val="22"/>
                <w:lang w:eastAsia="en-US"/>
              </w:rPr>
              <w:t>Form D (Technical Experience)</w:t>
            </w:r>
            <w:r w:rsidR="0047234B">
              <w:rPr>
                <w:rStyle w:val="FootnoteReference"/>
                <w:rFonts w:ascii="Din" w:eastAsia="Times New Roman" w:hAnsi="Din" w:cs="Segoe UI"/>
                <w:sz w:val="22"/>
                <w:szCs w:val="22"/>
                <w:lang w:eastAsia="en-US"/>
              </w:rPr>
              <w:t xml:space="preserve"> </w:t>
            </w:r>
            <w:r w:rsidR="0047234B">
              <w:rPr>
                <w:rStyle w:val="FootnoteReference"/>
                <w:rFonts w:ascii="Din" w:eastAsia="Times New Roman" w:hAnsi="Din" w:cs="Segoe UI"/>
                <w:sz w:val="22"/>
                <w:szCs w:val="22"/>
                <w:lang w:eastAsia="en-US"/>
              </w:rPr>
              <w:footnoteReference w:id="2"/>
            </w:r>
          </w:p>
        </w:tc>
        <w:tc>
          <w:tcPr>
            <w:tcW w:w="1200" w:type="pct"/>
          </w:tcPr>
          <w:p w14:paraId="68E8AAE4" w14:textId="77777777" w:rsidR="00F70FCE" w:rsidRPr="004A45C3" w:rsidRDefault="00F70FCE" w:rsidP="00F70FCE">
            <w:pPr>
              <w:spacing w:before="120" w:after="120" w:line="140" w:lineRule="atLeast"/>
              <w:ind w:left="105"/>
              <w:jc w:val="left"/>
              <w:textAlignment w:val="baseline"/>
              <w:rPr>
                <w:rFonts w:ascii="Din" w:eastAsia="Times New Roman" w:hAnsi="Din" w:cs="Segoe UI"/>
                <w:sz w:val="22"/>
                <w:szCs w:val="22"/>
                <w:lang w:eastAsia="en-US"/>
              </w:rPr>
            </w:pPr>
          </w:p>
        </w:tc>
      </w:tr>
      <w:tr w:rsidR="00F70FCE" w:rsidRPr="004A45C3" w14:paraId="296ADBE6" w14:textId="77777777" w:rsidTr="000253B9">
        <w:trPr>
          <w:trHeight w:val="300"/>
        </w:trPr>
        <w:tc>
          <w:tcPr>
            <w:tcW w:w="767" w:type="pct"/>
            <w:vAlign w:val="center"/>
          </w:tcPr>
          <w:p w14:paraId="613D3C8B" w14:textId="0B54410B" w:rsidR="00F70FCE" w:rsidRPr="004A45C3" w:rsidRDefault="00F70FCE" w:rsidP="00F70FCE">
            <w:pPr>
              <w:spacing w:before="120" w:after="120" w:line="140" w:lineRule="atLeast"/>
              <w:jc w:val="center"/>
              <w:textAlignment w:val="baseline"/>
              <w:rPr>
                <w:rFonts w:ascii="Din" w:eastAsia="Times New Roman" w:hAnsi="Din" w:cs="Segoe UI"/>
                <w:sz w:val="22"/>
                <w:szCs w:val="22"/>
                <w:lang w:eastAsia="en-US"/>
              </w:rPr>
            </w:pPr>
            <w:r w:rsidRPr="0043725F">
              <w:rPr>
                <w:rFonts w:ascii="Din" w:eastAsia="Times New Roman" w:hAnsi="Din" w:cs="Segoe UI"/>
                <w:sz w:val="22"/>
                <w:szCs w:val="22"/>
                <w:lang w:eastAsia="en-US"/>
              </w:rPr>
              <w:t>Section 3.3</w:t>
            </w:r>
          </w:p>
        </w:tc>
        <w:tc>
          <w:tcPr>
            <w:tcW w:w="3033" w:type="pct"/>
            <w:vAlign w:val="center"/>
          </w:tcPr>
          <w:p w14:paraId="054877F1" w14:textId="7126E881" w:rsidR="00F70FCE" w:rsidRPr="004A45C3" w:rsidRDefault="00F70FCE" w:rsidP="00F70FCE">
            <w:pPr>
              <w:spacing w:before="120" w:after="120" w:line="140" w:lineRule="atLeast"/>
              <w:ind w:left="90"/>
              <w:jc w:val="left"/>
              <w:textAlignment w:val="baseline"/>
              <w:rPr>
                <w:rFonts w:ascii="Din" w:eastAsia="Times New Roman" w:hAnsi="Din" w:cs="Segoe UI"/>
                <w:sz w:val="22"/>
                <w:szCs w:val="22"/>
                <w:lang w:eastAsia="en-US"/>
              </w:rPr>
            </w:pPr>
            <w:r w:rsidRPr="0043725F">
              <w:rPr>
                <w:rFonts w:ascii="Din" w:eastAsia="Times New Roman" w:hAnsi="Din" w:cs="Segoe UI"/>
                <w:sz w:val="22"/>
                <w:szCs w:val="22"/>
                <w:lang w:eastAsia="en-US"/>
              </w:rPr>
              <w:t>Form D-1 (Technical Experience (Engineering))</w:t>
            </w:r>
          </w:p>
        </w:tc>
        <w:tc>
          <w:tcPr>
            <w:tcW w:w="1200" w:type="pct"/>
          </w:tcPr>
          <w:p w14:paraId="482E0B0D" w14:textId="77777777" w:rsidR="00F70FCE" w:rsidRPr="004A45C3" w:rsidRDefault="00F70FCE" w:rsidP="00F70FCE">
            <w:pPr>
              <w:spacing w:before="120" w:after="120" w:line="140" w:lineRule="atLeast"/>
              <w:ind w:left="105"/>
              <w:jc w:val="left"/>
              <w:textAlignment w:val="baseline"/>
              <w:rPr>
                <w:rFonts w:ascii="Din" w:eastAsia="Times New Roman" w:hAnsi="Din" w:cs="Segoe UI"/>
                <w:sz w:val="22"/>
                <w:szCs w:val="22"/>
                <w:lang w:eastAsia="en-US"/>
              </w:rPr>
            </w:pPr>
          </w:p>
        </w:tc>
      </w:tr>
      <w:tr w:rsidR="00F70FCE" w:rsidRPr="004A45C3" w14:paraId="2DABDA73" w14:textId="77777777" w:rsidTr="000253B9">
        <w:trPr>
          <w:trHeight w:val="300"/>
        </w:trPr>
        <w:tc>
          <w:tcPr>
            <w:tcW w:w="767" w:type="pct"/>
            <w:vAlign w:val="center"/>
          </w:tcPr>
          <w:p w14:paraId="0FCAB076" w14:textId="265F4344" w:rsidR="00F70FCE" w:rsidRPr="004A45C3" w:rsidRDefault="00F70FCE" w:rsidP="00F70FCE">
            <w:pPr>
              <w:spacing w:before="120" w:after="120" w:line="140" w:lineRule="atLeast"/>
              <w:jc w:val="center"/>
              <w:textAlignment w:val="baseline"/>
              <w:rPr>
                <w:rFonts w:ascii="Din" w:eastAsia="Times New Roman" w:hAnsi="Din" w:cs="Segoe UI"/>
                <w:sz w:val="22"/>
                <w:szCs w:val="22"/>
                <w:lang w:eastAsia="en-US"/>
              </w:rPr>
            </w:pPr>
            <w:r w:rsidRPr="0043725F">
              <w:rPr>
                <w:rFonts w:ascii="Din" w:eastAsia="Times New Roman" w:hAnsi="Din" w:cs="Segoe UI"/>
                <w:sz w:val="22"/>
                <w:szCs w:val="22"/>
                <w:lang w:eastAsia="en-US"/>
              </w:rPr>
              <w:t>Section 3.4</w:t>
            </w:r>
          </w:p>
        </w:tc>
        <w:tc>
          <w:tcPr>
            <w:tcW w:w="3033" w:type="pct"/>
            <w:vAlign w:val="center"/>
          </w:tcPr>
          <w:p w14:paraId="6DE06692" w14:textId="1FED39C4" w:rsidR="00F70FCE" w:rsidRPr="004A45C3" w:rsidRDefault="00F70FCE" w:rsidP="00F70FCE">
            <w:pPr>
              <w:spacing w:before="120" w:after="120" w:line="140" w:lineRule="atLeast"/>
              <w:ind w:left="90"/>
              <w:jc w:val="left"/>
              <w:textAlignment w:val="baseline"/>
              <w:rPr>
                <w:rFonts w:ascii="Din" w:eastAsia="Times New Roman" w:hAnsi="Din" w:cs="Segoe UI"/>
                <w:sz w:val="22"/>
                <w:szCs w:val="22"/>
                <w:lang w:eastAsia="en-US"/>
              </w:rPr>
            </w:pPr>
            <w:r w:rsidRPr="0043725F">
              <w:rPr>
                <w:rFonts w:ascii="Din" w:eastAsia="Times New Roman" w:hAnsi="Din" w:cs="Segoe UI"/>
                <w:sz w:val="22"/>
                <w:szCs w:val="22"/>
                <w:lang w:eastAsia="en-US"/>
              </w:rPr>
              <w:t>Form D-2 (Technical Experience (Construction))</w:t>
            </w:r>
          </w:p>
        </w:tc>
        <w:tc>
          <w:tcPr>
            <w:tcW w:w="1200" w:type="pct"/>
          </w:tcPr>
          <w:p w14:paraId="54CBE8B9" w14:textId="77777777" w:rsidR="00F70FCE" w:rsidRPr="004A45C3" w:rsidRDefault="00F70FCE" w:rsidP="00F70FCE">
            <w:pPr>
              <w:spacing w:before="120" w:after="120" w:line="140" w:lineRule="atLeast"/>
              <w:ind w:left="105"/>
              <w:jc w:val="left"/>
              <w:textAlignment w:val="baseline"/>
              <w:rPr>
                <w:rFonts w:ascii="Din" w:eastAsia="Times New Roman" w:hAnsi="Din" w:cs="Segoe UI"/>
                <w:sz w:val="22"/>
                <w:szCs w:val="22"/>
                <w:lang w:eastAsia="en-US"/>
              </w:rPr>
            </w:pPr>
          </w:p>
        </w:tc>
      </w:tr>
      <w:tr w:rsidR="00F70FCE" w:rsidRPr="004A45C3" w14:paraId="0A438ACA" w14:textId="77777777" w:rsidTr="000253B9">
        <w:trPr>
          <w:trHeight w:val="300"/>
        </w:trPr>
        <w:tc>
          <w:tcPr>
            <w:tcW w:w="767" w:type="pct"/>
            <w:vAlign w:val="center"/>
          </w:tcPr>
          <w:p w14:paraId="764D7ED7" w14:textId="4D452570" w:rsidR="00F70FCE" w:rsidRPr="004A45C3" w:rsidRDefault="00F70FCE" w:rsidP="00F70FCE">
            <w:pPr>
              <w:spacing w:before="120" w:after="120" w:line="140" w:lineRule="atLeast"/>
              <w:jc w:val="center"/>
              <w:textAlignment w:val="baseline"/>
              <w:rPr>
                <w:rFonts w:ascii="Din" w:eastAsia="Times New Roman" w:hAnsi="Din" w:cs="Segoe UI"/>
                <w:sz w:val="22"/>
                <w:szCs w:val="22"/>
                <w:lang w:eastAsia="en-US"/>
              </w:rPr>
            </w:pPr>
            <w:r w:rsidRPr="0043725F">
              <w:rPr>
                <w:rFonts w:ascii="Din" w:eastAsia="Times New Roman" w:hAnsi="Din" w:cs="Segoe UI"/>
                <w:sz w:val="22"/>
                <w:szCs w:val="22"/>
                <w:lang w:eastAsia="en-US"/>
              </w:rPr>
              <w:t>Section 3.5</w:t>
            </w:r>
          </w:p>
        </w:tc>
        <w:tc>
          <w:tcPr>
            <w:tcW w:w="3033" w:type="pct"/>
            <w:vAlign w:val="center"/>
          </w:tcPr>
          <w:p w14:paraId="1607F000" w14:textId="52C4E4A2" w:rsidR="00F70FCE" w:rsidRPr="004A45C3" w:rsidRDefault="00F70FCE" w:rsidP="00F70FCE">
            <w:pPr>
              <w:spacing w:before="120" w:after="120" w:line="140" w:lineRule="atLeast"/>
              <w:ind w:left="90"/>
              <w:jc w:val="left"/>
              <w:textAlignment w:val="baseline"/>
              <w:rPr>
                <w:rFonts w:ascii="Din" w:eastAsia="Times New Roman" w:hAnsi="Din" w:cs="Segoe UI"/>
                <w:sz w:val="22"/>
                <w:szCs w:val="22"/>
                <w:lang w:eastAsia="en-US"/>
              </w:rPr>
            </w:pPr>
            <w:r w:rsidRPr="0043725F">
              <w:rPr>
                <w:rFonts w:ascii="Din" w:eastAsia="Times New Roman" w:hAnsi="Din" w:cs="Segoe UI"/>
                <w:sz w:val="22"/>
                <w:szCs w:val="22"/>
                <w:lang w:eastAsia="en-US"/>
              </w:rPr>
              <w:t>Form D-3 (Technical Experience (Maintenance))</w:t>
            </w:r>
          </w:p>
        </w:tc>
        <w:tc>
          <w:tcPr>
            <w:tcW w:w="1200" w:type="pct"/>
          </w:tcPr>
          <w:p w14:paraId="498EE712" w14:textId="77777777" w:rsidR="00F70FCE" w:rsidRPr="004A45C3" w:rsidRDefault="00F70FCE" w:rsidP="00F70FCE">
            <w:pPr>
              <w:spacing w:before="120" w:after="120" w:line="140" w:lineRule="atLeast"/>
              <w:ind w:left="105"/>
              <w:jc w:val="left"/>
              <w:textAlignment w:val="baseline"/>
              <w:rPr>
                <w:rFonts w:ascii="Din" w:eastAsia="Times New Roman" w:hAnsi="Din" w:cs="Segoe UI"/>
                <w:sz w:val="22"/>
                <w:szCs w:val="22"/>
                <w:lang w:eastAsia="en-US"/>
              </w:rPr>
            </w:pPr>
          </w:p>
        </w:tc>
      </w:tr>
      <w:tr w:rsidR="00F70FCE" w:rsidRPr="004A45C3" w14:paraId="7759E220" w14:textId="77777777" w:rsidTr="000253B9">
        <w:trPr>
          <w:trHeight w:val="300"/>
        </w:trPr>
        <w:tc>
          <w:tcPr>
            <w:tcW w:w="767" w:type="pct"/>
            <w:vAlign w:val="center"/>
          </w:tcPr>
          <w:p w14:paraId="0D684F4E" w14:textId="3029B595" w:rsidR="00F70FCE" w:rsidRPr="004A45C3" w:rsidRDefault="00F70FCE" w:rsidP="00F70FCE">
            <w:pPr>
              <w:spacing w:before="120" w:after="120" w:line="140" w:lineRule="atLeast"/>
              <w:jc w:val="center"/>
              <w:textAlignment w:val="baseline"/>
              <w:rPr>
                <w:rFonts w:ascii="Din" w:eastAsia="Times New Roman" w:hAnsi="Din" w:cs="Segoe UI"/>
                <w:sz w:val="22"/>
                <w:szCs w:val="22"/>
                <w:lang w:eastAsia="en-US"/>
              </w:rPr>
            </w:pPr>
            <w:r w:rsidRPr="0043725F">
              <w:rPr>
                <w:rFonts w:ascii="Din" w:eastAsia="Times New Roman" w:hAnsi="Din" w:cs="Segoe UI"/>
                <w:sz w:val="22"/>
                <w:szCs w:val="22"/>
                <w:lang w:eastAsia="en-US"/>
              </w:rPr>
              <w:t>Section 3.6</w:t>
            </w:r>
          </w:p>
        </w:tc>
        <w:tc>
          <w:tcPr>
            <w:tcW w:w="3033" w:type="pct"/>
            <w:vAlign w:val="center"/>
          </w:tcPr>
          <w:p w14:paraId="75B728B7" w14:textId="164C44F8" w:rsidR="00F70FCE" w:rsidRPr="004A45C3" w:rsidRDefault="00F70FCE" w:rsidP="00F70FCE">
            <w:pPr>
              <w:spacing w:before="120" w:after="120" w:line="140" w:lineRule="atLeast"/>
              <w:ind w:left="90"/>
              <w:jc w:val="left"/>
              <w:textAlignment w:val="baseline"/>
              <w:rPr>
                <w:rFonts w:ascii="Din" w:eastAsia="Times New Roman" w:hAnsi="Din" w:cs="Segoe UI"/>
                <w:sz w:val="22"/>
                <w:szCs w:val="22"/>
                <w:lang w:eastAsia="en-US"/>
              </w:rPr>
            </w:pPr>
            <w:r w:rsidRPr="0043725F">
              <w:rPr>
                <w:rFonts w:ascii="Din" w:eastAsia="Times New Roman" w:hAnsi="Din" w:cs="Segoe UI"/>
                <w:sz w:val="22"/>
                <w:szCs w:val="22"/>
                <w:lang w:eastAsia="en-US"/>
              </w:rPr>
              <w:t>Form D-4 (Technical Experience (Operations)) </w:t>
            </w:r>
          </w:p>
        </w:tc>
        <w:tc>
          <w:tcPr>
            <w:tcW w:w="1200" w:type="pct"/>
          </w:tcPr>
          <w:p w14:paraId="0EA1FC54" w14:textId="77777777" w:rsidR="00F70FCE" w:rsidRPr="004A45C3" w:rsidRDefault="00F70FCE" w:rsidP="00F70FCE">
            <w:pPr>
              <w:spacing w:before="120" w:after="120" w:line="140" w:lineRule="atLeast"/>
              <w:ind w:left="105"/>
              <w:jc w:val="left"/>
              <w:textAlignment w:val="baseline"/>
              <w:rPr>
                <w:rFonts w:ascii="Din" w:eastAsia="Times New Roman" w:hAnsi="Din" w:cs="Segoe UI"/>
                <w:sz w:val="22"/>
                <w:szCs w:val="22"/>
                <w:lang w:eastAsia="en-US"/>
              </w:rPr>
            </w:pPr>
          </w:p>
        </w:tc>
      </w:tr>
      <w:tr w:rsidR="00F70FCE" w:rsidRPr="004A45C3" w14:paraId="2DBBCD4A" w14:textId="77777777" w:rsidTr="000253B9">
        <w:trPr>
          <w:trHeight w:val="300"/>
        </w:trPr>
        <w:tc>
          <w:tcPr>
            <w:tcW w:w="767" w:type="pct"/>
            <w:vAlign w:val="center"/>
          </w:tcPr>
          <w:p w14:paraId="23835BCA" w14:textId="5339B13A" w:rsidR="00F70FCE" w:rsidRPr="0043725F" w:rsidRDefault="00F70FCE" w:rsidP="00F70FCE">
            <w:pPr>
              <w:spacing w:before="120" w:after="120" w:line="140" w:lineRule="atLeast"/>
              <w:jc w:val="center"/>
              <w:textAlignment w:val="baseline"/>
              <w:rPr>
                <w:rFonts w:ascii="Din" w:eastAsia="Times New Roman" w:hAnsi="Din" w:cs="Segoe UI"/>
                <w:sz w:val="22"/>
                <w:szCs w:val="22"/>
                <w:lang w:eastAsia="en-US"/>
              </w:rPr>
            </w:pPr>
            <w:r w:rsidRPr="0043725F">
              <w:rPr>
                <w:rFonts w:ascii="Din" w:eastAsia="Times New Roman" w:hAnsi="Din" w:cs="Segoe UI"/>
                <w:sz w:val="22"/>
                <w:szCs w:val="22"/>
                <w:lang w:eastAsia="en-US"/>
              </w:rPr>
              <w:t>Section 3.7</w:t>
            </w:r>
          </w:p>
        </w:tc>
        <w:tc>
          <w:tcPr>
            <w:tcW w:w="3033" w:type="pct"/>
            <w:vAlign w:val="center"/>
          </w:tcPr>
          <w:p w14:paraId="01651679" w14:textId="709249CC" w:rsidR="00F70FCE" w:rsidRPr="0043725F" w:rsidRDefault="00F70FCE" w:rsidP="00F70FCE">
            <w:pPr>
              <w:spacing w:before="120" w:after="120" w:line="140" w:lineRule="atLeast"/>
              <w:ind w:left="90"/>
              <w:jc w:val="left"/>
              <w:textAlignment w:val="baseline"/>
              <w:rPr>
                <w:rFonts w:ascii="Din" w:eastAsia="Times New Roman" w:hAnsi="Din" w:cs="Segoe UI"/>
                <w:sz w:val="22"/>
                <w:szCs w:val="22"/>
                <w:lang w:eastAsia="en-US"/>
              </w:rPr>
            </w:pPr>
            <w:r w:rsidRPr="0043725F">
              <w:rPr>
                <w:rFonts w:ascii="Din" w:eastAsia="Times New Roman" w:hAnsi="Din" w:cs="Segoe UI"/>
                <w:sz w:val="22"/>
                <w:szCs w:val="22"/>
                <w:lang w:eastAsia="en-US"/>
              </w:rPr>
              <w:t>Form D-5 (Technical Experience (Design Architect))</w:t>
            </w:r>
          </w:p>
        </w:tc>
        <w:tc>
          <w:tcPr>
            <w:tcW w:w="1200" w:type="pct"/>
          </w:tcPr>
          <w:p w14:paraId="1E1BDB61" w14:textId="77777777" w:rsidR="00F70FCE" w:rsidRPr="004A45C3" w:rsidRDefault="00F70FCE" w:rsidP="00F70FCE">
            <w:pPr>
              <w:spacing w:before="120" w:after="120" w:line="140" w:lineRule="atLeast"/>
              <w:ind w:left="105"/>
              <w:jc w:val="left"/>
              <w:textAlignment w:val="baseline"/>
              <w:rPr>
                <w:rFonts w:ascii="Din" w:eastAsia="Times New Roman" w:hAnsi="Din" w:cs="Segoe UI"/>
                <w:sz w:val="22"/>
                <w:szCs w:val="22"/>
                <w:lang w:eastAsia="en-US"/>
              </w:rPr>
            </w:pPr>
          </w:p>
        </w:tc>
      </w:tr>
      <w:tr w:rsidR="00B07E3E" w:rsidRPr="004A45C3" w14:paraId="3FA886E1" w14:textId="77777777" w:rsidTr="000253B9">
        <w:trPr>
          <w:trHeight w:val="300"/>
        </w:trPr>
        <w:tc>
          <w:tcPr>
            <w:tcW w:w="767" w:type="pct"/>
            <w:vAlign w:val="center"/>
            <w:hideMark/>
          </w:tcPr>
          <w:p w14:paraId="71F96928" w14:textId="2F4409C4" w:rsidR="00B07E3E" w:rsidRPr="004A45C3" w:rsidRDefault="00B07E3E" w:rsidP="000253B9">
            <w:pPr>
              <w:spacing w:before="120" w:after="120" w:line="140" w:lineRule="atLeast"/>
              <w:jc w:val="center"/>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Section 3.</w:t>
            </w:r>
            <w:r w:rsidR="00F70FCE">
              <w:rPr>
                <w:rFonts w:ascii="Din" w:eastAsia="Times New Roman" w:hAnsi="Din" w:cs="Segoe UI"/>
                <w:sz w:val="22"/>
                <w:szCs w:val="22"/>
                <w:lang w:eastAsia="en-US"/>
              </w:rPr>
              <w:t>8</w:t>
            </w:r>
          </w:p>
        </w:tc>
        <w:tc>
          <w:tcPr>
            <w:tcW w:w="3033" w:type="pct"/>
            <w:vAlign w:val="center"/>
            <w:hideMark/>
          </w:tcPr>
          <w:p w14:paraId="08442B01" w14:textId="77777777" w:rsidR="00B07E3E" w:rsidRPr="004A45C3" w:rsidRDefault="00B07E3E" w:rsidP="000253B9">
            <w:pPr>
              <w:spacing w:before="120" w:after="120" w:line="140" w:lineRule="atLeast"/>
              <w:jc w:val="left"/>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Detailed Project Descriptions </w:t>
            </w:r>
          </w:p>
        </w:tc>
        <w:tc>
          <w:tcPr>
            <w:tcW w:w="1200" w:type="pct"/>
          </w:tcPr>
          <w:p w14:paraId="3A32886D" w14:textId="77777777" w:rsidR="00B07E3E" w:rsidRPr="004A45C3" w:rsidRDefault="00B07E3E" w:rsidP="000253B9">
            <w:pPr>
              <w:spacing w:before="120" w:after="120" w:line="140" w:lineRule="atLeast"/>
              <w:jc w:val="center"/>
              <w:textAlignment w:val="baseline"/>
              <w:rPr>
                <w:rFonts w:ascii="Din" w:eastAsia="Times New Roman" w:hAnsi="Din" w:cs="Segoe UI"/>
                <w:b/>
                <w:bCs/>
                <w:sz w:val="22"/>
                <w:szCs w:val="22"/>
                <w:lang w:eastAsia="en-US"/>
              </w:rPr>
            </w:pPr>
            <w:r w:rsidRPr="004A45C3">
              <w:rPr>
                <w:rFonts w:ascii="Din" w:eastAsia="Times New Roman" w:hAnsi="Din" w:cs="Segoe UI"/>
                <w:b/>
                <w:bCs/>
                <w:sz w:val="22"/>
                <w:szCs w:val="22"/>
                <w:lang w:eastAsia="en-US"/>
              </w:rPr>
              <w:t>2 pages per project</w:t>
            </w:r>
          </w:p>
        </w:tc>
      </w:tr>
      <w:tr w:rsidR="00B07E3E" w:rsidRPr="004A45C3" w14:paraId="5B0C1496" w14:textId="77777777" w:rsidTr="000253B9">
        <w:trPr>
          <w:trHeight w:val="300"/>
        </w:trPr>
        <w:tc>
          <w:tcPr>
            <w:tcW w:w="767" w:type="pct"/>
            <w:vAlign w:val="center"/>
            <w:hideMark/>
          </w:tcPr>
          <w:p w14:paraId="3F4B31F1" w14:textId="4C781755" w:rsidR="00B07E3E" w:rsidRPr="004A45C3" w:rsidRDefault="00B07E3E" w:rsidP="000253B9">
            <w:pPr>
              <w:spacing w:before="120" w:after="120" w:line="140" w:lineRule="atLeast"/>
              <w:jc w:val="center"/>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Section 3.</w:t>
            </w:r>
            <w:r w:rsidR="00F70FCE">
              <w:rPr>
                <w:rFonts w:ascii="Din" w:eastAsia="Times New Roman" w:hAnsi="Din" w:cs="Segoe UI"/>
                <w:sz w:val="22"/>
                <w:szCs w:val="22"/>
                <w:lang w:eastAsia="en-US"/>
              </w:rPr>
              <w:t>9</w:t>
            </w:r>
          </w:p>
        </w:tc>
        <w:tc>
          <w:tcPr>
            <w:tcW w:w="3033" w:type="pct"/>
            <w:vAlign w:val="center"/>
            <w:hideMark/>
          </w:tcPr>
          <w:p w14:paraId="42C7B9FA" w14:textId="77777777" w:rsidR="00B07E3E" w:rsidRPr="004A45C3" w:rsidRDefault="00B07E3E" w:rsidP="000253B9">
            <w:pPr>
              <w:spacing w:before="120" w:after="120" w:line="140" w:lineRule="atLeast"/>
              <w:ind w:left="180" w:hanging="90"/>
              <w:jc w:val="left"/>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 xml:space="preserve">Respondent Qualifications </w:t>
            </w:r>
          </w:p>
        </w:tc>
        <w:tc>
          <w:tcPr>
            <w:tcW w:w="1200" w:type="pct"/>
          </w:tcPr>
          <w:p w14:paraId="033673FB" w14:textId="684D0BAA" w:rsidR="00B07E3E" w:rsidRPr="004A45C3" w:rsidRDefault="0047234B" w:rsidP="000253B9">
            <w:pPr>
              <w:spacing w:before="120" w:after="120" w:line="140" w:lineRule="atLeast"/>
              <w:ind w:left="105"/>
              <w:jc w:val="center"/>
              <w:textAlignment w:val="baseline"/>
              <w:rPr>
                <w:rFonts w:ascii="Din" w:eastAsia="Times New Roman" w:hAnsi="Din" w:cs="Segoe UI"/>
                <w:b/>
                <w:bCs/>
                <w:sz w:val="22"/>
                <w:szCs w:val="22"/>
                <w:lang w:eastAsia="en-US"/>
              </w:rPr>
            </w:pPr>
            <w:r>
              <w:rPr>
                <w:rFonts w:ascii="Din" w:eastAsia="Times New Roman" w:hAnsi="Din" w:cs="Segoe UI"/>
                <w:b/>
                <w:bCs/>
                <w:sz w:val="22"/>
                <w:szCs w:val="22"/>
                <w:lang w:eastAsia="en-US"/>
              </w:rPr>
              <w:t>10</w:t>
            </w:r>
            <w:r w:rsidR="00B07E3E" w:rsidRPr="004A45C3">
              <w:rPr>
                <w:rFonts w:ascii="Din" w:eastAsia="Times New Roman" w:hAnsi="Din" w:cs="Segoe UI"/>
                <w:b/>
                <w:bCs/>
                <w:sz w:val="22"/>
                <w:szCs w:val="22"/>
                <w:lang w:eastAsia="en-US"/>
              </w:rPr>
              <w:t xml:space="preserve"> pages</w:t>
            </w:r>
            <w:r w:rsidR="008A25EF">
              <w:rPr>
                <w:rFonts w:ascii="Din" w:eastAsia="Times New Roman" w:hAnsi="Din" w:cs="Segoe UI"/>
                <w:b/>
                <w:bCs/>
                <w:sz w:val="22"/>
                <w:szCs w:val="22"/>
                <w:lang w:eastAsia="en-US"/>
              </w:rPr>
              <w:t xml:space="preserve"> plus charts</w:t>
            </w:r>
          </w:p>
        </w:tc>
      </w:tr>
      <w:tr w:rsidR="00B07E3E" w:rsidRPr="004A45C3" w14:paraId="2309FCD9" w14:textId="77777777" w:rsidTr="000253B9">
        <w:trPr>
          <w:trHeight w:val="300"/>
        </w:trPr>
        <w:tc>
          <w:tcPr>
            <w:tcW w:w="767" w:type="pct"/>
            <w:vAlign w:val="center"/>
            <w:hideMark/>
          </w:tcPr>
          <w:p w14:paraId="797EA55E" w14:textId="1501DBC3" w:rsidR="00B07E3E" w:rsidRPr="004A45C3" w:rsidRDefault="00B07E3E" w:rsidP="000253B9">
            <w:pPr>
              <w:spacing w:before="120" w:after="120" w:line="140" w:lineRule="atLeast"/>
              <w:jc w:val="center"/>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Section 3.</w:t>
            </w:r>
            <w:r w:rsidR="00F70FCE">
              <w:rPr>
                <w:rFonts w:ascii="Din" w:eastAsia="Times New Roman" w:hAnsi="Din" w:cs="Segoe UI"/>
                <w:sz w:val="22"/>
                <w:szCs w:val="22"/>
                <w:lang w:eastAsia="en-US"/>
              </w:rPr>
              <w:t>10</w:t>
            </w:r>
          </w:p>
        </w:tc>
        <w:tc>
          <w:tcPr>
            <w:tcW w:w="3033" w:type="pct"/>
            <w:vAlign w:val="center"/>
            <w:hideMark/>
          </w:tcPr>
          <w:p w14:paraId="0A9B070E" w14:textId="77777777" w:rsidR="00B07E3E" w:rsidRPr="004A45C3" w:rsidRDefault="00B07E3E" w:rsidP="000253B9">
            <w:pPr>
              <w:spacing w:before="120" w:after="120" w:line="140" w:lineRule="atLeast"/>
              <w:ind w:left="180" w:hanging="90"/>
              <w:jc w:val="left"/>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Statement of Approach to the Project</w:t>
            </w:r>
          </w:p>
        </w:tc>
        <w:tc>
          <w:tcPr>
            <w:tcW w:w="1200" w:type="pct"/>
          </w:tcPr>
          <w:p w14:paraId="786A59F5" w14:textId="77777777" w:rsidR="00B07E3E" w:rsidRPr="004A45C3" w:rsidRDefault="00B07E3E" w:rsidP="000253B9">
            <w:pPr>
              <w:spacing w:before="120" w:after="120" w:line="140" w:lineRule="atLeast"/>
              <w:ind w:left="105"/>
              <w:jc w:val="center"/>
              <w:textAlignment w:val="baseline"/>
              <w:rPr>
                <w:rFonts w:ascii="Din" w:eastAsia="Times New Roman" w:hAnsi="Din" w:cs="Segoe UI"/>
                <w:b/>
                <w:bCs/>
                <w:sz w:val="22"/>
                <w:szCs w:val="22"/>
                <w:lang w:eastAsia="en-US"/>
              </w:rPr>
            </w:pPr>
            <w:r w:rsidRPr="004A45C3">
              <w:rPr>
                <w:rFonts w:ascii="Din" w:eastAsia="Times New Roman" w:hAnsi="Din" w:cs="Segoe UI"/>
                <w:b/>
                <w:bCs/>
                <w:sz w:val="22"/>
                <w:szCs w:val="22"/>
                <w:lang w:eastAsia="en-US"/>
              </w:rPr>
              <w:t>10 pages</w:t>
            </w:r>
          </w:p>
        </w:tc>
      </w:tr>
      <w:tr w:rsidR="00B07E3E" w:rsidRPr="004A45C3" w14:paraId="175DC2BB" w14:textId="77777777" w:rsidTr="000253B9">
        <w:trPr>
          <w:trHeight w:val="300"/>
        </w:trPr>
        <w:tc>
          <w:tcPr>
            <w:tcW w:w="767" w:type="pct"/>
            <w:vAlign w:val="center"/>
          </w:tcPr>
          <w:p w14:paraId="5135D996" w14:textId="2CF77354" w:rsidR="00B07E3E" w:rsidRPr="004A45C3" w:rsidRDefault="00B07E3E" w:rsidP="000253B9">
            <w:pPr>
              <w:spacing w:before="120" w:after="120" w:line="140" w:lineRule="atLeast"/>
              <w:jc w:val="center"/>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Section 3.</w:t>
            </w:r>
            <w:r w:rsidR="00F70FCE">
              <w:rPr>
                <w:rFonts w:ascii="Din" w:eastAsia="Times New Roman" w:hAnsi="Din" w:cs="Segoe UI"/>
                <w:sz w:val="22"/>
                <w:szCs w:val="22"/>
                <w:lang w:eastAsia="en-US"/>
              </w:rPr>
              <w:t>1</w:t>
            </w:r>
            <w:r w:rsidR="004513E7">
              <w:rPr>
                <w:rFonts w:ascii="Din" w:eastAsia="Times New Roman" w:hAnsi="Din" w:cs="Segoe UI"/>
                <w:sz w:val="22"/>
                <w:szCs w:val="22"/>
                <w:lang w:eastAsia="en-US"/>
              </w:rPr>
              <w:t>1</w:t>
            </w:r>
          </w:p>
        </w:tc>
        <w:tc>
          <w:tcPr>
            <w:tcW w:w="3033" w:type="pct"/>
            <w:vAlign w:val="center"/>
          </w:tcPr>
          <w:p w14:paraId="19E937A5" w14:textId="77777777" w:rsidR="00B07E3E" w:rsidRPr="004A45C3" w:rsidRDefault="00B07E3E" w:rsidP="000253B9">
            <w:pPr>
              <w:spacing w:before="120" w:after="120" w:line="140" w:lineRule="atLeast"/>
              <w:ind w:left="180" w:hanging="90"/>
              <w:jc w:val="left"/>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Statement of Approach to Workforce Diversity, Subcontracting, and Community Engagement</w:t>
            </w:r>
          </w:p>
        </w:tc>
        <w:tc>
          <w:tcPr>
            <w:tcW w:w="1200" w:type="pct"/>
          </w:tcPr>
          <w:p w14:paraId="23087ADA" w14:textId="77777777" w:rsidR="00B07E3E" w:rsidRPr="004A45C3" w:rsidRDefault="00B07E3E" w:rsidP="000253B9">
            <w:pPr>
              <w:spacing w:before="120" w:after="120" w:line="140" w:lineRule="atLeast"/>
              <w:ind w:left="105"/>
              <w:jc w:val="center"/>
              <w:textAlignment w:val="baseline"/>
              <w:rPr>
                <w:rFonts w:ascii="Din" w:eastAsia="Times New Roman" w:hAnsi="Din" w:cs="Segoe UI"/>
                <w:b/>
                <w:bCs/>
                <w:sz w:val="22"/>
                <w:szCs w:val="22"/>
                <w:lang w:eastAsia="en-US"/>
              </w:rPr>
            </w:pPr>
            <w:r w:rsidRPr="004A45C3">
              <w:rPr>
                <w:rFonts w:ascii="Din" w:eastAsia="Times New Roman" w:hAnsi="Din" w:cs="Segoe UI"/>
                <w:b/>
                <w:bCs/>
                <w:sz w:val="22"/>
                <w:szCs w:val="22"/>
                <w:lang w:eastAsia="en-US"/>
              </w:rPr>
              <w:t>4 pages</w:t>
            </w:r>
          </w:p>
        </w:tc>
      </w:tr>
      <w:tr w:rsidR="00B07E3E" w:rsidRPr="004A45C3" w14:paraId="2ED1960D" w14:textId="77777777" w:rsidTr="000253B9">
        <w:trPr>
          <w:trHeight w:val="300"/>
        </w:trPr>
        <w:tc>
          <w:tcPr>
            <w:tcW w:w="767" w:type="pct"/>
            <w:shd w:val="clear" w:color="auto" w:fill="8DB3E2" w:themeFill="text2" w:themeFillTint="66"/>
            <w:vAlign w:val="center"/>
          </w:tcPr>
          <w:p w14:paraId="030448FE" w14:textId="77777777" w:rsidR="00B07E3E" w:rsidRPr="004A45C3" w:rsidRDefault="00B07E3E" w:rsidP="000253B9">
            <w:pPr>
              <w:spacing w:before="120" w:after="120" w:line="140" w:lineRule="atLeast"/>
              <w:jc w:val="center"/>
              <w:textAlignment w:val="baseline"/>
              <w:rPr>
                <w:rFonts w:ascii="Din" w:eastAsia="Times New Roman" w:hAnsi="Din" w:cs="Segoe UI"/>
                <w:b/>
                <w:bCs/>
                <w:color w:val="FFFFFF" w:themeColor="background1"/>
                <w:sz w:val="22"/>
                <w:szCs w:val="22"/>
                <w:lang w:eastAsia="en-US"/>
              </w:rPr>
            </w:pPr>
            <w:r w:rsidRPr="004A45C3">
              <w:rPr>
                <w:rFonts w:ascii="Din" w:eastAsia="Times New Roman" w:hAnsi="Din" w:cs="Segoe UI"/>
                <w:b/>
                <w:bCs/>
                <w:color w:val="FFFFFF" w:themeColor="background1"/>
                <w:sz w:val="22"/>
                <w:szCs w:val="22"/>
                <w:lang w:eastAsia="en-US"/>
              </w:rPr>
              <w:t>Article 4</w:t>
            </w:r>
          </w:p>
        </w:tc>
        <w:tc>
          <w:tcPr>
            <w:tcW w:w="3033" w:type="pct"/>
            <w:shd w:val="clear" w:color="auto" w:fill="8DB3E2" w:themeFill="text2" w:themeFillTint="66"/>
            <w:vAlign w:val="center"/>
          </w:tcPr>
          <w:p w14:paraId="5670EF92" w14:textId="77777777" w:rsidR="00B07E3E" w:rsidRPr="004A45C3" w:rsidRDefault="00B07E3E" w:rsidP="000253B9">
            <w:pPr>
              <w:spacing w:before="120" w:after="120" w:line="140" w:lineRule="atLeast"/>
              <w:ind w:left="180" w:hanging="90"/>
              <w:jc w:val="left"/>
              <w:textAlignment w:val="baseline"/>
              <w:rPr>
                <w:rFonts w:ascii="Din" w:eastAsia="Times New Roman" w:hAnsi="Din" w:cs="Segoe UI"/>
                <w:b/>
                <w:bCs/>
                <w:color w:val="FFFFFF" w:themeColor="background1"/>
                <w:sz w:val="22"/>
                <w:szCs w:val="22"/>
                <w:lang w:eastAsia="en-US"/>
              </w:rPr>
            </w:pPr>
            <w:r w:rsidRPr="004A45C3">
              <w:rPr>
                <w:rFonts w:ascii="Din" w:eastAsia="Times New Roman" w:hAnsi="Din" w:cs="Segoe UI"/>
                <w:b/>
                <w:bCs/>
                <w:color w:val="FFFFFF" w:themeColor="background1"/>
                <w:sz w:val="22"/>
                <w:szCs w:val="22"/>
                <w:lang w:eastAsia="en-US"/>
              </w:rPr>
              <w:t>Volume 3 (Project Financing Qualifications)</w:t>
            </w:r>
          </w:p>
        </w:tc>
        <w:tc>
          <w:tcPr>
            <w:tcW w:w="1200" w:type="pct"/>
            <w:shd w:val="clear" w:color="auto" w:fill="8DB3E2" w:themeFill="text2" w:themeFillTint="66"/>
          </w:tcPr>
          <w:p w14:paraId="45A38FD4" w14:textId="77777777" w:rsidR="00B07E3E" w:rsidRPr="004A45C3" w:rsidRDefault="00B07E3E" w:rsidP="000253B9">
            <w:pPr>
              <w:spacing w:before="120" w:after="120" w:line="140" w:lineRule="atLeast"/>
              <w:ind w:left="105"/>
              <w:jc w:val="left"/>
              <w:textAlignment w:val="baseline"/>
              <w:rPr>
                <w:rFonts w:ascii="Din" w:eastAsia="Times New Roman" w:hAnsi="Din" w:cs="Segoe UI"/>
                <w:sz w:val="22"/>
                <w:szCs w:val="22"/>
                <w:lang w:eastAsia="en-US"/>
              </w:rPr>
            </w:pPr>
          </w:p>
        </w:tc>
      </w:tr>
      <w:tr w:rsidR="00B07E3E" w:rsidRPr="004A45C3" w14:paraId="4F2A9C27" w14:textId="77777777" w:rsidTr="000253B9">
        <w:trPr>
          <w:trHeight w:val="300"/>
        </w:trPr>
        <w:tc>
          <w:tcPr>
            <w:tcW w:w="767" w:type="pct"/>
            <w:vAlign w:val="center"/>
            <w:hideMark/>
          </w:tcPr>
          <w:p w14:paraId="397648FD" w14:textId="77777777" w:rsidR="00B07E3E" w:rsidRPr="004A45C3" w:rsidRDefault="00B07E3E" w:rsidP="000253B9">
            <w:pPr>
              <w:spacing w:before="120" w:after="120" w:line="140" w:lineRule="atLeast"/>
              <w:jc w:val="center"/>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Section 4.1</w:t>
            </w:r>
          </w:p>
        </w:tc>
        <w:tc>
          <w:tcPr>
            <w:tcW w:w="3033" w:type="pct"/>
            <w:vAlign w:val="center"/>
            <w:hideMark/>
          </w:tcPr>
          <w:p w14:paraId="09DAEAB4" w14:textId="77777777" w:rsidR="00B07E3E" w:rsidRPr="004A45C3" w:rsidRDefault="00B07E3E" w:rsidP="000253B9">
            <w:pPr>
              <w:spacing w:before="120" w:after="120" w:line="140" w:lineRule="atLeast"/>
              <w:ind w:left="180" w:hanging="90"/>
              <w:jc w:val="left"/>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Form E (Equity Member Experience)</w:t>
            </w:r>
          </w:p>
        </w:tc>
        <w:tc>
          <w:tcPr>
            <w:tcW w:w="1200" w:type="pct"/>
          </w:tcPr>
          <w:p w14:paraId="2E6AB83C" w14:textId="77777777" w:rsidR="00B07E3E" w:rsidRPr="004A45C3" w:rsidRDefault="00B07E3E" w:rsidP="000253B9">
            <w:pPr>
              <w:spacing w:before="120" w:after="120" w:line="140" w:lineRule="atLeast"/>
              <w:ind w:left="105"/>
              <w:jc w:val="left"/>
              <w:textAlignment w:val="baseline"/>
              <w:rPr>
                <w:rFonts w:ascii="Din" w:eastAsia="Times New Roman" w:hAnsi="Din" w:cs="Segoe UI"/>
                <w:sz w:val="22"/>
                <w:szCs w:val="22"/>
                <w:lang w:eastAsia="en-US"/>
              </w:rPr>
            </w:pPr>
          </w:p>
        </w:tc>
      </w:tr>
      <w:tr w:rsidR="00B07E3E" w:rsidRPr="004A45C3" w14:paraId="415D8BD5" w14:textId="77777777" w:rsidTr="000253B9">
        <w:trPr>
          <w:trHeight w:val="300"/>
        </w:trPr>
        <w:tc>
          <w:tcPr>
            <w:tcW w:w="767" w:type="pct"/>
            <w:vAlign w:val="center"/>
          </w:tcPr>
          <w:p w14:paraId="30B57383" w14:textId="77777777" w:rsidR="00B07E3E" w:rsidRPr="004A45C3" w:rsidRDefault="00B07E3E" w:rsidP="000253B9">
            <w:pPr>
              <w:spacing w:before="120" w:after="120" w:line="140" w:lineRule="atLeast"/>
              <w:jc w:val="center"/>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Section 4.2</w:t>
            </w:r>
          </w:p>
        </w:tc>
        <w:tc>
          <w:tcPr>
            <w:tcW w:w="3033" w:type="pct"/>
            <w:vAlign w:val="center"/>
          </w:tcPr>
          <w:p w14:paraId="3C1D3F48" w14:textId="77777777" w:rsidR="00B07E3E" w:rsidRPr="004A45C3" w:rsidRDefault="00B07E3E" w:rsidP="000253B9">
            <w:pPr>
              <w:spacing w:before="120" w:after="120" w:line="140" w:lineRule="atLeast"/>
              <w:ind w:left="180" w:hanging="90"/>
              <w:jc w:val="left"/>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Attachments to Form E (Equity Member Experience)</w:t>
            </w:r>
          </w:p>
        </w:tc>
        <w:tc>
          <w:tcPr>
            <w:tcW w:w="1200" w:type="pct"/>
          </w:tcPr>
          <w:p w14:paraId="49118D10" w14:textId="77777777" w:rsidR="00B07E3E" w:rsidRPr="004A45C3" w:rsidRDefault="00B07E3E" w:rsidP="000253B9">
            <w:pPr>
              <w:spacing w:before="120" w:after="120" w:line="140" w:lineRule="atLeast"/>
              <w:ind w:left="105"/>
              <w:jc w:val="center"/>
              <w:textAlignment w:val="baseline"/>
              <w:rPr>
                <w:rFonts w:ascii="Din" w:eastAsia="Times New Roman" w:hAnsi="Din" w:cs="Segoe UI"/>
                <w:b/>
                <w:bCs/>
                <w:sz w:val="22"/>
                <w:szCs w:val="22"/>
                <w:lang w:eastAsia="en-US"/>
              </w:rPr>
            </w:pPr>
            <w:r w:rsidRPr="004A45C3">
              <w:rPr>
                <w:rFonts w:ascii="Din" w:eastAsia="Times New Roman" w:hAnsi="Din" w:cs="Segoe UI"/>
                <w:b/>
                <w:bCs/>
                <w:sz w:val="22"/>
                <w:szCs w:val="22"/>
                <w:lang w:eastAsia="en-US"/>
              </w:rPr>
              <w:t>4 pages total</w:t>
            </w:r>
          </w:p>
        </w:tc>
      </w:tr>
      <w:tr w:rsidR="00B07E3E" w:rsidRPr="004A45C3" w14:paraId="4A665E80" w14:textId="77777777" w:rsidTr="000253B9">
        <w:trPr>
          <w:trHeight w:val="300"/>
        </w:trPr>
        <w:tc>
          <w:tcPr>
            <w:tcW w:w="767" w:type="pct"/>
            <w:vAlign w:val="center"/>
            <w:hideMark/>
          </w:tcPr>
          <w:p w14:paraId="3CCA4F3C" w14:textId="77777777" w:rsidR="00B07E3E" w:rsidRPr="004A45C3" w:rsidRDefault="00B07E3E" w:rsidP="000253B9">
            <w:pPr>
              <w:spacing w:before="120" w:after="120" w:line="140" w:lineRule="atLeast"/>
              <w:jc w:val="center"/>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Section 4.3</w:t>
            </w:r>
          </w:p>
        </w:tc>
        <w:tc>
          <w:tcPr>
            <w:tcW w:w="3033" w:type="pct"/>
            <w:vAlign w:val="center"/>
            <w:hideMark/>
          </w:tcPr>
          <w:p w14:paraId="384E7701" w14:textId="77777777" w:rsidR="00B07E3E" w:rsidRPr="004A45C3" w:rsidRDefault="00B07E3E" w:rsidP="000253B9">
            <w:pPr>
              <w:spacing w:before="120" w:after="120" w:line="140" w:lineRule="atLeast"/>
              <w:ind w:left="180" w:hanging="90"/>
              <w:jc w:val="left"/>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Form F (Equity Member Track Record) </w:t>
            </w:r>
          </w:p>
        </w:tc>
        <w:tc>
          <w:tcPr>
            <w:tcW w:w="1200" w:type="pct"/>
          </w:tcPr>
          <w:p w14:paraId="353842C5" w14:textId="77777777" w:rsidR="00B07E3E" w:rsidRPr="004A45C3" w:rsidRDefault="00B07E3E" w:rsidP="000253B9">
            <w:pPr>
              <w:spacing w:before="120" w:after="120" w:line="140" w:lineRule="atLeast"/>
              <w:ind w:left="105"/>
              <w:jc w:val="left"/>
              <w:textAlignment w:val="baseline"/>
              <w:rPr>
                <w:rFonts w:ascii="Din" w:eastAsia="Times New Roman" w:hAnsi="Din" w:cs="Segoe UI"/>
                <w:sz w:val="22"/>
                <w:szCs w:val="22"/>
                <w:lang w:eastAsia="en-US"/>
              </w:rPr>
            </w:pPr>
          </w:p>
        </w:tc>
      </w:tr>
      <w:tr w:rsidR="00B07E3E" w:rsidRPr="004A45C3" w14:paraId="6F9559B1" w14:textId="77777777" w:rsidTr="000253B9">
        <w:trPr>
          <w:trHeight w:val="300"/>
        </w:trPr>
        <w:tc>
          <w:tcPr>
            <w:tcW w:w="767" w:type="pct"/>
            <w:shd w:val="clear" w:color="auto" w:fill="8DB3E2" w:themeFill="text2" w:themeFillTint="66"/>
            <w:vAlign w:val="center"/>
          </w:tcPr>
          <w:p w14:paraId="544433A8" w14:textId="77777777" w:rsidR="00B07E3E" w:rsidRPr="004A45C3" w:rsidRDefault="00B07E3E" w:rsidP="000253B9">
            <w:pPr>
              <w:spacing w:before="120" w:after="120" w:line="140" w:lineRule="atLeast"/>
              <w:jc w:val="center"/>
              <w:textAlignment w:val="baseline"/>
              <w:rPr>
                <w:rFonts w:ascii="Din" w:eastAsia="Times New Roman" w:hAnsi="Din" w:cs="Segoe UI"/>
                <w:b/>
                <w:bCs/>
                <w:color w:val="FFFFFF" w:themeColor="background1"/>
                <w:sz w:val="22"/>
                <w:szCs w:val="22"/>
                <w:lang w:eastAsia="en-US"/>
              </w:rPr>
            </w:pPr>
            <w:r w:rsidRPr="004A45C3">
              <w:rPr>
                <w:rFonts w:ascii="Din" w:eastAsia="Times New Roman" w:hAnsi="Din" w:cs="Segoe UI"/>
                <w:b/>
                <w:bCs/>
                <w:color w:val="FFFFFF" w:themeColor="background1"/>
                <w:sz w:val="22"/>
                <w:szCs w:val="22"/>
                <w:lang w:eastAsia="en-US"/>
              </w:rPr>
              <w:t>Article 5</w:t>
            </w:r>
          </w:p>
        </w:tc>
        <w:tc>
          <w:tcPr>
            <w:tcW w:w="3033" w:type="pct"/>
            <w:shd w:val="clear" w:color="auto" w:fill="8DB3E2" w:themeFill="text2" w:themeFillTint="66"/>
            <w:vAlign w:val="center"/>
          </w:tcPr>
          <w:p w14:paraId="577EA818" w14:textId="77777777" w:rsidR="00B07E3E" w:rsidRPr="004A45C3" w:rsidRDefault="00B07E3E" w:rsidP="000253B9">
            <w:pPr>
              <w:spacing w:before="120" w:after="120" w:line="140" w:lineRule="atLeast"/>
              <w:jc w:val="left"/>
              <w:textAlignment w:val="baseline"/>
              <w:rPr>
                <w:rFonts w:ascii="Din" w:eastAsia="Times New Roman" w:hAnsi="Din" w:cs="Segoe UI"/>
                <w:b/>
                <w:bCs/>
                <w:color w:val="FFFFFF" w:themeColor="background1"/>
                <w:sz w:val="22"/>
                <w:szCs w:val="22"/>
                <w:lang w:eastAsia="en-US"/>
              </w:rPr>
            </w:pPr>
            <w:r w:rsidRPr="004A45C3">
              <w:rPr>
                <w:rFonts w:ascii="Din" w:eastAsia="Times New Roman" w:hAnsi="Din" w:cs="Segoe UI"/>
                <w:b/>
                <w:bCs/>
                <w:color w:val="FFFFFF" w:themeColor="background1"/>
                <w:sz w:val="22"/>
                <w:szCs w:val="22"/>
                <w:lang w:eastAsia="en-US"/>
              </w:rPr>
              <w:t>Volume 4 (Financial Information)</w:t>
            </w:r>
          </w:p>
        </w:tc>
        <w:tc>
          <w:tcPr>
            <w:tcW w:w="1200" w:type="pct"/>
            <w:shd w:val="clear" w:color="auto" w:fill="8DB3E2" w:themeFill="text2" w:themeFillTint="66"/>
          </w:tcPr>
          <w:p w14:paraId="3103886C" w14:textId="77777777" w:rsidR="00B07E3E" w:rsidRPr="004A45C3" w:rsidRDefault="00B07E3E" w:rsidP="000253B9">
            <w:pPr>
              <w:spacing w:before="120" w:after="120" w:line="140" w:lineRule="atLeast"/>
              <w:ind w:left="105"/>
              <w:jc w:val="left"/>
              <w:textAlignment w:val="baseline"/>
              <w:rPr>
                <w:rFonts w:ascii="Din" w:eastAsia="Times New Roman" w:hAnsi="Din" w:cs="Segoe UI"/>
                <w:b/>
                <w:bCs/>
                <w:color w:val="FFFFFF" w:themeColor="background1"/>
                <w:sz w:val="22"/>
                <w:szCs w:val="22"/>
                <w:lang w:eastAsia="en-US"/>
              </w:rPr>
            </w:pPr>
          </w:p>
        </w:tc>
      </w:tr>
      <w:tr w:rsidR="00B07E3E" w:rsidRPr="004A45C3" w14:paraId="163A9CDE" w14:textId="77777777" w:rsidTr="000253B9">
        <w:trPr>
          <w:trHeight w:val="300"/>
        </w:trPr>
        <w:tc>
          <w:tcPr>
            <w:tcW w:w="767" w:type="pct"/>
            <w:vAlign w:val="center"/>
            <w:hideMark/>
          </w:tcPr>
          <w:p w14:paraId="4F9EDFEC" w14:textId="77777777" w:rsidR="00B07E3E" w:rsidRPr="004A45C3" w:rsidRDefault="00B07E3E" w:rsidP="000253B9">
            <w:pPr>
              <w:spacing w:before="120" w:after="120" w:line="140" w:lineRule="atLeast"/>
              <w:jc w:val="center"/>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Section 5.1</w:t>
            </w:r>
          </w:p>
        </w:tc>
        <w:tc>
          <w:tcPr>
            <w:tcW w:w="3033" w:type="pct"/>
            <w:vAlign w:val="center"/>
            <w:hideMark/>
          </w:tcPr>
          <w:p w14:paraId="1D014E0F" w14:textId="77777777" w:rsidR="00B07E3E" w:rsidRPr="004A45C3" w:rsidRDefault="00B07E3E" w:rsidP="000253B9">
            <w:pPr>
              <w:spacing w:before="120" w:after="120" w:line="140" w:lineRule="atLeast"/>
              <w:ind w:left="105"/>
              <w:jc w:val="left"/>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Form G (Financial Information Summary)</w:t>
            </w:r>
          </w:p>
        </w:tc>
        <w:tc>
          <w:tcPr>
            <w:tcW w:w="1200" w:type="pct"/>
          </w:tcPr>
          <w:p w14:paraId="561C4973" w14:textId="77777777" w:rsidR="00B07E3E" w:rsidRPr="004A45C3" w:rsidRDefault="00B07E3E" w:rsidP="000253B9">
            <w:pPr>
              <w:spacing w:before="120" w:after="120" w:line="140" w:lineRule="atLeast"/>
              <w:ind w:left="105"/>
              <w:jc w:val="left"/>
              <w:textAlignment w:val="baseline"/>
              <w:rPr>
                <w:rFonts w:ascii="Din" w:eastAsia="Times New Roman" w:hAnsi="Din" w:cs="Segoe UI"/>
                <w:sz w:val="22"/>
                <w:szCs w:val="22"/>
                <w:lang w:eastAsia="en-US"/>
              </w:rPr>
            </w:pPr>
          </w:p>
        </w:tc>
      </w:tr>
      <w:tr w:rsidR="00B07E3E" w:rsidRPr="004A45C3" w14:paraId="13FB58EA" w14:textId="77777777" w:rsidTr="000253B9">
        <w:trPr>
          <w:trHeight w:val="300"/>
        </w:trPr>
        <w:tc>
          <w:tcPr>
            <w:tcW w:w="767" w:type="pct"/>
            <w:vAlign w:val="center"/>
            <w:hideMark/>
          </w:tcPr>
          <w:p w14:paraId="61A0AD30" w14:textId="77777777" w:rsidR="00B07E3E" w:rsidRPr="004A45C3" w:rsidRDefault="00B07E3E" w:rsidP="000253B9">
            <w:pPr>
              <w:spacing w:before="120" w:after="120" w:line="140" w:lineRule="atLeast"/>
              <w:jc w:val="center"/>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Section 5.2</w:t>
            </w:r>
          </w:p>
        </w:tc>
        <w:tc>
          <w:tcPr>
            <w:tcW w:w="3033" w:type="pct"/>
            <w:vAlign w:val="center"/>
            <w:hideMark/>
          </w:tcPr>
          <w:p w14:paraId="6C2101A5" w14:textId="77777777" w:rsidR="00B07E3E" w:rsidRPr="004A45C3" w:rsidRDefault="00B07E3E" w:rsidP="000253B9">
            <w:pPr>
              <w:spacing w:before="120" w:after="120" w:line="140" w:lineRule="atLeast"/>
              <w:ind w:left="105"/>
              <w:jc w:val="left"/>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Financial Statements </w:t>
            </w:r>
          </w:p>
        </w:tc>
        <w:tc>
          <w:tcPr>
            <w:tcW w:w="1200" w:type="pct"/>
          </w:tcPr>
          <w:p w14:paraId="494916C5" w14:textId="77777777" w:rsidR="00B07E3E" w:rsidRPr="004A45C3" w:rsidRDefault="00B07E3E" w:rsidP="000253B9">
            <w:pPr>
              <w:spacing w:before="120" w:after="120" w:line="140" w:lineRule="atLeast"/>
              <w:ind w:left="105"/>
              <w:jc w:val="left"/>
              <w:textAlignment w:val="baseline"/>
              <w:rPr>
                <w:rFonts w:ascii="Din" w:eastAsia="Times New Roman" w:hAnsi="Din" w:cs="Segoe UI"/>
                <w:sz w:val="22"/>
                <w:szCs w:val="22"/>
                <w:lang w:eastAsia="en-US"/>
              </w:rPr>
            </w:pPr>
          </w:p>
        </w:tc>
      </w:tr>
      <w:tr w:rsidR="00B07E3E" w:rsidRPr="004A45C3" w14:paraId="266DEE77" w14:textId="77777777" w:rsidTr="000253B9">
        <w:trPr>
          <w:trHeight w:val="300"/>
        </w:trPr>
        <w:tc>
          <w:tcPr>
            <w:tcW w:w="767" w:type="pct"/>
            <w:vAlign w:val="center"/>
          </w:tcPr>
          <w:p w14:paraId="2C8EB837" w14:textId="77777777" w:rsidR="00B07E3E" w:rsidRPr="004A45C3" w:rsidRDefault="00B07E3E" w:rsidP="000253B9">
            <w:pPr>
              <w:spacing w:before="120" w:after="120" w:line="140" w:lineRule="atLeast"/>
              <w:jc w:val="center"/>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Section 5.3</w:t>
            </w:r>
          </w:p>
        </w:tc>
        <w:tc>
          <w:tcPr>
            <w:tcW w:w="3033" w:type="pct"/>
            <w:vAlign w:val="center"/>
          </w:tcPr>
          <w:p w14:paraId="7A3DDA16" w14:textId="77777777" w:rsidR="00B07E3E" w:rsidRPr="004A45C3" w:rsidRDefault="00B07E3E" w:rsidP="000253B9">
            <w:pPr>
              <w:spacing w:before="120" w:after="120" w:line="140" w:lineRule="atLeast"/>
              <w:ind w:left="105"/>
              <w:jc w:val="left"/>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Financially Responsible Party Support Letters</w:t>
            </w:r>
          </w:p>
        </w:tc>
        <w:tc>
          <w:tcPr>
            <w:tcW w:w="1200" w:type="pct"/>
          </w:tcPr>
          <w:p w14:paraId="31E48277" w14:textId="77777777" w:rsidR="00B07E3E" w:rsidRPr="004A45C3" w:rsidRDefault="00B07E3E" w:rsidP="000253B9">
            <w:pPr>
              <w:spacing w:before="120" w:after="120" w:line="140" w:lineRule="atLeast"/>
              <w:ind w:left="105"/>
              <w:jc w:val="left"/>
              <w:textAlignment w:val="baseline"/>
              <w:rPr>
                <w:rFonts w:ascii="Din" w:eastAsia="Times New Roman" w:hAnsi="Din" w:cs="Segoe UI"/>
                <w:sz w:val="22"/>
                <w:szCs w:val="22"/>
                <w:lang w:eastAsia="en-US"/>
              </w:rPr>
            </w:pPr>
          </w:p>
        </w:tc>
      </w:tr>
      <w:tr w:rsidR="00B07E3E" w:rsidRPr="004A45C3" w14:paraId="715266F5" w14:textId="77777777" w:rsidTr="000253B9">
        <w:trPr>
          <w:trHeight w:val="300"/>
        </w:trPr>
        <w:tc>
          <w:tcPr>
            <w:tcW w:w="767" w:type="pct"/>
            <w:vAlign w:val="center"/>
            <w:hideMark/>
          </w:tcPr>
          <w:p w14:paraId="62621FE6" w14:textId="77777777" w:rsidR="00B07E3E" w:rsidRPr="004A45C3" w:rsidRDefault="00B07E3E" w:rsidP="000253B9">
            <w:pPr>
              <w:spacing w:before="120" w:after="120" w:line="140" w:lineRule="atLeast"/>
              <w:jc w:val="center"/>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Section 5.4</w:t>
            </w:r>
          </w:p>
        </w:tc>
        <w:tc>
          <w:tcPr>
            <w:tcW w:w="3033" w:type="pct"/>
            <w:vAlign w:val="center"/>
            <w:hideMark/>
          </w:tcPr>
          <w:p w14:paraId="696E9E22" w14:textId="77777777" w:rsidR="00B07E3E" w:rsidRPr="004A45C3" w:rsidRDefault="00B07E3E" w:rsidP="000253B9">
            <w:pPr>
              <w:spacing w:before="120" w:after="120" w:line="140" w:lineRule="atLeast"/>
              <w:ind w:left="105"/>
              <w:jc w:val="left"/>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Form H (Financially Responsible Party Information)</w:t>
            </w:r>
          </w:p>
        </w:tc>
        <w:tc>
          <w:tcPr>
            <w:tcW w:w="1200" w:type="pct"/>
          </w:tcPr>
          <w:p w14:paraId="53B5678D" w14:textId="77777777" w:rsidR="00B07E3E" w:rsidRPr="004A45C3" w:rsidRDefault="00B07E3E" w:rsidP="000253B9">
            <w:pPr>
              <w:spacing w:before="120" w:after="120" w:line="140" w:lineRule="atLeast"/>
              <w:ind w:left="105"/>
              <w:jc w:val="left"/>
              <w:textAlignment w:val="baseline"/>
              <w:rPr>
                <w:rFonts w:ascii="Din" w:eastAsia="Times New Roman" w:hAnsi="Din" w:cs="Segoe UI"/>
                <w:sz w:val="22"/>
                <w:szCs w:val="22"/>
                <w:lang w:eastAsia="en-US"/>
              </w:rPr>
            </w:pPr>
          </w:p>
        </w:tc>
      </w:tr>
      <w:tr w:rsidR="00B07E3E" w:rsidRPr="004A45C3" w14:paraId="3BC8123B" w14:textId="77777777" w:rsidTr="000253B9">
        <w:trPr>
          <w:trHeight w:val="300"/>
        </w:trPr>
        <w:tc>
          <w:tcPr>
            <w:tcW w:w="767" w:type="pct"/>
            <w:vAlign w:val="center"/>
            <w:hideMark/>
          </w:tcPr>
          <w:p w14:paraId="2593C177" w14:textId="77777777" w:rsidR="00B07E3E" w:rsidRPr="004A45C3" w:rsidRDefault="00B07E3E" w:rsidP="000253B9">
            <w:pPr>
              <w:spacing w:before="120" w:after="120" w:line="140" w:lineRule="atLeast"/>
              <w:jc w:val="center"/>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Section 5.6</w:t>
            </w:r>
          </w:p>
        </w:tc>
        <w:tc>
          <w:tcPr>
            <w:tcW w:w="3033" w:type="pct"/>
            <w:vAlign w:val="center"/>
            <w:hideMark/>
          </w:tcPr>
          <w:p w14:paraId="3071B96A" w14:textId="77777777" w:rsidR="00B07E3E" w:rsidRPr="004A45C3" w:rsidRDefault="00B07E3E" w:rsidP="000253B9">
            <w:pPr>
              <w:spacing w:before="120" w:after="120" w:line="140" w:lineRule="atLeast"/>
              <w:ind w:left="105"/>
              <w:jc w:val="left"/>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Credit Ratings </w:t>
            </w:r>
          </w:p>
        </w:tc>
        <w:tc>
          <w:tcPr>
            <w:tcW w:w="1200" w:type="pct"/>
          </w:tcPr>
          <w:p w14:paraId="15E2E06A" w14:textId="77777777" w:rsidR="00B07E3E" w:rsidRPr="004A45C3" w:rsidRDefault="00B07E3E" w:rsidP="000253B9">
            <w:pPr>
              <w:spacing w:before="120" w:after="120" w:line="140" w:lineRule="atLeast"/>
              <w:ind w:left="105"/>
              <w:jc w:val="left"/>
              <w:textAlignment w:val="baseline"/>
              <w:rPr>
                <w:rFonts w:ascii="Din" w:eastAsia="Times New Roman" w:hAnsi="Din" w:cs="Segoe UI"/>
                <w:sz w:val="22"/>
                <w:szCs w:val="22"/>
                <w:lang w:eastAsia="en-US"/>
              </w:rPr>
            </w:pPr>
          </w:p>
        </w:tc>
      </w:tr>
      <w:tr w:rsidR="00B07E3E" w:rsidRPr="004A45C3" w14:paraId="02E9AF8C" w14:textId="77777777" w:rsidTr="000253B9">
        <w:trPr>
          <w:trHeight w:val="300"/>
        </w:trPr>
        <w:tc>
          <w:tcPr>
            <w:tcW w:w="767" w:type="pct"/>
            <w:vAlign w:val="center"/>
          </w:tcPr>
          <w:p w14:paraId="05704577" w14:textId="77777777" w:rsidR="00B07E3E" w:rsidRPr="004A45C3" w:rsidRDefault="00B07E3E" w:rsidP="000253B9">
            <w:pPr>
              <w:spacing w:before="120" w:after="120" w:line="140" w:lineRule="atLeast"/>
              <w:jc w:val="center"/>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Section 5.7</w:t>
            </w:r>
          </w:p>
        </w:tc>
        <w:tc>
          <w:tcPr>
            <w:tcW w:w="3033" w:type="pct"/>
            <w:vAlign w:val="center"/>
          </w:tcPr>
          <w:p w14:paraId="3F25AC83" w14:textId="77777777" w:rsidR="00B07E3E" w:rsidRPr="004A45C3" w:rsidRDefault="00B07E3E" w:rsidP="000253B9">
            <w:pPr>
              <w:spacing w:before="120" w:after="120" w:line="140" w:lineRule="atLeast"/>
              <w:ind w:left="105"/>
              <w:jc w:val="left"/>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Material Changes in Financial Condition</w:t>
            </w:r>
          </w:p>
        </w:tc>
        <w:tc>
          <w:tcPr>
            <w:tcW w:w="1200" w:type="pct"/>
          </w:tcPr>
          <w:p w14:paraId="235805F8" w14:textId="77777777" w:rsidR="00B07E3E" w:rsidRPr="004A45C3" w:rsidRDefault="00B07E3E" w:rsidP="000253B9">
            <w:pPr>
              <w:spacing w:before="120" w:after="120" w:line="140" w:lineRule="atLeast"/>
              <w:ind w:left="105"/>
              <w:jc w:val="left"/>
              <w:textAlignment w:val="baseline"/>
              <w:rPr>
                <w:rFonts w:ascii="Din" w:eastAsia="Times New Roman" w:hAnsi="Din" w:cs="Segoe UI"/>
                <w:sz w:val="22"/>
                <w:szCs w:val="22"/>
                <w:lang w:eastAsia="en-US"/>
              </w:rPr>
            </w:pPr>
          </w:p>
        </w:tc>
      </w:tr>
      <w:tr w:rsidR="00B07E3E" w:rsidRPr="004A45C3" w14:paraId="2B35F9FD" w14:textId="77777777" w:rsidTr="000253B9">
        <w:trPr>
          <w:trHeight w:val="300"/>
        </w:trPr>
        <w:tc>
          <w:tcPr>
            <w:tcW w:w="767" w:type="pct"/>
            <w:vAlign w:val="center"/>
          </w:tcPr>
          <w:p w14:paraId="5A004707" w14:textId="77777777" w:rsidR="00B07E3E" w:rsidRPr="004A45C3" w:rsidRDefault="00B07E3E" w:rsidP="000253B9">
            <w:pPr>
              <w:spacing w:before="120" w:after="120" w:line="140" w:lineRule="atLeast"/>
              <w:jc w:val="center"/>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Section 5.8</w:t>
            </w:r>
          </w:p>
        </w:tc>
        <w:tc>
          <w:tcPr>
            <w:tcW w:w="3033" w:type="pct"/>
            <w:vAlign w:val="center"/>
          </w:tcPr>
          <w:p w14:paraId="57B1C816" w14:textId="77777777" w:rsidR="00B07E3E" w:rsidRPr="004A45C3" w:rsidRDefault="00B07E3E" w:rsidP="000253B9">
            <w:pPr>
              <w:spacing w:before="120" w:after="120" w:line="140" w:lineRule="atLeast"/>
              <w:ind w:left="105"/>
              <w:jc w:val="left"/>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Bankruptcy and Insolvency Proceedings</w:t>
            </w:r>
          </w:p>
        </w:tc>
        <w:tc>
          <w:tcPr>
            <w:tcW w:w="1200" w:type="pct"/>
          </w:tcPr>
          <w:p w14:paraId="5A55DE17" w14:textId="77777777" w:rsidR="00B07E3E" w:rsidRPr="004A45C3" w:rsidRDefault="00B07E3E" w:rsidP="000253B9">
            <w:pPr>
              <w:spacing w:before="120" w:after="120" w:line="140" w:lineRule="atLeast"/>
              <w:ind w:left="105"/>
              <w:jc w:val="left"/>
              <w:textAlignment w:val="baseline"/>
              <w:rPr>
                <w:rFonts w:ascii="Din" w:eastAsia="Times New Roman" w:hAnsi="Din" w:cs="Segoe UI"/>
                <w:sz w:val="22"/>
                <w:szCs w:val="22"/>
                <w:lang w:eastAsia="en-US"/>
              </w:rPr>
            </w:pPr>
          </w:p>
        </w:tc>
      </w:tr>
      <w:tr w:rsidR="00B07E3E" w:rsidRPr="004A45C3" w14:paraId="5C68A5E4" w14:textId="77777777" w:rsidTr="000253B9">
        <w:trPr>
          <w:trHeight w:val="300"/>
        </w:trPr>
        <w:tc>
          <w:tcPr>
            <w:tcW w:w="767" w:type="pct"/>
            <w:vAlign w:val="center"/>
          </w:tcPr>
          <w:p w14:paraId="50C42C63" w14:textId="77777777" w:rsidR="00B07E3E" w:rsidRPr="004A45C3" w:rsidRDefault="00B07E3E" w:rsidP="000253B9">
            <w:pPr>
              <w:spacing w:before="120" w:after="120" w:line="140" w:lineRule="atLeast"/>
              <w:jc w:val="center"/>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Section 5.9</w:t>
            </w:r>
          </w:p>
        </w:tc>
        <w:tc>
          <w:tcPr>
            <w:tcW w:w="3033" w:type="pct"/>
            <w:vAlign w:val="center"/>
          </w:tcPr>
          <w:p w14:paraId="10E7A4C4" w14:textId="77777777" w:rsidR="00B07E3E" w:rsidRPr="004A45C3" w:rsidRDefault="00B07E3E" w:rsidP="000253B9">
            <w:pPr>
              <w:spacing w:before="120" w:after="120" w:line="140" w:lineRule="atLeast"/>
              <w:ind w:left="105"/>
              <w:jc w:val="left"/>
              <w:textAlignment w:val="baseline"/>
              <w:rPr>
                <w:rFonts w:ascii="Din" w:eastAsia="Times New Roman" w:hAnsi="Din" w:cs="Segoe UI"/>
                <w:sz w:val="22"/>
                <w:szCs w:val="22"/>
                <w:lang w:eastAsia="en-US"/>
              </w:rPr>
            </w:pPr>
            <w:r w:rsidRPr="004A45C3">
              <w:rPr>
                <w:rFonts w:ascii="Din" w:eastAsia="Times New Roman" w:hAnsi="Din" w:cs="Segoe UI"/>
                <w:sz w:val="22"/>
                <w:szCs w:val="22"/>
                <w:lang w:eastAsia="en-US"/>
              </w:rPr>
              <w:t>Off-Balance Sheet Liabilities</w:t>
            </w:r>
          </w:p>
        </w:tc>
        <w:tc>
          <w:tcPr>
            <w:tcW w:w="1200" w:type="pct"/>
          </w:tcPr>
          <w:p w14:paraId="21A89BAB" w14:textId="77777777" w:rsidR="00B07E3E" w:rsidRPr="004A45C3" w:rsidRDefault="00B07E3E" w:rsidP="000253B9">
            <w:pPr>
              <w:spacing w:before="120" w:after="120" w:line="140" w:lineRule="atLeast"/>
              <w:ind w:left="105"/>
              <w:jc w:val="left"/>
              <w:textAlignment w:val="baseline"/>
              <w:rPr>
                <w:rFonts w:ascii="Din" w:eastAsia="Times New Roman" w:hAnsi="Din" w:cs="Segoe UI"/>
                <w:sz w:val="22"/>
                <w:szCs w:val="22"/>
                <w:lang w:eastAsia="en-US"/>
              </w:rPr>
            </w:pPr>
          </w:p>
        </w:tc>
      </w:tr>
    </w:tbl>
    <w:p w14:paraId="416020C9" w14:textId="77777777" w:rsidR="00147BC5" w:rsidRPr="004A45C3" w:rsidRDefault="00147BC5" w:rsidP="0045480D">
      <w:pPr>
        <w:pStyle w:val="Heading10"/>
        <w:numPr>
          <w:ilvl w:val="0"/>
          <w:numId w:val="0"/>
        </w:numPr>
        <w:spacing w:before="120" w:line="140" w:lineRule="atLeast"/>
        <w:jc w:val="left"/>
        <w:rPr>
          <w:rFonts w:ascii="Din" w:hAnsi="Din" w:cs="Segoe UI"/>
          <w:sz w:val="22"/>
          <w:szCs w:val="22"/>
        </w:rPr>
      </w:pPr>
      <w:r w:rsidRPr="004A45C3">
        <w:rPr>
          <w:rFonts w:ascii="Din" w:hAnsi="Din" w:cs="Segoe UI"/>
          <w:sz w:val="22"/>
          <w:szCs w:val="22"/>
        </w:rPr>
        <w:br w:type="page"/>
      </w:r>
    </w:p>
    <w:p w14:paraId="4091DBD9" w14:textId="77777777" w:rsidR="00B07E3E" w:rsidRPr="004A45C3" w:rsidRDefault="00B07E3E" w:rsidP="00B07E3E">
      <w:pPr>
        <w:pStyle w:val="Heading10"/>
        <w:numPr>
          <w:ilvl w:val="0"/>
          <w:numId w:val="21"/>
        </w:numPr>
        <w:tabs>
          <w:tab w:val="clear" w:pos="680"/>
          <w:tab w:val="num" w:pos="720"/>
        </w:tabs>
        <w:spacing w:before="120" w:line="140" w:lineRule="atLeast"/>
        <w:ind w:left="720" w:hanging="720"/>
        <w:jc w:val="left"/>
        <w:rPr>
          <w:rFonts w:ascii="Din" w:hAnsi="Din" w:cs="Segoe UI"/>
          <w:sz w:val="22"/>
          <w:szCs w:val="22"/>
        </w:rPr>
      </w:pPr>
      <w:bookmarkStart w:id="237" w:name="_Toc227678776"/>
      <w:bookmarkEnd w:id="234"/>
      <w:bookmarkEnd w:id="235"/>
      <w:bookmarkEnd w:id="236"/>
      <w:r w:rsidRPr="004A45C3">
        <w:rPr>
          <w:rFonts w:ascii="Din" w:hAnsi="Din" w:cs="Segoe UI" w:hint="eastAsia"/>
          <w:sz w:val="22"/>
          <w:szCs w:val="22"/>
        </w:rPr>
        <w:t>VOLUME 1 (GENERAL INFORMATION) REQUIREMENTS</w:t>
      </w:r>
      <w:bookmarkEnd w:id="237"/>
    </w:p>
    <w:p w14:paraId="36ABE9B3" w14:textId="77777777" w:rsidR="00B07E3E" w:rsidRPr="004A45C3" w:rsidRDefault="00B07E3E" w:rsidP="00B07E3E">
      <w:pPr>
        <w:pStyle w:val="Heading20"/>
        <w:numPr>
          <w:ilvl w:val="1"/>
          <w:numId w:val="21"/>
        </w:numPr>
        <w:tabs>
          <w:tab w:val="clear" w:pos="950"/>
          <w:tab w:val="num" w:pos="720"/>
          <w:tab w:val="num" w:pos="900"/>
        </w:tabs>
        <w:spacing w:before="120" w:after="120" w:line="140" w:lineRule="atLeast"/>
        <w:ind w:left="720" w:hanging="720"/>
        <w:jc w:val="left"/>
        <w:rPr>
          <w:rFonts w:ascii="Din" w:hAnsi="Din"/>
          <w:sz w:val="22"/>
          <w:szCs w:val="22"/>
        </w:rPr>
      </w:pPr>
      <w:bookmarkStart w:id="238" w:name="_Toc170192062"/>
      <w:bookmarkStart w:id="239" w:name="_Toc170368565"/>
      <w:bookmarkStart w:id="240" w:name="_Toc170391993"/>
      <w:bookmarkStart w:id="241" w:name="_Toc170448578"/>
      <w:bookmarkStart w:id="242" w:name="_Toc227678777"/>
      <w:r w:rsidRPr="004A45C3">
        <w:rPr>
          <w:rFonts w:ascii="Din" w:hAnsi="Din" w:hint="eastAsia"/>
          <w:sz w:val="22"/>
          <w:szCs w:val="22"/>
        </w:rPr>
        <w:t>Form A (Transmittal Letter)</w:t>
      </w:r>
      <w:bookmarkEnd w:id="238"/>
      <w:bookmarkEnd w:id="239"/>
      <w:bookmarkEnd w:id="240"/>
      <w:bookmarkEnd w:id="241"/>
      <w:bookmarkEnd w:id="242"/>
    </w:p>
    <w:p w14:paraId="7C315802" w14:textId="247AD3FB"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 xml:space="preserve">A duly authorized official of the Respondent must execute </w:t>
      </w:r>
      <w:r w:rsidRPr="004A45C3">
        <w:rPr>
          <w:rFonts w:ascii="Din" w:hAnsi="Din" w:cs="Segoe UI" w:hint="eastAsia"/>
          <w:sz w:val="22"/>
          <w:szCs w:val="22"/>
          <w:u w:val="single"/>
        </w:rPr>
        <w:t>Form A (Transmittal Letter)</w:t>
      </w:r>
      <w:r w:rsidRPr="004A45C3">
        <w:rPr>
          <w:rFonts w:ascii="Din" w:hAnsi="Din" w:cs="Segoe UI" w:hint="eastAsia"/>
          <w:sz w:val="22"/>
          <w:szCs w:val="22"/>
        </w:rPr>
        <w:t xml:space="preserve">. For Respondents that are (or are expected to be) joint ventures, partnerships, limited liability companies, or other associations, </w:t>
      </w:r>
      <w:r w:rsidRPr="004A45C3">
        <w:rPr>
          <w:rFonts w:ascii="Din" w:hAnsi="Din" w:cs="Segoe UI" w:hint="eastAsia"/>
          <w:sz w:val="22"/>
          <w:szCs w:val="22"/>
          <w:u w:val="single"/>
        </w:rPr>
        <w:t>Form A (Transmittal Letter)</w:t>
      </w:r>
      <w:r w:rsidRPr="004A45C3">
        <w:rPr>
          <w:rFonts w:ascii="Din" w:hAnsi="Din" w:cs="Segoe UI" w:hint="eastAsia"/>
          <w:sz w:val="22"/>
          <w:szCs w:val="22"/>
        </w:rPr>
        <w:t xml:space="preserve"> shall have appended to it letters on the letterhead stationery of each Equity Member, executed in blue ink by authorized officials of each Equity Member, stating that representations, statements, and commitments made in the SOQ on behalf of the Equity Member</w:t>
      </w:r>
      <w:r w:rsidR="00CC500F">
        <w:rPr>
          <w:rFonts w:ascii="Din" w:hAnsi="Din" w:cs="Segoe UI"/>
          <w:sz w:val="22"/>
          <w:szCs w:val="22"/>
        </w:rPr>
        <w:t>’</w:t>
      </w:r>
      <w:r w:rsidRPr="004A45C3">
        <w:rPr>
          <w:rFonts w:ascii="Din" w:hAnsi="Din" w:cs="Segoe UI" w:hint="eastAsia"/>
          <w:sz w:val="22"/>
          <w:szCs w:val="22"/>
        </w:rPr>
        <w:t>s firm have been authorized by, are correct, and accurately represent the role of the Equity Member</w:t>
      </w:r>
      <w:r w:rsidR="00CC500F">
        <w:rPr>
          <w:rFonts w:ascii="Din" w:hAnsi="Din" w:cs="Segoe UI"/>
          <w:sz w:val="22"/>
          <w:szCs w:val="22"/>
        </w:rPr>
        <w:t>’</w:t>
      </w:r>
      <w:r w:rsidRPr="004A45C3">
        <w:rPr>
          <w:rFonts w:ascii="Din" w:hAnsi="Din" w:cs="Segoe UI" w:hint="eastAsia"/>
          <w:sz w:val="22"/>
          <w:szCs w:val="22"/>
        </w:rPr>
        <w:t xml:space="preserve">s firm in the Respondent </w:t>
      </w:r>
      <w:r w:rsidR="00DD2396">
        <w:rPr>
          <w:rFonts w:ascii="Din" w:hAnsi="Din" w:cs="Segoe UI"/>
          <w:sz w:val="22"/>
          <w:szCs w:val="22"/>
        </w:rPr>
        <w:t>T</w:t>
      </w:r>
      <w:r w:rsidRPr="004A45C3">
        <w:rPr>
          <w:rFonts w:ascii="Din" w:hAnsi="Din" w:cs="Segoe UI" w:hint="eastAsia"/>
          <w:sz w:val="22"/>
          <w:szCs w:val="22"/>
        </w:rPr>
        <w:t xml:space="preserve">eam. </w:t>
      </w:r>
    </w:p>
    <w:p w14:paraId="0C0A38B8" w14:textId="77777777"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 xml:space="preserve">Each Respondent is required to acknowledge in </w:t>
      </w:r>
      <w:r w:rsidRPr="004A45C3">
        <w:rPr>
          <w:rFonts w:ascii="Din" w:hAnsi="Din" w:cs="Segoe UI" w:hint="eastAsia"/>
          <w:sz w:val="22"/>
          <w:szCs w:val="22"/>
          <w:u w:val="single"/>
        </w:rPr>
        <w:t>Form A (Transmittal Letter)</w:t>
      </w:r>
      <w:r w:rsidRPr="004A45C3">
        <w:rPr>
          <w:rFonts w:ascii="Din" w:hAnsi="Din" w:cs="Segoe UI" w:hint="eastAsia"/>
          <w:sz w:val="22"/>
          <w:szCs w:val="22"/>
        </w:rPr>
        <w:t xml:space="preserve"> receipt, understanding and full consideration of all materials posted on the IPD Bulletin and the Project Website, including addenda and sets of questions and answers to the RFQ.</w:t>
      </w:r>
    </w:p>
    <w:p w14:paraId="7F2EA536" w14:textId="77777777" w:rsidR="00B07E3E" w:rsidRPr="004A45C3" w:rsidRDefault="00B07E3E" w:rsidP="00B07E3E">
      <w:pPr>
        <w:pStyle w:val="Heading20"/>
        <w:numPr>
          <w:ilvl w:val="1"/>
          <w:numId w:val="21"/>
        </w:numPr>
        <w:tabs>
          <w:tab w:val="clear" w:pos="950"/>
          <w:tab w:val="num" w:pos="720"/>
          <w:tab w:val="num" w:pos="900"/>
        </w:tabs>
        <w:spacing w:before="120" w:after="120" w:line="140" w:lineRule="atLeast"/>
        <w:ind w:left="720" w:hanging="720"/>
        <w:jc w:val="left"/>
        <w:rPr>
          <w:rFonts w:ascii="Din" w:hAnsi="Din"/>
          <w:sz w:val="22"/>
          <w:szCs w:val="22"/>
        </w:rPr>
      </w:pPr>
      <w:bookmarkStart w:id="243" w:name="_Toc170192063"/>
      <w:bookmarkStart w:id="244" w:name="_Toc170368566"/>
      <w:bookmarkStart w:id="245" w:name="_Toc170391994"/>
      <w:bookmarkStart w:id="246" w:name="_Toc170448579"/>
      <w:bookmarkStart w:id="247" w:name="_Toc227678778"/>
      <w:r w:rsidRPr="004A45C3">
        <w:rPr>
          <w:rFonts w:ascii="Din" w:hAnsi="Din" w:hint="eastAsia"/>
          <w:sz w:val="22"/>
          <w:szCs w:val="22"/>
        </w:rPr>
        <w:t>Index of Confidential Contents</w:t>
      </w:r>
      <w:bookmarkEnd w:id="243"/>
      <w:bookmarkEnd w:id="244"/>
      <w:bookmarkEnd w:id="245"/>
      <w:bookmarkEnd w:id="246"/>
      <w:bookmarkEnd w:id="247"/>
    </w:p>
    <w:p w14:paraId="3B84F590" w14:textId="77777777"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Include a page, executed by the Respondent, that sets forth an index of specific items in each volume (and the section, subsection, and page numbers within the SOQ at which such items are located) that the Respondent deems trade secrets or commercial or financial information that are proprietary, privileged, or confidential, disclosure of which would cause competitive harm to the person or business, as protected from disclosure by Section 7(g) of the Illinois FOIA. Blanket designations that do not identify the specific information shall not be acceptable.</w:t>
      </w:r>
    </w:p>
    <w:p w14:paraId="76CD7358" w14:textId="4628BF66" w:rsidR="00B07E3E" w:rsidRPr="004A45C3" w:rsidRDefault="00B07E3E" w:rsidP="00B07E3E">
      <w:pPr>
        <w:spacing w:before="120" w:after="120"/>
        <w:rPr>
          <w:rFonts w:ascii="Din" w:hAnsi="Din" w:cs="Segoe UI"/>
          <w:sz w:val="22"/>
          <w:szCs w:val="22"/>
          <w:u w:val="single"/>
        </w:rPr>
      </w:pPr>
      <w:r w:rsidRPr="004A45C3">
        <w:rPr>
          <w:rFonts w:ascii="Din" w:hAnsi="Din" w:cs="Segoe UI" w:hint="eastAsia"/>
          <w:sz w:val="22"/>
          <w:szCs w:val="22"/>
        </w:rPr>
        <w:t xml:space="preserve">Notwithstanding the foregoing, the index required under this </w:t>
      </w:r>
      <w:r w:rsidRPr="004A45C3">
        <w:rPr>
          <w:rFonts w:ascii="Din" w:hAnsi="Din" w:cs="Segoe UI" w:hint="eastAsia"/>
          <w:sz w:val="22"/>
          <w:szCs w:val="22"/>
          <w:u w:val="single"/>
        </w:rPr>
        <w:t>Part B Section 2.2 (Index of Confidential Contents)</w:t>
      </w:r>
      <w:r w:rsidRPr="004A45C3">
        <w:rPr>
          <w:rFonts w:ascii="Din" w:hAnsi="Din" w:cs="Segoe UI" w:hint="eastAsia"/>
          <w:sz w:val="22"/>
          <w:szCs w:val="22"/>
        </w:rPr>
        <w:t xml:space="preserve"> is intended to provide input to IDOT as to the confidential nature of a Respondent</w:t>
      </w:r>
      <w:r w:rsidR="00CC500F">
        <w:rPr>
          <w:rFonts w:ascii="Din" w:hAnsi="Din" w:cs="Segoe UI"/>
          <w:sz w:val="22"/>
          <w:szCs w:val="22"/>
        </w:rPr>
        <w:t>’</w:t>
      </w:r>
      <w:r w:rsidRPr="004A45C3">
        <w:rPr>
          <w:rFonts w:ascii="Din" w:hAnsi="Din" w:cs="Segoe UI" w:hint="eastAsia"/>
          <w:sz w:val="22"/>
          <w:szCs w:val="22"/>
        </w:rPr>
        <w:t xml:space="preserve">s financial information; provided, however, that in no event shall such list be binding on IDOT, determinative of any issue relating to confidentiality or a request under the Public Records Laws (as described in </w:t>
      </w:r>
      <w:r w:rsidRPr="004A45C3">
        <w:rPr>
          <w:rFonts w:ascii="Din" w:hAnsi="Din" w:cs="Segoe UI" w:hint="eastAsia"/>
          <w:sz w:val="22"/>
          <w:szCs w:val="22"/>
          <w:u w:val="single"/>
        </w:rPr>
        <w:t>Part A Section 8.2 (Freedom of Information Act)</w:t>
      </w:r>
      <w:r w:rsidRPr="004A45C3">
        <w:rPr>
          <w:rFonts w:ascii="Din" w:hAnsi="Din" w:cs="Segoe UI" w:hint="eastAsia"/>
          <w:sz w:val="22"/>
          <w:szCs w:val="22"/>
        </w:rPr>
        <w:t>), or override or modify the provisions of Illinois FOIA or IDOT</w:t>
      </w:r>
      <w:r w:rsidR="00CC500F">
        <w:rPr>
          <w:rFonts w:ascii="Din" w:hAnsi="Din" w:cs="Segoe UI"/>
          <w:sz w:val="22"/>
          <w:szCs w:val="22"/>
        </w:rPr>
        <w:t>’</w:t>
      </w:r>
      <w:r w:rsidRPr="004A45C3">
        <w:rPr>
          <w:rFonts w:ascii="Din" w:hAnsi="Din" w:cs="Segoe UI" w:hint="eastAsia"/>
          <w:sz w:val="22"/>
          <w:szCs w:val="22"/>
        </w:rPr>
        <w:t xml:space="preserve">s responsibilities thereunder. </w:t>
      </w:r>
    </w:p>
    <w:p w14:paraId="42CEF599" w14:textId="66EB06EB" w:rsidR="00B07E3E" w:rsidRPr="004A45C3" w:rsidRDefault="00B07E3E" w:rsidP="00B07E3E">
      <w:pPr>
        <w:pStyle w:val="Heading20"/>
        <w:numPr>
          <w:ilvl w:val="1"/>
          <w:numId w:val="21"/>
        </w:numPr>
        <w:tabs>
          <w:tab w:val="clear" w:pos="950"/>
          <w:tab w:val="num" w:pos="720"/>
          <w:tab w:val="num" w:pos="900"/>
        </w:tabs>
        <w:spacing w:before="120" w:after="120" w:line="140" w:lineRule="atLeast"/>
        <w:ind w:left="720" w:hanging="720"/>
        <w:jc w:val="left"/>
        <w:rPr>
          <w:rFonts w:ascii="Din" w:hAnsi="Din"/>
          <w:sz w:val="22"/>
          <w:szCs w:val="22"/>
        </w:rPr>
      </w:pPr>
      <w:bookmarkStart w:id="248" w:name="_Toc347778445"/>
      <w:bookmarkStart w:id="249" w:name="_Toc168991678"/>
      <w:bookmarkStart w:id="250" w:name="_Toc169091934"/>
      <w:bookmarkStart w:id="251" w:name="_Toc170192064"/>
      <w:bookmarkStart w:id="252" w:name="_Toc170368567"/>
      <w:bookmarkStart w:id="253" w:name="_Toc170391995"/>
      <w:bookmarkStart w:id="254" w:name="_Toc170448580"/>
      <w:bookmarkStart w:id="255" w:name="_Toc227678779"/>
      <w:bookmarkStart w:id="256" w:name="_Toc347778444"/>
      <w:r w:rsidRPr="004A45C3">
        <w:rPr>
          <w:rFonts w:ascii="Din" w:hAnsi="Din" w:hint="eastAsia"/>
          <w:sz w:val="22"/>
          <w:szCs w:val="22"/>
        </w:rPr>
        <w:t>Form B-1 (Summary of Information Regarding Respondent</w:t>
      </w:r>
      <w:r w:rsidR="001F6B0D">
        <w:rPr>
          <w:rFonts w:ascii="Din" w:hAnsi="Din"/>
          <w:sz w:val="22"/>
          <w:szCs w:val="22"/>
        </w:rPr>
        <w:t xml:space="preserve"> Team</w:t>
      </w:r>
      <w:r w:rsidRPr="004A45C3">
        <w:rPr>
          <w:rFonts w:ascii="Din" w:hAnsi="Din" w:hint="eastAsia"/>
          <w:sz w:val="22"/>
          <w:szCs w:val="22"/>
        </w:rPr>
        <w:t>)</w:t>
      </w:r>
      <w:bookmarkEnd w:id="248"/>
      <w:bookmarkEnd w:id="249"/>
      <w:bookmarkEnd w:id="250"/>
      <w:bookmarkEnd w:id="251"/>
      <w:bookmarkEnd w:id="252"/>
      <w:bookmarkEnd w:id="253"/>
      <w:bookmarkEnd w:id="254"/>
      <w:bookmarkEnd w:id="255"/>
    </w:p>
    <w:p w14:paraId="681E89E9" w14:textId="336209B5" w:rsidR="00F70FCE" w:rsidRPr="00BE7C79" w:rsidRDefault="00F70FCE" w:rsidP="00F70FCE">
      <w:pPr>
        <w:spacing w:before="120" w:after="120"/>
        <w:rPr>
          <w:rFonts w:ascii="Din" w:hAnsi="Din" w:cs="Segoe UI"/>
          <w:sz w:val="22"/>
          <w:szCs w:val="22"/>
        </w:rPr>
      </w:pPr>
      <w:bookmarkStart w:id="257" w:name="_Toc170192065"/>
      <w:bookmarkStart w:id="258" w:name="_Toc170368568"/>
      <w:bookmarkStart w:id="259" w:name="_Toc170391996"/>
      <w:bookmarkStart w:id="260" w:name="_Toc170448581"/>
      <w:r w:rsidRPr="0043725F">
        <w:rPr>
          <w:rFonts w:ascii="Din" w:hAnsi="Din" w:cs="Segoe UI"/>
          <w:sz w:val="22"/>
          <w:szCs w:val="22"/>
        </w:rPr>
        <w:t xml:space="preserve">Provide a completed </w:t>
      </w:r>
      <w:r w:rsidRPr="0043725F">
        <w:rPr>
          <w:rFonts w:ascii="Din" w:hAnsi="Din" w:cs="Segoe UI"/>
          <w:bCs/>
          <w:sz w:val="22"/>
          <w:szCs w:val="22"/>
          <w:u w:val="single"/>
        </w:rPr>
        <w:t>B-1 (Summary of Information Regarding Respondent Team)</w:t>
      </w:r>
      <w:r w:rsidRPr="0043725F">
        <w:rPr>
          <w:rFonts w:ascii="Din" w:hAnsi="Din" w:cs="Segoe UI"/>
          <w:sz w:val="22"/>
          <w:szCs w:val="22"/>
        </w:rPr>
        <w:t xml:space="preserve"> for the Respondent</w:t>
      </w:r>
      <w:r w:rsidR="00FD0A49">
        <w:rPr>
          <w:rFonts w:ascii="Din" w:hAnsi="Din" w:cs="Segoe UI"/>
          <w:sz w:val="22"/>
          <w:szCs w:val="22"/>
        </w:rPr>
        <w:t xml:space="preserve">, listing </w:t>
      </w:r>
      <w:r w:rsidR="00312E38">
        <w:rPr>
          <w:rFonts w:ascii="Din" w:hAnsi="Din" w:cs="Segoe UI"/>
          <w:sz w:val="22"/>
          <w:szCs w:val="22"/>
        </w:rPr>
        <w:t xml:space="preserve">each Equity Member and </w:t>
      </w:r>
      <w:r w:rsidR="00FD0A49">
        <w:rPr>
          <w:rFonts w:ascii="Din" w:hAnsi="Din" w:cs="Segoe UI"/>
          <w:sz w:val="22"/>
          <w:szCs w:val="22"/>
        </w:rPr>
        <w:t>any applicable Team Members</w:t>
      </w:r>
      <w:r w:rsidRPr="0043725F">
        <w:rPr>
          <w:rFonts w:ascii="Din" w:hAnsi="Din" w:cs="Segoe UI"/>
          <w:sz w:val="22"/>
          <w:szCs w:val="22"/>
        </w:rPr>
        <w:t xml:space="preserve">. </w:t>
      </w:r>
      <w:r w:rsidR="00FD0A49">
        <w:rPr>
          <w:rFonts w:ascii="Din" w:hAnsi="Din" w:cs="Segoe UI"/>
          <w:sz w:val="22"/>
          <w:szCs w:val="22"/>
        </w:rPr>
        <w:t xml:space="preserve">If Respondent does not include a Team Member for a particular position for the purposes of the SOQ, Respondent shall indicate “N/A” next to the corresponding position on the form. </w:t>
      </w:r>
    </w:p>
    <w:p w14:paraId="50E32A75" w14:textId="27018372" w:rsidR="00B07E3E" w:rsidRPr="001F6B0D" w:rsidRDefault="00B07E3E" w:rsidP="00B07E3E">
      <w:pPr>
        <w:pStyle w:val="Heading20"/>
        <w:numPr>
          <w:ilvl w:val="1"/>
          <w:numId w:val="21"/>
        </w:numPr>
        <w:tabs>
          <w:tab w:val="clear" w:pos="950"/>
          <w:tab w:val="num" w:pos="720"/>
          <w:tab w:val="num" w:pos="900"/>
        </w:tabs>
        <w:spacing w:before="120" w:after="120" w:line="140" w:lineRule="atLeast"/>
        <w:ind w:left="720" w:hanging="720"/>
        <w:jc w:val="left"/>
        <w:rPr>
          <w:rFonts w:ascii="Din" w:hAnsi="Din"/>
          <w:sz w:val="22"/>
          <w:szCs w:val="22"/>
        </w:rPr>
      </w:pPr>
      <w:bookmarkStart w:id="261" w:name="_Toc227678780"/>
      <w:r w:rsidRPr="004A45C3">
        <w:rPr>
          <w:rFonts w:ascii="Din" w:hAnsi="Din" w:hint="eastAsia"/>
          <w:sz w:val="22"/>
          <w:szCs w:val="22"/>
        </w:rPr>
        <w:t xml:space="preserve">Form B-2 </w:t>
      </w:r>
      <w:r w:rsidRPr="001F6B0D">
        <w:rPr>
          <w:rFonts w:ascii="Din" w:hAnsi="Din" w:hint="eastAsia"/>
          <w:sz w:val="22"/>
          <w:szCs w:val="22"/>
        </w:rPr>
        <w:t>(</w:t>
      </w:r>
      <w:r w:rsidR="00312E38" w:rsidRPr="004A45C3">
        <w:rPr>
          <w:rFonts w:ascii="Din" w:eastAsia="Times New Roman" w:hAnsi="Din"/>
          <w:sz w:val="22"/>
          <w:szCs w:val="22"/>
          <w:lang w:eastAsia="en-US"/>
        </w:rPr>
        <w:t>Information Regarding</w:t>
      </w:r>
      <w:r w:rsidR="00312E38">
        <w:rPr>
          <w:rFonts w:ascii="Din" w:eastAsia="Times New Roman" w:hAnsi="Din"/>
          <w:sz w:val="22"/>
          <w:szCs w:val="22"/>
          <w:lang w:eastAsia="en-US"/>
        </w:rPr>
        <w:t xml:space="preserve"> Respondent Team</w:t>
      </w:r>
      <w:r w:rsidRPr="001F6B0D">
        <w:rPr>
          <w:rFonts w:ascii="Din" w:hAnsi="Din" w:hint="eastAsia"/>
          <w:sz w:val="22"/>
          <w:szCs w:val="22"/>
        </w:rPr>
        <w:t>)</w:t>
      </w:r>
      <w:bookmarkEnd w:id="257"/>
      <w:bookmarkEnd w:id="258"/>
      <w:bookmarkEnd w:id="259"/>
      <w:bookmarkEnd w:id="260"/>
      <w:bookmarkEnd w:id="261"/>
    </w:p>
    <w:p w14:paraId="0F37E666" w14:textId="5DC2468A" w:rsidR="00F70FCE" w:rsidRPr="0043725F" w:rsidRDefault="00F70FCE" w:rsidP="00F70FCE">
      <w:pPr>
        <w:spacing w:before="120" w:after="120"/>
        <w:rPr>
          <w:rFonts w:ascii="Din" w:hAnsi="Din" w:cs="Segoe UI"/>
          <w:sz w:val="22"/>
          <w:szCs w:val="22"/>
        </w:rPr>
      </w:pPr>
      <w:bookmarkStart w:id="262" w:name="_Toc170192066"/>
      <w:bookmarkStart w:id="263" w:name="_Toc170368569"/>
      <w:bookmarkStart w:id="264" w:name="_Toc170391997"/>
      <w:bookmarkStart w:id="265" w:name="_Toc170448582"/>
      <w:bookmarkStart w:id="266" w:name="_Toc347778446"/>
      <w:r w:rsidRPr="0043725F">
        <w:rPr>
          <w:rFonts w:ascii="Din" w:hAnsi="Din" w:cs="Segoe UI"/>
          <w:sz w:val="22"/>
          <w:szCs w:val="22"/>
        </w:rPr>
        <w:t xml:space="preserve">Provide an executed </w:t>
      </w:r>
      <w:r w:rsidRPr="0043725F">
        <w:rPr>
          <w:rFonts w:ascii="Din" w:hAnsi="Din" w:cs="Segoe UI"/>
          <w:bCs/>
          <w:sz w:val="22"/>
          <w:szCs w:val="22"/>
          <w:u w:val="single"/>
        </w:rPr>
        <w:t>B-2</w:t>
      </w:r>
      <w:r w:rsidRPr="00312E38">
        <w:rPr>
          <w:rFonts w:ascii="Din" w:hAnsi="Din" w:cs="Segoe UI"/>
          <w:bCs/>
          <w:sz w:val="22"/>
          <w:szCs w:val="22"/>
        </w:rPr>
        <w:t xml:space="preserve"> (</w:t>
      </w:r>
      <w:r w:rsidR="00312E38" w:rsidRPr="00312E38">
        <w:rPr>
          <w:rFonts w:ascii="Din" w:eastAsia="Times New Roman" w:hAnsi="Din" w:cs="Segoe UI"/>
          <w:sz w:val="22"/>
          <w:szCs w:val="22"/>
          <w:u w:val="single"/>
          <w:lang w:eastAsia="en-US"/>
        </w:rPr>
        <w:t>Information Regarding Respondent Team</w:t>
      </w:r>
      <w:r w:rsidRPr="00312E38">
        <w:rPr>
          <w:rFonts w:ascii="Din" w:hAnsi="Din" w:cs="Segoe UI"/>
          <w:bCs/>
          <w:sz w:val="22"/>
          <w:szCs w:val="22"/>
        </w:rPr>
        <w:t>)</w:t>
      </w:r>
      <w:r w:rsidRPr="00312E38">
        <w:rPr>
          <w:rFonts w:ascii="Din" w:hAnsi="Din" w:cs="Segoe UI"/>
          <w:sz w:val="22"/>
          <w:szCs w:val="22"/>
        </w:rPr>
        <w:t>,</w:t>
      </w:r>
      <w:r w:rsidRPr="0043725F">
        <w:rPr>
          <w:rFonts w:ascii="Din" w:hAnsi="Din" w:cs="Segoe UI"/>
          <w:sz w:val="22"/>
          <w:szCs w:val="22"/>
        </w:rPr>
        <w:t xml:space="preserve"> for the Respondent, each Equity Member, and</w:t>
      </w:r>
      <w:r w:rsidR="00E84DF3">
        <w:rPr>
          <w:rFonts w:ascii="Din" w:hAnsi="Din" w:cs="Segoe UI"/>
          <w:sz w:val="22"/>
          <w:szCs w:val="22"/>
        </w:rPr>
        <w:t>, to the extent they are included in the SOQ,</w:t>
      </w:r>
      <w:r w:rsidRPr="0043725F">
        <w:rPr>
          <w:rFonts w:ascii="Din" w:hAnsi="Din" w:cs="Segoe UI"/>
          <w:sz w:val="22"/>
          <w:szCs w:val="22"/>
        </w:rPr>
        <w:t xml:space="preserve"> each </w:t>
      </w:r>
      <w:r w:rsidR="00AF0FD5">
        <w:rPr>
          <w:rFonts w:ascii="Din" w:hAnsi="Din" w:cs="Segoe UI"/>
          <w:sz w:val="22"/>
          <w:szCs w:val="22"/>
        </w:rPr>
        <w:t xml:space="preserve">Guarantor, </w:t>
      </w:r>
      <w:r w:rsidR="00FD0A49">
        <w:rPr>
          <w:rFonts w:ascii="Din" w:hAnsi="Din" w:cs="Segoe UI"/>
          <w:sz w:val="22"/>
          <w:szCs w:val="22"/>
        </w:rPr>
        <w:t>and</w:t>
      </w:r>
      <w:r w:rsidR="009F3E88">
        <w:rPr>
          <w:rFonts w:ascii="Din" w:hAnsi="Din" w:cs="Segoe UI"/>
          <w:sz w:val="22"/>
          <w:szCs w:val="22"/>
        </w:rPr>
        <w:t xml:space="preserve"> </w:t>
      </w:r>
      <w:r w:rsidRPr="0043725F">
        <w:rPr>
          <w:rFonts w:ascii="Din" w:hAnsi="Din" w:cs="Segoe UI"/>
          <w:sz w:val="22"/>
          <w:szCs w:val="22"/>
        </w:rPr>
        <w:t>Lead Firm.</w:t>
      </w:r>
      <w:r w:rsidRPr="0043725F">
        <w:rPr>
          <w:rFonts w:ascii="Din" w:hAnsi="Din" w:cs="Segoe UI"/>
          <w:b/>
          <w:i/>
          <w:sz w:val="22"/>
          <w:szCs w:val="22"/>
        </w:rPr>
        <w:t xml:space="preserve"> </w:t>
      </w:r>
      <w:r w:rsidRPr="00891DB2">
        <w:rPr>
          <w:rFonts w:ascii="Din" w:hAnsi="Din" w:cs="Segoe UI"/>
          <w:b/>
          <w:iCs/>
          <w:sz w:val="22"/>
          <w:szCs w:val="22"/>
        </w:rPr>
        <w:t xml:space="preserve">Respondents are advised that </w:t>
      </w:r>
      <w:r w:rsidRPr="00891DB2">
        <w:rPr>
          <w:rFonts w:ascii="Din" w:hAnsi="Din" w:cs="Segoe UI"/>
          <w:b/>
          <w:iCs/>
          <w:sz w:val="22"/>
          <w:szCs w:val="22"/>
          <w:u w:val="single"/>
        </w:rPr>
        <w:t>Form B-2</w:t>
      </w:r>
      <w:r w:rsidRPr="00891DB2">
        <w:rPr>
          <w:rFonts w:ascii="Din" w:hAnsi="Din" w:cs="Segoe UI"/>
          <w:b/>
          <w:iCs/>
          <w:sz w:val="22"/>
          <w:szCs w:val="22"/>
        </w:rPr>
        <w:t xml:space="preserve"> may be released to the public and media.</w:t>
      </w:r>
    </w:p>
    <w:p w14:paraId="07A5C348" w14:textId="593876A6" w:rsidR="00B07E3E" w:rsidRPr="004A45C3" w:rsidRDefault="00B07E3E" w:rsidP="00B07E3E">
      <w:pPr>
        <w:pStyle w:val="Heading20"/>
        <w:tabs>
          <w:tab w:val="clear" w:pos="950"/>
          <w:tab w:val="num" w:pos="720"/>
          <w:tab w:val="num" w:pos="900"/>
        </w:tabs>
        <w:spacing w:before="120" w:after="120" w:line="140" w:lineRule="atLeast"/>
        <w:ind w:left="720" w:hanging="720"/>
        <w:jc w:val="left"/>
        <w:rPr>
          <w:rFonts w:ascii="Din" w:hAnsi="Din"/>
          <w:sz w:val="22"/>
          <w:szCs w:val="22"/>
        </w:rPr>
      </w:pPr>
      <w:bookmarkStart w:id="267" w:name="_Toc227678781"/>
      <w:r w:rsidRPr="004A45C3">
        <w:rPr>
          <w:rFonts w:ascii="Din" w:hAnsi="Din" w:hint="eastAsia"/>
          <w:sz w:val="22"/>
          <w:szCs w:val="22"/>
        </w:rPr>
        <w:t xml:space="preserve">Information Regarding </w:t>
      </w:r>
      <w:r w:rsidR="00312E38">
        <w:rPr>
          <w:rFonts w:ascii="Din" w:hAnsi="Din"/>
          <w:sz w:val="22"/>
          <w:szCs w:val="22"/>
        </w:rPr>
        <w:t xml:space="preserve">Respondent, </w:t>
      </w:r>
      <w:r w:rsidRPr="004A45C3">
        <w:rPr>
          <w:rFonts w:ascii="Din" w:hAnsi="Din" w:hint="eastAsia"/>
          <w:sz w:val="22"/>
          <w:szCs w:val="22"/>
        </w:rPr>
        <w:t>Equity Members</w:t>
      </w:r>
      <w:bookmarkEnd w:id="262"/>
      <w:bookmarkEnd w:id="263"/>
      <w:bookmarkEnd w:id="264"/>
      <w:bookmarkEnd w:id="265"/>
      <w:r w:rsidR="00FD0A49">
        <w:rPr>
          <w:rFonts w:ascii="Din" w:hAnsi="Din"/>
          <w:sz w:val="22"/>
          <w:szCs w:val="22"/>
        </w:rPr>
        <w:t>, Lead Firms, and Guarantors</w:t>
      </w:r>
      <w:bookmarkEnd w:id="267"/>
    </w:p>
    <w:p w14:paraId="0D7856C7" w14:textId="7D85DB19" w:rsidR="00E84DF3" w:rsidRPr="0043725F" w:rsidRDefault="00E84DF3" w:rsidP="00E84DF3">
      <w:pPr>
        <w:spacing w:before="120" w:after="120"/>
        <w:rPr>
          <w:rFonts w:ascii="Din" w:hAnsi="Din" w:cs="Segoe UI"/>
          <w:sz w:val="22"/>
          <w:szCs w:val="22"/>
        </w:rPr>
      </w:pPr>
      <w:bookmarkStart w:id="268" w:name="_Toc170192067"/>
      <w:bookmarkStart w:id="269" w:name="_Toc170368570"/>
      <w:bookmarkStart w:id="270" w:name="_Toc170391998"/>
      <w:bookmarkStart w:id="271" w:name="_Toc170448583"/>
      <w:r w:rsidRPr="0043725F">
        <w:rPr>
          <w:rFonts w:ascii="Din" w:hAnsi="Din" w:cs="Segoe UI"/>
          <w:sz w:val="22"/>
          <w:szCs w:val="22"/>
        </w:rPr>
        <w:t xml:space="preserve">The information submitted in response to this </w:t>
      </w:r>
      <w:r w:rsidRPr="0043725F">
        <w:rPr>
          <w:rFonts w:ascii="Din" w:hAnsi="Din" w:cs="Segoe UI"/>
          <w:sz w:val="22"/>
          <w:szCs w:val="22"/>
          <w:u w:val="single"/>
        </w:rPr>
        <w:t xml:space="preserve">Part B Section 2.5 (Information Regarding </w:t>
      </w:r>
      <w:r w:rsidR="00631883">
        <w:rPr>
          <w:rFonts w:ascii="Din" w:hAnsi="Din" w:cs="Segoe UI"/>
          <w:sz w:val="22"/>
          <w:szCs w:val="22"/>
          <w:u w:val="single"/>
        </w:rPr>
        <w:t xml:space="preserve">Respondent, </w:t>
      </w:r>
      <w:r w:rsidRPr="0043725F">
        <w:rPr>
          <w:rFonts w:ascii="Din" w:hAnsi="Din" w:cs="Segoe UI"/>
          <w:sz w:val="22"/>
          <w:szCs w:val="22"/>
          <w:u w:val="single"/>
        </w:rPr>
        <w:t>Equity Members</w:t>
      </w:r>
      <w:r w:rsidR="00FD0A49">
        <w:rPr>
          <w:rFonts w:ascii="Din" w:hAnsi="Din" w:cs="Segoe UI"/>
          <w:sz w:val="22"/>
          <w:szCs w:val="22"/>
          <w:u w:val="single"/>
        </w:rPr>
        <w:t>, Lead Firms, and Guarantors</w:t>
      </w:r>
      <w:r w:rsidRPr="0043725F">
        <w:rPr>
          <w:rFonts w:ascii="Din" w:hAnsi="Din" w:cs="Segoe UI"/>
          <w:sz w:val="22"/>
          <w:szCs w:val="22"/>
          <w:u w:val="single"/>
        </w:rPr>
        <w:t>)</w:t>
      </w:r>
      <w:r w:rsidRPr="0043725F">
        <w:rPr>
          <w:rFonts w:ascii="Din" w:hAnsi="Din" w:cs="Segoe UI"/>
          <w:sz w:val="22"/>
          <w:szCs w:val="22"/>
        </w:rPr>
        <w:t xml:space="preserve"> shall be limited to a </w:t>
      </w:r>
      <w:r w:rsidRPr="0043725F">
        <w:rPr>
          <w:rFonts w:ascii="Din" w:hAnsi="Din" w:cs="Segoe UI"/>
          <w:b/>
          <w:bCs/>
          <w:sz w:val="22"/>
          <w:szCs w:val="22"/>
        </w:rPr>
        <w:t>maximum of one page each</w:t>
      </w:r>
      <w:r w:rsidRPr="0043725F">
        <w:rPr>
          <w:rFonts w:ascii="Din" w:hAnsi="Din" w:cs="Segoe UI"/>
          <w:sz w:val="22"/>
          <w:szCs w:val="22"/>
        </w:rPr>
        <w:t xml:space="preserve"> for the Respondent, each Equity Member and</w:t>
      </w:r>
      <w:r w:rsidR="00C130D6">
        <w:rPr>
          <w:rFonts w:ascii="Din" w:hAnsi="Din" w:cs="Segoe UI"/>
          <w:sz w:val="22"/>
          <w:szCs w:val="22"/>
        </w:rPr>
        <w:t>, to the extent included in the SOQ,</w:t>
      </w:r>
      <w:r w:rsidRPr="0043725F">
        <w:rPr>
          <w:rFonts w:ascii="Din" w:hAnsi="Din" w:cs="Segoe UI"/>
          <w:sz w:val="22"/>
          <w:szCs w:val="22"/>
        </w:rPr>
        <w:t xml:space="preserve"> each </w:t>
      </w:r>
      <w:r w:rsidR="00FD0A49">
        <w:rPr>
          <w:rFonts w:ascii="Din" w:hAnsi="Din" w:cs="Segoe UI"/>
          <w:sz w:val="22"/>
          <w:szCs w:val="22"/>
        </w:rPr>
        <w:t xml:space="preserve">Lead Firm and Guarantor. </w:t>
      </w:r>
    </w:p>
    <w:p w14:paraId="4CD1AE1C" w14:textId="77777777" w:rsidR="00B07E3E" w:rsidRPr="004A45C3" w:rsidRDefault="00B07E3E" w:rsidP="00B07E3E">
      <w:pPr>
        <w:pStyle w:val="Heading3"/>
        <w:numPr>
          <w:ilvl w:val="2"/>
          <w:numId w:val="29"/>
        </w:numPr>
        <w:tabs>
          <w:tab w:val="num" w:pos="1080"/>
          <w:tab w:val="num" w:pos="4320"/>
        </w:tabs>
        <w:spacing w:before="120" w:after="120" w:line="140" w:lineRule="atLeast"/>
        <w:ind w:left="1080" w:hanging="720"/>
        <w:jc w:val="left"/>
        <w:rPr>
          <w:rFonts w:ascii="Din" w:hAnsi="Din"/>
          <w:sz w:val="22"/>
          <w:szCs w:val="22"/>
        </w:rPr>
      </w:pPr>
      <w:bookmarkStart w:id="272" w:name="_Toc227678782"/>
      <w:r w:rsidRPr="004A45C3">
        <w:rPr>
          <w:rFonts w:ascii="Din" w:hAnsi="Din" w:hint="eastAsia"/>
          <w:sz w:val="22"/>
          <w:szCs w:val="22"/>
        </w:rPr>
        <w:t>The Respondent</w:t>
      </w:r>
      <w:bookmarkEnd w:id="268"/>
      <w:bookmarkEnd w:id="269"/>
      <w:bookmarkEnd w:id="270"/>
      <w:bookmarkEnd w:id="271"/>
      <w:bookmarkEnd w:id="272"/>
    </w:p>
    <w:p w14:paraId="23115917" w14:textId="77777777" w:rsidR="00B07E3E" w:rsidRPr="004A45C3" w:rsidRDefault="00B07E3E" w:rsidP="00B07E3E">
      <w:pPr>
        <w:pStyle w:val="Heading3"/>
        <w:spacing w:before="120" w:after="120" w:line="140" w:lineRule="atLeast"/>
        <w:ind w:left="360"/>
        <w:rPr>
          <w:rFonts w:ascii="Din" w:hAnsi="Din" w:cs="Segoe UI"/>
          <w:b w:val="0"/>
          <w:bCs w:val="0"/>
          <w:color w:val="000000" w:themeColor="text1"/>
          <w:sz w:val="22"/>
          <w:szCs w:val="22"/>
        </w:rPr>
      </w:pPr>
      <w:bookmarkStart w:id="273" w:name="_Toc170192068"/>
      <w:bookmarkStart w:id="274" w:name="_Toc170368571"/>
      <w:bookmarkStart w:id="275" w:name="_Toc170391999"/>
      <w:bookmarkStart w:id="276" w:name="_Toc170448584"/>
      <w:bookmarkStart w:id="277" w:name="_Toc227678783"/>
      <w:r w:rsidRPr="004A45C3">
        <w:rPr>
          <w:rFonts w:ascii="Din" w:hAnsi="Din" w:cs="Segoe UI" w:hint="eastAsia"/>
          <w:b w:val="0"/>
          <w:bCs w:val="0"/>
          <w:color w:val="000000" w:themeColor="text1"/>
          <w:sz w:val="22"/>
          <w:szCs w:val="22"/>
        </w:rPr>
        <w:t xml:space="preserve">Identify the legal name of the Respondent. If the name is a </w:t>
      </w:r>
      <w:r w:rsidRPr="004A45C3">
        <w:rPr>
          <w:rFonts w:ascii="Din" w:hAnsi="Din" w:cs="Segoe UI" w:hint="eastAsia"/>
          <w:b w:val="0"/>
          <w:bCs w:val="0"/>
          <w:color w:val="000000" w:themeColor="text1"/>
          <w:sz w:val="22"/>
          <w:szCs w:val="22"/>
        </w:rPr>
        <w:t>“</w:t>
      </w:r>
      <w:r w:rsidRPr="004A45C3">
        <w:rPr>
          <w:rFonts w:ascii="Din" w:hAnsi="Din" w:cs="Segoe UI" w:hint="eastAsia"/>
          <w:b w:val="0"/>
          <w:bCs w:val="0"/>
          <w:color w:val="000000" w:themeColor="text1"/>
          <w:sz w:val="22"/>
          <w:szCs w:val="22"/>
        </w:rPr>
        <w:t>doing business as</w:t>
      </w:r>
      <w:r w:rsidRPr="004A45C3">
        <w:rPr>
          <w:rFonts w:ascii="Din" w:hAnsi="Din" w:cs="Segoe UI" w:hint="eastAsia"/>
          <w:b w:val="0"/>
          <w:bCs w:val="0"/>
          <w:color w:val="000000" w:themeColor="text1"/>
          <w:sz w:val="22"/>
          <w:szCs w:val="22"/>
        </w:rPr>
        <w:t>”</w:t>
      </w:r>
      <w:r w:rsidRPr="004A45C3">
        <w:rPr>
          <w:rFonts w:ascii="Din" w:hAnsi="Din" w:cs="Segoe UI" w:hint="eastAsia"/>
          <w:b w:val="0"/>
          <w:bCs w:val="0"/>
          <w:color w:val="000000" w:themeColor="text1"/>
          <w:sz w:val="22"/>
          <w:szCs w:val="22"/>
        </w:rPr>
        <w:t xml:space="preserve"> or </w:t>
      </w:r>
      <w:r w:rsidRPr="004A45C3">
        <w:rPr>
          <w:rFonts w:ascii="Din" w:hAnsi="Din" w:cs="Segoe UI" w:hint="eastAsia"/>
          <w:b w:val="0"/>
          <w:bCs w:val="0"/>
          <w:color w:val="000000" w:themeColor="text1"/>
          <w:sz w:val="22"/>
          <w:szCs w:val="22"/>
        </w:rPr>
        <w:t>“</w:t>
      </w:r>
      <w:r w:rsidRPr="004A45C3">
        <w:rPr>
          <w:rFonts w:ascii="Din" w:hAnsi="Din" w:cs="Segoe UI" w:hint="eastAsia"/>
          <w:b w:val="0"/>
          <w:bCs w:val="0"/>
          <w:color w:val="000000" w:themeColor="text1"/>
          <w:sz w:val="22"/>
          <w:szCs w:val="22"/>
        </w:rPr>
        <w:t>DBA,</w:t>
      </w:r>
      <w:r w:rsidRPr="004A45C3">
        <w:rPr>
          <w:rFonts w:ascii="Din" w:hAnsi="Din" w:cs="Segoe UI" w:hint="eastAsia"/>
          <w:b w:val="0"/>
          <w:bCs w:val="0"/>
          <w:color w:val="000000" w:themeColor="text1"/>
          <w:sz w:val="22"/>
          <w:szCs w:val="22"/>
        </w:rPr>
        <w:t>”</w:t>
      </w:r>
      <w:r w:rsidRPr="004A45C3">
        <w:rPr>
          <w:rFonts w:ascii="Din" w:hAnsi="Din" w:cs="Segoe UI" w:hint="eastAsia"/>
          <w:b w:val="0"/>
          <w:bCs w:val="0"/>
          <w:color w:val="000000" w:themeColor="text1"/>
          <w:sz w:val="22"/>
          <w:szCs w:val="22"/>
        </w:rPr>
        <w:t xml:space="preserve"> identify underlying names. If the Respondent entity has not been legally formed yet, state that a legal entity has not yet been created, provide a proposed name (if any) or a temporary name for the Respondent, and describe the expected timing for creating a legal entity for the Respondent. Identify the legal name and nature of the Respondent and the state within which it was organized, or for Respondents that have not formed a legal entity yet, identify the proposed legal name and nature of the Respondent and the state within which Respondent expects to organize the entity.</w:t>
      </w:r>
      <w:bookmarkEnd w:id="273"/>
      <w:bookmarkEnd w:id="274"/>
      <w:bookmarkEnd w:id="275"/>
      <w:bookmarkEnd w:id="276"/>
      <w:bookmarkEnd w:id="277"/>
    </w:p>
    <w:p w14:paraId="6B9396ED" w14:textId="60153BB8" w:rsidR="00B07E3E" w:rsidRPr="004A45C3" w:rsidRDefault="00B07E3E" w:rsidP="00B07E3E">
      <w:pPr>
        <w:pStyle w:val="Heading3"/>
        <w:spacing w:before="120" w:after="120" w:line="140" w:lineRule="atLeast"/>
        <w:ind w:left="360"/>
        <w:rPr>
          <w:rFonts w:ascii="Din" w:hAnsi="Din" w:cs="Segoe UI"/>
          <w:b w:val="0"/>
          <w:bCs w:val="0"/>
          <w:color w:val="000000" w:themeColor="text1"/>
          <w:sz w:val="22"/>
          <w:szCs w:val="22"/>
        </w:rPr>
      </w:pPr>
      <w:bookmarkStart w:id="278" w:name="_Toc170192069"/>
      <w:bookmarkStart w:id="279" w:name="_Toc170368572"/>
      <w:bookmarkStart w:id="280" w:name="_Toc170392000"/>
      <w:bookmarkStart w:id="281" w:name="_Toc170448585"/>
      <w:bookmarkStart w:id="282" w:name="_Toc227678784"/>
      <w:r w:rsidRPr="004A45C3">
        <w:rPr>
          <w:rFonts w:ascii="Din" w:hAnsi="Din" w:cs="Segoe UI" w:hint="eastAsia"/>
          <w:b w:val="0"/>
          <w:bCs w:val="0"/>
          <w:color w:val="000000" w:themeColor="text1"/>
          <w:sz w:val="22"/>
          <w:szCs w:val="22"/>
        </w:rPr>
        <w:t>Identify a sole point of contact and include the following information: individual</w:t>
      </w:r>
      <w:r w:rsidR="00CC500F">
        <w:rPr>
          <w:rFonts w:ascii="Din" w:hAnsi="Din" w:cs="Segoe UI"/>
          <w:b w:val="0"/>
          <w:bCs w:val="0"/>
          <w:color w:val="000000" w:themeColor="text1"/>
          <w:sz w:val="22"/>
          <w:szCs w:val="22"/>
        </w:rPr>
        <w:t>’</w:t>
      </w:r>
      <w:r w:rsidRPr="004A45C3">
        <w:rPr>
          <w:rFonts w:ascii="Din" w:hAnsi="Din" w:cs="Segoe UI" w:hint="eastAsia"/>
          <w:b w:val="0"/>
          <w:bCs w:val="0"/>
          <w:color w:val="000000" w:themeColor="text1"/>
          <w:sz w:val="22"/>
          <w:szCs w:val="22"/>
        </w:rPr>
        <w:t>s name, title, address, telephone and fax numbers, and email address.</w:t>
      </w:r>
      <w:bookmarkEnd w:id="278"/>
      <w:bookmarkEnd w:id="279"/>
      <w:bookmarkEnd w:id="280"/>
      <w:bookmarkEnd w:id="281"/>
      <w:bookmarkEnd w:id="282"/>
    </w:p>
    <w:p w14:paraId="1811FE8E" w14:textId="77777777" w:rsidR="00B07E3E" w:rsidRPr="004A45C3" w:rsidRDefault="00B07E3E" w:rsidP="00B07E3E">
      <w:pPr>
        <w:pStyle w:val="Heading3"/>
        <w:spacing w:before="120" w:after="120" w:line="140" w:lineRule="atLeast"/>
        <w:ind w:left="360"/>
        <w:rPr>
          <w:rFonts w:ascii="Din" w:hAnsi="Din"/>
          <w:b w:val="0"/>
          <w:bCs w:val="0"/>
          <w:color w:val="000000" w:themeColor="text1"/>
          <w:sz w:val="22"/>
          <w:szCs w:val="22"/>
        </w:rPr>
      </w:pPr>
      <w:bookmarkStart w:id="283" w:name="_Toc170192070"/>
      <w:bookmarkStart w:id="284" w:name="_Toc170368573"/>
      <w:bookmarkStart w:id="285" w:name="_Toc170392001"/>
      <w:bookmarkStart w:id="286" w:name="_Toc170448586"/>
      <w:bookmarkStart w:id="287" w:name="_Toc227678785"/>
      <w:r w:rsidRPr="004A45C3">
        <w:rPr>
          <w:rFonts w:ascii="Din" w:hAnsi="Din" w:cs="Segoe UI" w:hint="eastAsia"/>
          <w:b w:val="0"/>
          <w:bCs w:val="0"/>
          <w:color w:val="000000" w:themeColor="text1"/>
          <w:sz w:val="22"/>
          <w:szCs w:val="22"/>
        </w:rPr>
        <w:t>If the Respondent is a consortium, partnership, or any other form of joint venture, provide a summary of the key terms of the executed or anticipated teaming agreement, including percentages of ownership, roles of the various parties, and execution date (actual or anticipated). Such summary of key terms will be excluded from the one-page limit per entity.</w:t>
      </w:r>
      <w:bookmarkEnd w:id="283"/>
      <w:bookmarkEnd w:id="284"/>
      <w:bookmarkEnd w:id="285"/>
      <w:bookmarkEnd w:id="286"/>
      <w:bookmarkEnd w:id="287"/>
    </w:p>
    <w:p w14:paraId="055F5C31" w14:textId="3105D52D" w:rsidR="00B07E3E" w:rsidRPr="004A45C3" w:rsidRDefault="00B07E3E" w:rsidP="00B07E3E">
      <w:pPr>
        <w:pStyle w:val="Heading3"/>
        <w:numPr>
          <w:ilvl w:val="2"/>
          <w:numId w:val="29"/>
        </w:numPr>
        <w:spacing w:before="120" w:after="120" w:line="140" w:lineRule="atLeast"/>
        <w:ind w:left="1080" w:hanging="720"/>
        <w:jc w:val="left"/>
        <w:rPr>
          <w:rFonts w:ascii="Din" w:hAnsi="Din"/>
          <w:sz w:val="22"/>
          <w:szCs w:val="22"/>
        </w:rPr>
      </w:pPr>
      <w:bookmarkStart w:id="288" w:name="_Toc170192071"/>
      <w:bookmarkStart w:id="289" w:name="_Toc170368574"/>
      <w:bookmarkStart w:id="290" w:name="_Toc170392002"/>
      <w:bookmarkStart w:id="291" w:name="_Toc170448587"/>
      <w:bookmarkStart w:id="292" w:name="_Toc227678786"/>
      <w:r w:rsidRPr="004A45C3">
        <w:rPr>
          <w:rFonts w:ascii="Din" w:hAnsi="Din" w:hint="eastAsia"/>
          <w:sz w:val="22"/>
          <w:szCs w:val="22"/>
        </w:rPr>
        <w:t>Equity Members</w:t>
      </w:r>
      <w:bookmarkEnd w:id="288"/>
      <w:bookmarkEnd w:id="289"/>
      <w:bookmarkEnd w:id="290"/>
      <w:bookmarkEnd w:id="291"/>
      <w:r w:rsidR="00AF0FD5">
        <w:rPr>
          <w:rFonts w:ascii="Din" w:hAnsi="Din"/>
          <w:sz w:val="22"/>
          <w:szCs w:val="22"/>
        </w:rPr>
        <w:t xml:space="preserve"> and Applicable Guarantors</w:t>
      </w:r>
      <w:bookmarkEnd w:id="292"/>
    </w:p>
    <w:p w14:paraId="366065AB" w14:textId="0019A1EB" w:rsidR="00B07E3E" w:rsidRPr="004A45C3" w:rsidRDefault="00B07E3E" w:rsidP="00B07E3E">
      <w:pPr>
        <w:spacing w:before="120" w:after="120"/>
        <w:ind w:left="360"/>
        <w:rPr>
          <w:rFonts w:ascii="Din" w:hAnsi="Din" w:cs="Segoe UI"/>
          <w:sz w:val="22"/>
          <w:szCs w:val="22"/>
        </w:rPr>
      </w:pPr>
      <w:r w:rsidRPr="004A45C3">
        <w:rPr>
          <w:rFonts w:ascii="Din" w:hAnsi="Din" w:cs="Segoe UI" w:hint="eastAsia"/>
          <w:sz w:val="22"/>
          <w:szCs w:val="22"/>
        </w:rPr>
        <w:t xml:space="preserve">For each Equity Member of the Respondent, </w:t>
      </w:r>
      <w:r w:rsidR="00FD0A49">
        <w:rPr>
          <w:rFonts w:ascii="Din" w:hAnsi="Din" w:cs="Segoe UI"/>
          <w:sz w:val="22"/>
          <w:szCs w:val="22"/>
        </w:rPr>
        <w:t xml:space="preserve">and any Guarantor of an Equity Member, if applicable, </w:t>
      </w:r>
      <w:r w:rsidRPr="004A45C3">
        <w:rPr>
          <w:rFonts w:ascii="Din" w:hAnsi="Din" w:cs="Segoe UI" w:hint="eastAsia"/>
          <w:sz w:val="22"/>
          <w:szCs w:val="22"/>
        </w:rPr>
        <w:t>identify the entity</w:t>
      </w:r>
      <w:r w:rsidR="00CC500F">
        <w:rPr>
          <w:rFonts w:ascii="Din" w:hAnsi="Din" w:cs="Segoe UI"/>
          <w:sz w:val="22"/>
          <w:szCs w:val="22"/>
        </w:rPr>
        <w:t>’</w:t>
      </w:r>
      <w:r w:rsidRPr="004A45C3">
        <w:rPr>
          <w:rFonts w:ascii="Din" w:hAnsi="Din" w:cs="Segoe UI" w:hint="eastAsia"/>
          <w:sz w:val="22"/>
          <w:szCs w:val="22"/>
        </w:rPr>
        <w:t>s role and the entity</w:t>
      </w:r>
      <w:r w:rsidR="00CC500F">
        <w:rPr>
          <w:rFonts w:ascii="Din" w:hAnsi="Din" w:cs="Segoe UI"/>
          <w:sz w:val="22"/>
          <w:szCs w:val="22"/>
        </w:rPr>
        <w:t>’</w:t>
      </w:r>
      <w:r w:rsidRPr="004A45C3">
        <w:rPr>
          <w:rFonts w:ascii="Din" w:hAnsi="Din" w:cs="Segoe UI" w:hint="eastAsia"/>
          <w:sz w:val="22"/>
          <w:szCs w:val="22"/>
        </w:rPr>
        <w:t>s legal nature and state within which it was organized.</w:t>
      </w:r>
    </w:p>
    <w:p w14:paraId="2B292EDC" w14:textId="77777777" w:rsidR="00B07E3E" w:rsidRDefault="00B07E3E" w:rsidP="00B07E3E">
      <w:pPr>
        <w:spacing w:before="120" w:after="120"/>
        <w:ind w:left="360"/>
        <w:rPr>
          <w:rFonts w:ascii="Din" w:hAnsi="Din" w:cs="Segoe UI"/>
          <w:sz w:val="22"/>
          <w:szCs w:val="22"/>
        </w:rPr>
      </w:pPr>
      <w:r w:rsidRPr="004A45C3">
        <w:rPr>
          <w:rFonts w:ascii="Din" w:hAnsi="Din" w:cs="Segoe UI" w:hint="eastAsia"/>
          <w:sz w:val="22"/>
          <w:szCs w:val="22"/>
        </w:rPr>
        <w:t>If any Equity Member is a consortium, partnership, or any other form of joint venture, provide a summary of the key terms of the executed or anticipated teaming agreement, including percentages of ownership, roles of the various parties, and execution date (actual or anticipated). Such summary of key terms will be excluded from the one-page per entity limit.</w:t>
      </w:r>
    </w:p>
    <w:p w14:paraId="52765A04" w14:textId="2603CB73" w:rsidR="00E84DF3" w:rsidRPr="0043725F" w:rsidRDefault="00FD0A49" w:rsidP="00E84DF3">
      <w:pPr>
        <w:pStyle w:val="Heading3"/>
        <w:numPr>
          <w:ilvl w:val="2"/>
          <w:numId w:val="29"/>
        </w:numPr>
        <w:spacing w:before="120" w:after="120" w:line="140" w:lineRule="atLeast"/>
        <w:ind w:left="1080" w:hanging="720"/>
        <w:jc w:val="left"/>
        <w:rPr>
          <w:rFonts w:ascii="Din" w:hAnsi="Din"/>
          <w:sz w:val="22"/>
          <w:szCs w:val="22"/>
        </w:rPr>
      </w:pPr>
      <w:bookmarkStart w:id="293" w:name="_Toc227678787"/>
      <w:r>
        <w:rPr>
          <w:rFonts w:ascii="Din" w:hAnsi="Din"/>
          <w:sz w:val="22"/>
          <w:szCs w:val="22"/>
        </w:rPr>
        <w:t xml:space="preserve">Lead Firms </w:t>
      </w:r>
      <w:r w:rsidR="00AF0FD5">
        <w:rPr>
          <w:rFonts w:ascii="Din" w:hAnsi="Din"/>
          <w:sz w:val="22"/>
          <w:szCs w:val="22"/>
        </w:rPr>
        <w:t>and Applicable Guarantors</w:t>
      </w:r>
      <w:bookmarkEnd w:id="293"/>
    </w:p>
    <w:p w14:paraId="21683F25" w14:textId="307292B0" w:rsidR="00E84DF3" w:rsidRPr="0043725F" w:rsidRDefault="00FD0A49" w:rsidP="00E84DF3">
      <w:pPr>
        <w:tabs>
          <w:tab w:val="left" w:pos="1080"/>
        </w:tabs>
        <w:spacing w:before="120" w:after="120"/>
        <w:ind w:left="360"/>
        <w:rPr>
          <w:rFonts w:ascii="Din" w:hAnsi="Din" w:cs="Segoe UI"/>
          <w:sz w:val="22"/>
          <w:szCs w:val="22"/>
        </w:rPr>
      </w:pPr>
      <w:r>
        <w:rPr>
          <w:rFonts w:ascii="Din" w:hAnsi="Din" w:cs="Segoe UI"/>
          <w:sz w:val="22"/>
          <w:szCs w:val="22"/>
        </w:rPr>
        <w:t xml:space="preserve">For each Lead Firm included in the SOQ, and any Guarantor of a Lead Firm, if applicable, </w:t>
      </w:r>
      <w:r w:rsidR="00E84DF3" w:rsidRPr="0043725F">
        <w:rPr>
          <w:rFonts w:ascii="Din" w:hAnsi="Din" w:cs="Segoe UI"/>
          <w:sz w:val="22"/>
          <w:szCs w:val="22"/>
        </w:rPr>
        <w:t>identify the entity’s role and the entity’s legal nature and state within which it was organized.</w:t>
      </w:r>
    </w:p>
    <w:p w14:paraId="73183A8C" w14:textId="6659E3E3" w:rsidR="00E84DF3" w:rsidRPr="004A45C3" w:rsidRDefault="00E84DF3" w:rsidP="00E84DF3">
      <w:pPr>
        <w:tabs>
          <w:tab w:val="left" w:pos="1080"/>
        </w:tabs>
        <w:spacing w:before="120" w:after="120"/>
        <w:ind w:left="360"/>
        <w:rPr>
          <w:rFonts w:ascii="Din" w:hAnsi="Din" w:cs="Segoe UI"/>
          <w:sz w:val="22"/>
          <w:szCs w:val="22"/>
        </w:rPr>
      </w:pPr>
      <w:r w:rsidRPr="0043725F">
        <w:rPr>
          <w:rFonts w:ascii="Din" w:hAnsi="Din" w:cs="Segoe UI"/>
          <w:sz w:val="22"/>
          <w:szCs w:val="22"/>
        </w:rPr>
        <w:t>If any Lead Firm is a consortium, partnership, or any other form of joint venture, provide a summary of the key terms of the executed or anticipated teaming agreement, including percentages of ownership, roles of the various parties, and execution date (actual or anticipated). Such summary of key terms will be excluded from the one-page per entity limit.</w:t>
      </w:r>
    </w:p>
    <w:p w14:paraId="65F76A50" w14:textId="77777777" w:rsidR="00B07E3E" w:rsidRPr="004A45C3" w:rsidRDefault="00B07E3E" w:rsidP="00B07E3E">
      <w:pPr>
        <w:pStyle w:val="Heading20"/>
        <w:tabs>
          <w:tab w:val="clear" w:pos="950"/>
          <w:tab w:val="num" w:pos="720"/>
        </w:tabs>
        <w:spacing w:before="120" w:after="120"/>
        <w:ind w:left="720" w:hanging="720"/>
        <w:rPr>
          <w:rFonts w:ascii="Din" w:hAnsi="Din"/>
          <w:sz w:val="22"/>
          <w:szCs w:val="22"/>
        </w:rPr>
      </w:pPr>
      <w:bookmarkStart w:id="294" w:name="_Toc170192073"/>
      <w:bookmarkStart w:id="295" w:name="_Toc170368576"/>
      <w:bookmarkStart w:id="296" w:name="_Toc170392004"/>
      <w:bookmarkStart w:id="297" w:name="_Toc170448589"/>
      <w:bookmarkStart w:id="298" w:name="_Toc227678788"/>
      <w:bookmarkEnd w:id="266"/>
      <w:r w:rsidRPr="004A45C3">
        <w:rPr>
          <w:rFonts w:ascii="Din" w:hAnsi="Din" w:hint="eastAsia"/>
          <w:sz w:val="22"/>
          <w:szCs w:val="22"/>
        </w:rPr>
        <w:t>Form C (Certifications and Disclosures)</w:t>
      </w:r>
      <w:bookmarkEnd w:id="294"/>
      <w:bookmarkEnd w:id="295"/>
      <w:bookmarkEnd w:id="296"/>
      <w:bookmarkEnd w:id="297"/>
      <w:bookmarkEnd w:id="298"/>
    </w:p>
    <w:p w14:paraId="5FB66856" w14:textId="133355DB"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 xml:space="preserve">Provide an executed </w:t>
      </w:r>
      <w:r w:rsidRPr="004A45C3">
        <w:rPr>
          <w:rFonts w:ascii="Din" w:hAnsi="Din" w:cs="Segoe UI" w:hint="eastAsia"/>
          <w:sz w:val="22"/>
          <w:szCs w:val="22"/>
          <w:u w:val="single"/>
        </w:rPr>
        <w:t>Form C (Certifications and Disclosures)</w:t>
      </w:r>
      <w:r w:rsidRPr="004A45C3">
        <w:rPr>
          <w:rFonts w:ascii="Din" w:hAnsi="Din" w:cs="Segoe UI" w:hint="eastAsia"/>
          <w:sz w:val="22"/>
          <w:szCs w:val="22"/>
        </w:rPr>
        <w:t xml:space="preserve"> </w:t>
      </w:r>
      <w:r w:rsidR="00E84DF3">
        <w:rPr>
          <w:rFonts w:ascii="Din" w:hAnsi="Din" w:cs="Segoe UI"/>
          <w:sz w:val="22"/>
          <w:szCs w:val="22"/>
        </w:rPr>
        <w:t xml:space="preserve">for the Respondent, </w:t>
      </w:r>
      <w:r w:rsidR="00E84DF3" w:rsidRPr="0043725F">
        <w:rPr>
          <w:rFonts w:ascii="Din" w:hAnsi="Din" w:cs="Segoe UI"/>
          <w:sz w:val="22"/>
          <w:szCs w:val="22"/>
        </w:rPr>
        <w:t xml:space="preserve">each Equity Member, </w:t>
      </w:r>
      <w:r w:rsidR="00E84DF3">
        <w:rPr>
          <w:rFonts w:ascii="Din" w:hAnsi="Din" w:cs="Segoe UI"/>
          <w:sz w:val="22"/>
          <w:szCs w:val="22"/>
        </w:rPr>
        <w:t xml:space="preserve">and, </w:t>
      </w:r>
      <w:r w:rsidR="00AF0FD5">
        <w:rPr>
          <w:rFonts w:ascii="Din" w:hAnsi="Din" w:cs="Segoe UI"/>
          <w:sz w:val="22"/>
          <w:szCs w:val="22"/>
        </w:rPr>
        <w:t>to the extent they are included in the SOQ</w:t>
      </w:r>
      <w:r w:rsidR="00E84DF3">
        <w:rPr>
          <w:rFonts w:ascii="Din" w:hAnsi="Din" w:cs="Segoe UI"/>
          <w:sz w:val="22"/>
          <w:szCs w:val="22"/>
        </w:rPr>
        <w:t xml:space="preserve">, </w:t>
      </w:r>
      <w:r w:rsidR="00E84DF3" w:rsidRPr="0043725F">
        <w:rPr>
          <w:rFonts w:ascii="Din" w:hAnsi="Din" w:cs="Segoe UI"/>
          <w:sz w:val="22"/>
          <w:szCs w:val="22"/>
        </w:rPr>
        <w:t>each Lead Firm</w:t>
      </w:r>
      <w:r w:rsidR="00F37426">
        <w:rPr>
          <w:rFonts w:ascii="Din" w:hAnsi="Din" w:cs="Segoe UI"/>
          <w:sz w:val="22"/>
          <w:szCs w:val="22"/>
        </w:rPr>
        <w:t xml:space="preserve">, each </w:t>
      </w:r>
      <w:r w:rsidR="009F3E88">
        <w:rPr>
          <w:rFonts w:ascii="Din" w:hAnsi="Din" w:cs="Segoe UI"/>
          <w:sz w:val="22"/>
          <w:szCs w:val="22"/>
        </w:rPr>
        <w:t xml:space="preserve">Guarantor, </w:t>
      </w:r>
      <w:r w:rsidR="00E84DF3" w:rsidRPr="0043725F">
        <w:rPr>
          <w:rFonts w:ascii="Din" w:hAnsi="Din" w:cs="Segoe UI"/>
          <w:sz w:val="22"/>
          <w:szCs w:val="22"/>
        </w:rPr>
        <w:t xml:space="preserve">and </w:t>
      </w:r>
      <w:r w:rsidR="00E84DF3">
        <w:rPr>
          <w:rFonts w:ascii="Din" w:hAnsi="Din" w:cs="Segoe UI"/>
          <w:sz w:val="22"/>
          <w:szCs w:val="22"/>
        </w:rPr>
        <w:t>each other</w:t>
      </w:r>
      <w:r w:rsidR="00E84DF3" w:rsidRPr="0043725F">
        <w:rPr>
          <w:rFonts w:ascii="Din" w:hAnsi="Din" w:cs="Segoe UI"/>
          <w:sz w:val="22"/>
          <w:szCs w:val="22"/>
        </w:rPr>
        <w:t xml:space="preserve"> entity required to fill out </w:t>
      </w:r>
      <w:r w:rsidR="00E84DF3" w:rsidRPr="0043725F">
        <w:rPr>
          <w:rFonts w:ascii="Din" w:hAnsi="Din" w:cs="Segoe UI"/>
          <w:sz w:val="22"/>
          <w:szCs w:val="22"/>
          <w:u w:val="single"/>
        </w:rPr>
        <w:t>Form C (Certifications and Disclosures)</w:t>
      </w:r>
      <w:r w:rsidR="00E84DF3" w:rsidRPr="0043725F">
        <w:rPr>
          <w:rFonts w:ascii="Din" w:hAnsi="Din" w:cs="Segoe UI"/>
          <w:sz w:val="22"/>
          <w:szCs w:val="22"/>
        </w:rPr>
        <w:t xml:space="preserve"> pursuant to </w:t>
      </w:r>
      <w:r w:rsidR="00E84DF3" w:rsidRPr="0043725F">
        <w:rPr>
          <w:rFonts w:ascii="Din" w:hAnsi="Din" w:cs="Segoe UI"/>
          <w:sz w:val="22"/>
          <w:szCs w:val="22"/>
          <w:u w:val="single"/>
        </w:rPr>
        <w:t xml:space="preserve">Form B-2 </w:t>
      </w:r>
      <w:r w:rsidR="00312E38">
        <w:rPr>
          <w:rFonts w:ascii="Din" w:hAnsi="Din" w:cs="Segoe UI"/>
          <w:sz w:val="22"/>
          <w:szCs w:val="22"/>
          <w:u w:val="single"/>
        </w:rPr>
        <w:t>(</w:t>
      </w:r>
      <w:r w:rsidR="00E84DF3" w:rsidRPr="0043725F">
        <w:rPr>
          <w:rFonts w:ascii="Din" w:eastAsia="Times New Roman" w:hAnsi="Din" w:cs="Segoe UI"/>
          <w:sz w:val="22"/>
          <w:szCs w:val="22"/>
          <w:u w:val="single"/>
          <w:lang w:eastAsia="en-US"/>
        </w:rPr>
        <w:t>Information Regarding Respondent</w:t>
      </w:r>
      <w:r w:rsidR="00312E38">
        <w:rPr>
          <w:rFonts w:ascii="Din" w:eastAsia="Times New Roman" w:hAnsi="Din" w:cs="Segoe UI"/>
          <w:sz w:val="22"/>
          <w:szCs w:val="22"/>
          <w:u w:val="single"/>
          <w:lang w:eastAsia="en-US"/>
        </w:rPr>
        <w:t xml:space="preserve"> Team</w:t>
      </w:r>
      <w:r w:rsidR="00E84DF3" w:rsidRPr="0043725F">
        <w:rPr>
          <w:rFonts w:ascii="Din" w:eastAsia="Times New Roman" w:hAnsi="Din" w:cs="Segoe UI"/>
          <w:sz w:val="22"/>
          <w:szCs w:val="22"/>
          <w:u w:val="single"/>
          <w:lang w:eastAsia="en-US"/>
        </w:rPr>
        <w:t>)</w:t>
      </w:r>
      <w:r w:rsidR="00E84DF3" w:rsidRPr="0043725F">
        <w:rPr>
          <w:rFonts w:ascii="Din" w:eastAsia="Times New Roman" w:hAnsi="Din" w:cs="Segoe UI"/>
          <w:sz w:val="22"/>
          <w:szCs w:val="22"/>
          <w:lang w:eastAsia="en-US"/>
        </w:rPr>
        <w:t> or elsewhere in this RFQ.</w:t>
      </w:r>
    </w:p>
    <w:p w14:paraId="73CD8CF2" w14:textId="77777777" w:rsidR="00B07E3E" w:rsidRPr="004A45C3" w:rsidRDefault="00B07E3E" w:rsidP="00B07E3E">
      <w:pPr>
        <w:pStyle w:val="Heading20"/>
        <w:numPr>
          <w:ilvl w:val="1"/>
          <w:numId w:val="5"/>
        </w:numPr>
        <w:tabs>
          <w:tab w:val="clear" w:pos="950"/>
          <w:tab w:val="num" w:pos="720"/>
        </w:tabs>
        <w:spacing w:before="120" w:after="120"/>
        <w:ind w:left="720" w:hanging="720"/>
        <w:rPr>
          <w:rFonts w:ascii="Din" w:hAnsi="Din"/>
          <w:sz w:val="22"/>
          <w:szCs w:val="22"/>
        </w:rPr>
      </w:pPr>
      <w:bookmarkStart w:id="299" w:name="_Toc170192074"/>
      <w:bookmarkStart w:id="300" w:name="_Toc170368577"/>
      <w:bookmarkStart w:id="301" w:name="_Toc170392005"/>
      <w:bookmarkStart w:id="302" w:name="_Toc170448590"/>
      <w:bookmarkStart w:id="303" w:name="_Toc227678789"/>
      <w:bookmarkEnd w:id="256"/>
      <w:r w:rsidRPr="004A45C3">
        <w:rPr>
          <w:rFonts w:ascii="Din" w:hAnsi="Din" w:hint="eastAsia"/>
          <w:sz w:val="22"/>
          <w:szCs w:val="22"/>
        </w:rPr>
        <w:t>Legal Qualifications</w:t>
      </w:r>
      <w:bookmarkEnd w:id="299"/>
      <w:bookmarkEnd w:id="300"/>
      <w:bookmarkEnd w:id="301"/>
      <w:bookmarkEnd w:id="302"/>
      <w:bookmarkEnd w:id="303"/>
    </w:p>
    <w:p w14:paraId="09778905" w14:textId="1092559B" w:rsidR="00E84DF3" w:rsidRPr="0043725F" w:rsidRDefault="00E84DF3" w:rsidP="00E84DF3">
      <w:pPr>
        <w:spacing w:before="120" w:after="120"/>
        <w:rPr>
          <w:rFonts w:ascii="Din" w:hAnsi="Din" w:cs="Segoe UI"/>
          <w:sz w:val="22"/>
          <w:szCs w:val="22"/>
        </w:rPr>
      </w:pPr>
      <w:r w:rsidRPr="0043725F">
        <w:rPr>
          <w:rFonts w:ascii="Din" w:hAnsi="Din" w:cs="Segoe UI"/>
          <w:sz w:val="22"/>
          <w:szCs w:val="22"/>
        </w:rPr>
        <w:t xml:space="preserve">The </w:t>
      </w:r>
      <w:r w:rsidR="00F37426">
        <w:rPr>
          <w:rFonts w:ascii="Din" w:hAnsi="Din" w:cs="Segoe UI"/>
          <w:sz w:val="22"/>
          <w:szCs w:val="22"/>
        </w:rPr>
        <w:t xml:space="preserve">Respondent shall submit the </w:t>
      </w:r>
      <w:r w:rsidRPr="0043725F">
        <w:rPr>
          <w:rFonts w:ascii="Din" w:hAnsi="Din" w:cs="Segoe UI"/>
          <w:sz w:val="22"/>
          <w:szCs w:val="22"/>
        </w:rPr>
        <w:t xml:space="preserve">following information regarding legal issues affecting the Respondent, Equity Members, </w:t>
      </w:r>
      <w:r>
        <w:rPr>
          <w:rFonts w:ascii="Din" w:hAnsi="Din" w:cs="Segoe UI"/>
          <w:sz w:val="22"/>
          <w:szCs w:val="22"/>
        </w:rPr>
        <w:t xml:space="preserve">and, </w:t>
      </w:r>
      <w:r w:rsidR="00AF0FD5">
        <w:rPr>
          <w:rFonts w:ascii="Din" w:hAnsi="Din" w:cs="Segoe UI"/>
          <w:sz w:val="22"/>
          <w:szCs w:val="22"/>
        </w:rPr>
        <w:t>to the extent they are included in the SOQ,</w:t>
      </w:r>
      <w:r w:rsidR="00AF0FD5" w:rsidRPr="0043725F">
        <w:rPr>
          <w:rFonts w:ascii="Din" w:hAnsi="Din" w:cs="Segoe UI"/>
          <w:sz w:val="22"/>
          <w:szCs w:val="22"/>
        </w:rPr>
        <w:t xml:space="preserve"> </w:t>
      </w:r>
      <w:r w:rsidRPr="0043725F">
        <w:rPr>
          <w:rFonts w:ascii="Din" w:hAnsi="Din" w:cs="Segoe UI"/>
          <w:sz w:val="22"/>
          <w:szCs w:val="22"/>
        </w:rPr>
        <w:t>Lead Firms</w:t>
      </w:r>
      <w:r w:rsidR="00F37426">
        <w:rPr>
          <w:rFonts w:ascii="Din" w:hAnsi="Din" w:cs="Segoe UI"/>
          <w:sz w:val="22"/>
          <w:szCs w:val="22"/>
        </w:rPr>
        <w:t xml:space="preserve"> and</w:t>
      </w:r>
      <w:r w:rsidR="009F3E88">
        <w:rPr>
          <w:rFonts w:ascii="Din" w:hAnsi="Din" w:cs="Segoe UI"/>
          <w:sz w:val="22"/>
          <w:szCs w:val="22"/>
        </w:rPr>
        <w:t xml:space="preserve"> Guarantors</w:t>
      </w:r>
      <w:r w:rsidR="00F37426">
        <w:rPr>
          <w:rFonts w:ascii="Din" w:hAnsi="Din" w:cs="Segoe UI"/>
          <w:sz w:val="22"/>
          <w:szCs w:val="22"/>
        </w:rPr>
        <w:t>.</w:t>
      </w:r>
    </w:p>
    <w:p w14:paraId="6BFEF9F4" w14:textId="62EA0DDD"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 xml:space="preserve">With respect to the information solicited in this </w:t>
      </w:r>
      <w:r w:rsidRPr="004A45C3">
        <w:rPr>
          <w:rFonts w:ascii="Din" w:hAnsi="Din" w:cs="Segoe UI" w:hint="eastAsia"/>
          <w:sz w:val="22"/>
          <w:szCs w:val="22"/>
          <w:u w:val="single"/>
        </w:rPr>
        <w:t>Part B Section 2.7 (Legal Qualifications)</w:t>
      </w:r>
      <w:r w:rsidRPr="004A45C3">
        <w:rPr>
          <w:rFonts w:ascii="Din" w:hAnsi="Din" w:cs="Segoe UI" w:hint="eastAsia"/>
          <w:sz w:val="22"/>
          <w:szCs w:val="22"/>
        </w:rPr>
        <w:t>, failure to fully disclose the required information, conditional or qualified submissions (e.g.,</w:t>
      </w:r>
      <w:r w:rsidR="00DE0C1A">
        <w:rPr>
          <w:rFonts w:ascii="Din" w:hAnsi="Din" w:cs="Segoe UI"/>
          <w:sz w:val="22"/>
          <w:szCs w:val="22"/>
        </w:rPr>
        <w:t xml:space="preserve"> “</w:t>
      </w:r>
      <w:r w:rsidRPr="004A45C3">
        <w:rPr>
          <w:rFonts w:ascii="Din" w:hAnsi="Din" w:cs="Segoe UI" w:hint="eastAsia"/>
          <w:sz w:val="22"/>
          <w:szCs w:val="22"/>
        </w:rPr>
        <w:t>to our knowledge,</w:t>
      </w:r>
      <w:r w:rsidR="00DE0C1A">
        <w:rPr>
          <w:rFonts w:ascii="Din" w:hAnsi="Din" w:cs="Segoe UI"/>
          <w:sz w:val="22"/>
          <w:szCs w:val="22"/>
        </w:rPr>
        <w:t>” “</w:t>
      </w:r>
      <w:r w:rsidRPr="004A45C3">
        <w:rPr>
          <w:rFonts w:ascii="Din" w:hAnsi="Din" w:cs="Segoe UI" w:hint="eastAsia"/>
          <w:sz w:val="22"/>
          <w:szCs w:val="22"/>
        </w:rPr>
        <w:t>to the extent of available information,</w:t>
      </w:r>
      <w:r w:rsidR="00DE0C1A">
        <w:rPr>
          <w:rFonts w:ascii="Din" w:hAnsi="Din" w:cs="Segoe UI"/>
          <w:sz w:val="22"/>
          <w:szCs w:val="22"/>
        </w:rPr>
        <w:t>” “</w:t>
      </w:r>
      <w:r w:rsidRPr="004A45C3">
        <w:rPr>
          <w:rFonts w:ascii="Din" w:hAnsi="Din" w:cs="Segoe UI" w:hint="eastAsia"/>
          <w:sz w:val="22"/>
          <w:szCs w:val="22"/>
        </w:rPr>
        <w:t>such information is not readily available,</w:t>
      </w:r>
      <w:r w:rsidR="00DE0C1A">
        <w:rPr>
          <w:rFonts w:ascii="Din" w:hAnsi="Din" w:cs="Segoe UI"/>
          <w:sz w:val="22"/>
          <w:szCs w:val="22"/>
        </w:rPr>
        <w:t>” “</w:t>
      </w:r>
      <w:r w:rsidRPr="004A45C3">
        <w:rPr>
          <w:rFonts w:ascii="Din" w:hAnsi="Din" w:cs="Segoe UI" w:hint="eastAsia"/>
          <w:sz w:val="22"/>
          <w:szCs w:val="22"/>
        </w:rPr>
        <w:t>such information is not maintained in the manner requested,</w:t>
      </w:r>
      <w:r w:rsidR="00DE0C1A">
        <w:rPr>
          <w:rFonts w:ascii="Din" w:hAnsi="Din" w:cs="Segoe UI"/>
          <w:sz w:val="22"/>
          <w:szCs w:val="22"/>
        </w:rPr>
        <w:t xml:space="preserve">” </w:t>
      </w:r>
      <w:r w:rsidRPr="004A45C3">
        <w:rPr>
          <w:rFonts w:ascii="Din" w:hAnsi="Din" w:cs="Segoe UI" w:hint="eastAsia"/>
          <w:sz w:val="22"/>
          <w:szCs w:val="22"/>
        </w:rPr>
        <w:t>etc.), incomplete or inaccurate information, or non-responsive submissions may, in sole discretion of IDOT, result in a</w:t>
      </w:r>
      <w:r w:rsidR="00DE0C1A">
        <w:rPr>
          <w:rFonts w:ascii="Din" w:hAnsi="Din" w:cs="Segoe UI"/>
          <w:sz w:val="22"/>
          <w:szCs w:val="22"/>
        </w:rPr>
        <w:t xml:space="preserve"> “</w:t>
      </w:r>
      <w:r w:rsidRPr="004A45C3">
        <w:rPr>
          <w:rFonts w:ascii="Din" w:hAnsi="Din" w:cs="Segoe UI" w:hint="eastAsia"/>
          <w:sz w:val="22"/>
          <w:szCs w:val="22"/>
        </w:rPr>
        <w:t>fail</w:t>
      </w:r>
      <w:r w:rsidR="00DE0C1A">
        <w:rPr>
          <w:rFonts w:ascii="Din" w:hAnsi="Din" w:cs="Segoe UI"/>
          <w:sz w:val="22"/>
          <w:szCs w:val="22"/>
        </w:rPr>
        <w:t xml:space="preserve">” </w:t>
      </w:r>
      <w:r w:rsidRPr="004A45C3">
        <w:rPr>
          <w:rFonts w:ascii="Din" w:hAnsi="Din" w:cs="Segoe UI" w:hint="eastAsia"/>
          <w:sz w:val="22"/>
          <w:szCs w:val="22"/>
        </w:rPr>
        <w:t>in pass/fail and responsiveness review.</w:t>
      </w:r>
    </w:p>
    <w:p w14:paraId="2FC8022C" w14:textId="77777777" w:rsidR="00B07E3E" w:rsidRPr="004A45C3" w:rsidRDefault="00B07E3E" w:rsidP="00B07E3E">
      <w:pPr>
        <w:pStyle w:val="Heading3"/>
        <w:numPr>
          <w:ilvl w:val="2"/>
          <w:numId w:val="30"/>
        </w:numPr>
        <w:tabs>
          <w:tab w:val="left" w:pos="1080"/>
        </w:tabs>
        <w:spacing w:before="120" w:after="120"/>
        <w:ind w:left="1080" w:hanging="720"/>
        <w:rPr>
          <w:rFonts w:ascii="Din" w:hAnsi="Din"/>
          <w:sz w:val="22"/>
          <w:szCs w:val="22"/>
        </w:rPr>
      </w:pPr>
      <w:bookmarkStart w:id="304" w:name="_Toc170192075"/>
      <w:bookmarkStart w:id="305" w:name="_Toc170368578"/>
      <w:bookmarkStart w:id="306" w:name="_Toc170392006"/>
      <w:bookmarkStart w:id="307" w:name="_Toc170448591"/>
      <w:bookmarkStart w:id="308" w:name="_Toc227678790"/>
      <w:r w:rsidRPr="004A45C3">
        <w:rPr>
          <w:rFonts w:ascii="Din" w:hAnsi="Din" w:hint="eastAsia"/>
          <w:sz w:val="22"/>
          <w:szCs w:val="22"/>
        </w:rPr>
        <w:t>Legal Issues</w:t>
      </w:r>
      <w:bookmarkEnd w:id="304"/>
      <w:bookmarkEnd w:id="305"/>
      <w:bookmarkEnd w:id="306"/>
      <w:bookmarkEnd w:id="307"/>
      <w:bookmarkEnd w:id="308"/>
    </w:p>
    <w:p w14:paraId="270827A1" w14:textId="4F407B84" w:rsidR="00B07E3E" w:rsidRPr="004A45C3" w:rsidRDefault="00B07E3E" w:rsidP="00B07E3E">
      <w:pPr>
        <w:pStyle w:val="Heading3"/>
        <w:spacing w:before="120" w:after="120"/>
        <w:ind w:left="360"/>
        <w:rPr>
          <w:rFonts w:ascii="Din" w:hAnsi="Din"/>
          <w:b w:val="0"/>
          <w:bCs w:val="0"/>
          <w:color w:val="000000" w:themeColor="text1"/>
          <w:sz w:val="22"/>
          <w:szCs w:val="22"/>
        </w:rPr>
      </w:pPr>
      <w:bookmarkStart w:id="309" w:name="_Toc170192076"/>
      <w:bookmarkStart w:id="310" w:name="_Toc170368579"/>
      <w:bookmarkStart w:id="311" w:name="_Toc170392007"/>
      <w:bookmarkStart w:id="312" w:name="_Toc170448592"/>
      <w:bookmarkStart w:id="313" w:name="_Toc227678791"/>
      <w:r w:rsidRPr="004A45C3">
        <w:rPr>
          <w:rFonts w:ascii="Din" w:hAnsi="Din" w:cs="Segoe UI" w:hint="eastAsia"/>
          <w:b w:val="0"/>
          <w:bCs w:val="0"/>
          <w:color w:val="000000" w:themeColor="text1"/>
          <w:sz w:val="22"/>
          <w:szCs w:val="22"/>
        </w:rPr>
        <w:t xml:space="preserve">Identify and explain any significant anticipated legal issues that must be resolved for the Respondent to carry out the Project and its obligations under the </w:t>
      </w:r>
      <w:r w:rsidR="00687AB0">
        <w:rPr>
          <w:rFonts w:ascii="Din" w:hAnsi="Din" w:cs="Segoe UI" w:hint="eastAsia"/>
          <w:b w:val="0"/>
          <w:bCs w:val="0"/>
          <w:color w:val="000000" w:themeColor="text1"/>
          <w:sz w:val="22"/>
          <w:szCs w:val="22"/>
        </w:rPr>
        <w:t>Agreement</w:t>
      </w:r>
      <w:r w:rsidRPr="004A45C3">
        <w:rPr>
          <w:rFonts w:ascii="Din" w:hAnsi="Din" w:cs="Segoe UI" w:hint="eastAsia"/>
          <w:b w:val="0"/>
          <w:bCs w:val="0"/>
          <w:color w:val="000000" w:themeColor="text1"/>
          <w:sz w:val="22"/>
          <w:szCs w:val="22"/>
        </w:rPr>
        <w:t>.</w:t>
      </w:r>
      <w:bookmarkEnd w:id="309"/>
      <w:bookmarkEnd w:id="310"/>
      <w:bookmarkEnd w:id="311"/>
      <w:bookmarkEnd w:id="312"/>
      <w:bookmarkEnd w:id="313"/>
      <w:r w:rsidRPr="004A45C3">
        <w:rPr>
          <w:rFonts w:ascii="Din" w:hAnsi="Din" w:cs="Segoe UI" w:hint="eastAsia"/>
          <w:b w:val="0"/>
          <w:bCs w:val="0"/>
          <w:color w:val="000000" w:themeColor="text1"/>
          <w:sz w:val="22"/>
          <w:szCs w:val="22"/>
        </w:rPr>
        <w:t xml:space="preserve"> </w:t>
      </w:r>
    </w:p>
    <w:p w14:paraId="7EE51690" w14:textId="77777777" w:rsidR="00B07E3E" w:rsidRPr="004A45C3" w:rsidRDefault="00B07E3E" w:rsidP="00B07E3E">
      <w:pPr>
        <w:pStyle w:val="Heading3"/>
        <w:numPr>
          <w:ilvl w:val="2"/>
          <w:numId w:val="30"/>
        </w:numPr>
        <w:spacing w:before="120" w:after="120"/>
        <w:ind w:left="1080" w:hanging="720"/>
        <w:rPr>
          <w:rFonts w:ascii="Din" w:hAnsi="Din"/>
          <w:sz w:val="22"/>
          <w:szCs w:val="22"/>
        </w:rPr>
      </w:pPr>
      <w:bookmarkStart w:id="314" w:name="_Toc170192077"/>
      <w:bookmarkStart w:id="315" w:name="_Toc170368580"/>
      <w:bookmarkStart w:id="316" w:name="_Toc170392008"/>
      <w:bookmarkStart w:id="317" w:name="_Toc170448593"/>
      <w:bookmarkStart w:id="318" w:name="_Toc227678792"/>
      <w:r w:rsidRPr="004A45C3">
        <w:rPr>
          <w:rFonts w:ascii="Din" w:hAnsi="Din" w:cs="Segoe UI" w:hint="eastAsia"/>
          <w:sz w:val="22"/>
          <w:szCs w:val="22"/>
        </w:rPr>
        <w:t>Legal Liabilities</w:t>
      </w:r>
      <w:bookmarkEnd w:id="314"/>
      <w:bookmarkEnd w:id="315"/>
      <w:bookmarkEnd w:id="316"/>
      <w:bookmarkEnd w:id="317"/>
      <w:bookmarkEnd w:id="318"/>
    </w:p>
    <w:p w14:paraId="359F92AA" w14:textId="5D814289" w:rsidR="00B07E3E" w:rsidRPr="004A45C3" w:rsidRDefault="00B07E3E" w:rsidP="00B07E3E">
      <w:pPr>
        <w:pStyle w:val="Heading3"/>
        <w:spacing w:before="120" w:after="120"/>
        <w:ind w:left="360"/>
        <w:rPr>
          <w:rFonts w:ascii="Din" w:hAnsi="Din" w:cs="Segoe UI"/>
          <w:b w:val="0"/>
          <w:bCs w:val="0"/>
          <w:color w:val="auto"/>
          <w:sz w:val="22"/>
          <w:szCs w:val="22"/>
        </w:rPr>
      </w:pPr>
      <w:bookmarkStart w:id="319" w:name="_Toc170192078"/>
      <w:bookmarkStart w:id="320" w:name="_Toc170368581"/>
      <w:bookmarkStart w:id="321" w:name="_Toc170392009"/>
      <w:bookmarkStart w:id="322" w:name="_Toc170448594"/>
      <w:bookmarkStart w:id="323" w:name="_Toc227678793"/>
      <w:r w:rsidRPr="004A45C3">
        <w:rPr>
          <w:rFonts w:ascii="Din" w:hAnsi="Din" w:cs="Segoe UI" w:hint="eastAsia"/>
          <w:b w:val="0"/>
          <w:bCs w:val="0"/>
          <w:color w:val="000000" w:themeColor="text1"/>
          <w:sz w:val="22"/>
          <w:szCs w:val="22"/>
        </w:rPr>
        <w:t xml:space="preserve">Provide a list and a brief description of all instances during the last five years involving (A) transportation projects in North America; (B) transportation projects outside of North America with a contract value in excess of $100 million; or (C) Any </w:t>
      </w:r>
      <w:r w:rsidRPr="004A45C3">
        <w:rPr>
          <w:rFonts w:ascii="Din" w:hAnsi="Din" w:cs="Segoe UI" w:hint="eastAsia"/>
          <w:b w:val="0"/>
          <w:bCs w:val="0"/>
          <w:color w:val="auto"/>
          <w:sz w:val="22"/>
          <w:szCs w:val="22"/>
        </w:rPr>
        <w:t xml:space="preserve">of those projects listed pursuant to </w:t>
      </w:r>
      <w:r w:rsidRPr="004A45C3">
        <w:rPr>
          <w:rFonts w:ascii="Din" w:hAnsi="Din" w:cs="Segoe UI" w:hint="eastAsia"/>
          <w:b w:val="0"/>
          <w:bCs w:val="0"/>
          <w:color w:val="auto"/>
          <w:sz w:val="22"/>
          <w:szCs w:val="22"/>
          <w:u w:val="single"/>
        </w:rPr>
        <w:t>Form D (</w:t>
      </w:r>
      <w:r w:rsidR="0068038E">
        <w:rPr>
          <w:rFonts w:ascii="Din" w:hAnsi="Din" w:cs="Segoe UI"/>
          <w:b w:val="0"/>
          <w:bCs w:val="0"/>
          <w:color w:val="auto"/>
          <w:sz w:val="22"/>
          <w:szCs w:val="22"/>
          <w:u w:val="single"/>
        </w:rPr>
        <w:t>Technical Experience</w:t>
      </w:r>
      <w:r w:rsidRPr="004A45C3">
        <w:rPr>
          <w:rFonts w:ascii="Din" w:hAnsi="Din" w:cs="Segoe UI" w:hint="eastAsia"/>
          <w:b w:val="0"/>
          <w:bCs w:val="0"/>
          <w:color w:val="auto"/>
          <w:sz w:val="22"/>
          <w:szCs w:val="22"/>
          <w:u w:val="single"/>
        </w:rPr>
        <w:t>)</w:t>
      </w:r>
      <w:r w:rsidRPr="004A45C3">
        <w:rPr>
          <w:rFonts w:ascii="Din" w:hAnsi="Din" w:cs="Segoe UI" w:hint="eastAsia"/>
          <w:b w:val="0"/>
          <w:bCs w:val="0"/>
          <w:color w:val="auto"/>
          <w:sz w:val="22"/>
          <w:szCs w:val="22"/>
        </w:rPr>
        <w:t xml:space="preserve"> or </w:t>
      </w:r>
      <w:r w:rsidRPr="004A45C3">
        <w:rPr>
          <w:rFonts w:ascii="Din" w:hAnsi="Din" w:cs="Segoe UI" w:hint="eastAsia"/>
          <w:b w:val="0"/>
          <w:bCs w:val="0"/>
          <w:color w:val="auto"/>
          <w:sz w:val="22"/>
          <w:szCs w:val="22"/>
          <w:u w:val="single"/>
        </w:rPr>
        <w:t>Part B Article 4 (Project Financing Qualifications)</w:t>
      </w:r>
      <w:r w:rsidRPr="004A45C3">
        <w:rPr>
          <w:rFonts w:ascii="Din" w:hAnsi="Din" w:cs="Segoe UI" w:hint="eastAsia"/>
          <w:b w:val="0"/>
          <w:bCs w:val="0"/>
          <w:color w:val="auto"/>
          <w:sz w:val="22"/>
          <w:szCs w:val="22"/>
        </w:rPr>
        <w:t>; in which the Respondent (or any other organization that is under common ownership with the Respondent), any Equity Member</w:t>
      </w:r>
      <w:r w:rsidR="001F6B0D">
        <w:rPr>
          <w:rFonts w:ascii="Din" w:hAnsi="Din" w:cs="Segoe UI"/>
          <w:b w:val="0"/>
          <w:bCs w:val="0"/>
          <w:color w:val="auto"/>
          <w:sz w:val="22"/>
          <w:szCs w:val="22"/>
        </w:rPr>
        <w:t>, and</w:t>
      </w:r>
      <w:r w:rsidR="00E84DF3">
        <w:rPr>
          <w:rFonts w:ascii="Din" w:hAnsi="Din" w:cs="Segoe UI"/>
          <w:b w:val="0"/>
          <w:bCs w:val="0"/>
          <w:color w:val="auto"/>
          <w:sz w:val="22"/>
          <w:szCs w:val="22"/>
        </w:rPr>
        <w:t xml:space="preserve"> any Lead Firm</w:t>
      </w:r>
      <w:r w:rsidR="009F3E88">
        <w:rPr>
          <w:rFonts w:ascii="Din" w:hAnsi="Din" w:cs="Segoe UI"/>
          <w:b w:val="0"/>
          <w:bCs w:val="0"/>
          <w:color w:val="auto"/>
          <w:sz w:val="22"/>
          <w:szCs w:val="22"/>
        </w:rPr>
        <w:t xml:space="preserve"> or Guarantor</w:t>
      </w:r>
      <w:r w:rsidR="00E84DF3">
        <w:rPr>
          <w:rFonts w:ascii="Din" w:hAnsi="Din" w:cs="Segoe UI"/>
          <w:b w:val="0"/>
          <w:bCs w:val="0"/>
          <w:color w:val="auto"/>
          <w:sz w:val="22"/>
          <w:szCs w:val="22"/>
        </w:rPr>
        <w:t xml:space="preserve"> </w:t>
      </w:r>
      <w:r w:rsidRPr="004A45C3">
        <w:rPr>
          <w:rFonts w:ascii="Din" w:hAnsi="Din" w:cs="Segoe UI" w:hint="eastAsia"/>
          <w:b w:val="0"/>
          <w:bCs w:val="0"/>
          <w:color w:val="auto"/>
          <w:sz w:val="22"/>
          <w:szCs w:val="22"/>
        </w:rPr>
        <w:t>was: (X) determined, pursuant to a final determination in a court of law, arbitration proceeding or other dispute resolution proceeding, to be liable for a material breach of contract; or (Y) terminated for cause.</w:t>
      </w:r>
      <w:bookmarkEnd w:id="319"/>
      <w:bookmarkEnd w:id="320"/>
      <w:bookmarkEnd w:id="321"/>
      <w:bookmarkEnd w:id="322"/>
      <w:bookmarkEnd w:id="323"/>
    </w:p>
    <w:p w14:paraId="45CA6371" w14:textId="670C9242" w:rsidR="00B07E3E" w:rsidRPr="004A45C3" w:rsidRDefault="00B07E3E" w:rsidP="00B07E3E">
      <w:pPr>
        <w:pStyle w:val="Heading3"/>
        <w:spacing w:before="120" w:after="120"/>
        <w:ind w:left="360"/>
        <w:rPr>
          <w:rFonts w:ascii="Din" w:hAnsi="Din" w:cs="Segoe UI"/>
          <w:b w:val="0"/>
          <w:bCs w:val="0"/>
          <w:color w:val="auto"/>
          <w:sz w:val="22"/>
          <w:szCs w:val="22"/>
        </w:rPr>
      </w:pPr>
      <w:bookmarkStart w:id="324" w:name="_Toc170192079"/>
      <w:bookmarkStart w:id="325" w:name="_Toc170368582"/>
      <w:bookmarkStart w:id="326" w:name="_Toc170392010"/>
      <w:bookmarkStart w:id="327" w:name="_Toc170448595"/>
      <w:bookmarkStart w:id="328" w:name="_Toc227678794"/>
      <w:r w:rsidRPr="004A45C3">
        <w:rPr>
          <w:rFonts w:ascii="Din" w:hAnsi="Din" w:cs="Segoe UI" w:hint="eastAsia"/>
          <w:b w:val="0"/>
          <w:bCs w:val="0"/>
          <w:color w:val="auto"/>
          <w:sz w:val="22"/>
          <w:szCs w:val="22"/>
        </w:rPr>
        <w:t>For each such instance, identify an owner</w:t>
      </w:r>
      <w:r w:rsidR="00CC500F">
        <w:rPr>
          <w:rFonts w:ascii="Din" w:hAnsi="Din" w:cs="Segoe UI"/>
          <w:b w:val="0"/>
          <w:bCs w:val="0"/>
          <w:color w:val="auto"/>
          <w:sz w:val="22"/>
          <w:szCs w:val="22"/>
        </w:rPr>
        <w:t>’</w:t>
      </w:r>
      <w:r w:rsidRPr="004A45C3">
        <w:rPr>
          <w:rFonts w:ascii="Din" w:hAnsi="Din" w:cs="Segoe UI" w:hint="eastAsia"/>
          <w:b w:val="0"/>
          <w:bCs w:val="0"/>
          <w:color w:val="auto"/>
          <w:sz w:val="22"/>
          <w:szCs w:val="22"/>
        </w:rPr>
        <w:t>s representative with a current telephone number and email address.</w:t>
      </w:r>
      <w:bookmarkEnd w:id="324"/>
      <w:bookmarkEnd w:id="325"/>
      <w:bookmarkEnd w:id="326"/>
      <w:bookmarkEnd w:id="327"/>
      <w:bookmarkEnd w:id="328"/>
      <w:r w:rsidRPr="004A45C3">
        <w:rPr>
          <w:rFonts w:ascii="Din" w:hAnsi="Din" w:cs="Segoe UI" w:hint="eastAsia"/>
          <w:b w:val="0"/>
          <w:bCs w:val="0"/>
          <w:color w:val="auto"/>
          <w:sz w:val="22"/>
          <w:szCs w:val="22"/>
        </w:rPr>
        <w:t xml:space="preserve"> </w:t>
      </w:r>
    </w:p>
    <w:p w14:paraId="0055BE2C" w14:textId="77777777" w:rsidR="00B07E3E" w:rsidRPr="004A45C3" w:rsidRDefault="00B07E3E" w:rsidP="00B07E3E">
      <w:pPr>
        <w:pStyle w:val="Heading3"/>
        <w:numPr>
          <w:ilvl w:val="2"/>
          <w:numId w:val="30"/>
        </w:numPr>
        <w:spacing w:before="120" w:after="120"/>
        <w:ind w:left="1080" w:hanging="720"/>
        <w:rPr>
          <w:rFonts w:ascii="Din" w:hAnsi="Din"/>
          <w:sz w:val="22"/>
          <w:szCs w:val="22"/>
        </w:rPr>
      </w:pPr>
      <w:bookmarkStart w:id="329" w:name="_Toc170192080"/>
      <w:bookmarkStart w:id="330" w:name="_Toc170368583"/>
      <w:bookmarkStart w:id="331" w:name="_Toc170392011"/>
      <w:bookmarkStart w:id="332" w:name="_Toc170448596"/>
      <w:bookmarkStart w:id="333" w:name="_Toc227678795"/>
      <w:r w:rsidRPr="004A45C3">
        <w:rPr>
          <w:rFonts w:ascii="Din" w:hAnsi="Din" w:cs="Segoe UI" w:hint="eastAsia"/>
          <w:sz w:val="22"/>
          <w:szCs w:val="22"/>
        </w:rPr>
        <w:t>Legal Proceedings</w:t>
      </w:r>
      <w:bookmarkEnd w:id="329"/>
      <w:bookmarkEnd w:id="330"/>
      <w:bookmarkEnd w:id="331"/>
      <w:bookmarkEnd w:id="332"/>
      <w:bookmarkEnd w:id="333"/>
    </w:p>
    <w:p w14:paraId="746D4279" w14:textId="77777777" w:rsidR="00B07E3E" w:rsidRPr="004A45C3" w:rsidRDefault="00B07E3E" w:rsidP="00B07E3E">
      <w:pPr>
        <w:tabs>
          <w:tab w:val="left" w:pos="1170"/>
        </w:tabs>
        <w:spacing w:before="120" w:after="120"/>
        <w:ind w:left="360"/>
        <w:rPr>
          <w:rFonts w:ascii="Din" w:hAnsi="Din" w:cs="Segoe UI"/>
          <w:sz w:val="22"/>
          <w:szCs w:val="22"/>
        </w:rPr>
      </w:pPr>
      <w:r w:rsidRPr="004A45C3">
        <w:rPr>
          <w:rFonts w:ascii="Din" w:hAnsi="Din" w:cs="Segoe UI" w:hint="eastAsia"/>
          <w:sz w:val="22"/>
          <w:szCs w:val="22"/>
        </w:rPr>
        <w:t>Provide a list and a brief description (including the resolution) of each arbitration, litigation, dispute review board, and other dispute resolution proceeding occurring during the last five years related to:</w:t>
      </w:r>
    </w:p>
    <w:p w14:paraId="1E9C0768" w14:textId="77777777" w:rsidR="00B07E3E" w:rsidRPr="004A45C3" w:rsidRDefault="00B07E3E" w:rsidP="00B07E3E">
      <w:pPr>
        <w:pStyle w:val="ListParagraph"/>
        <w:numPr>
          <w:ilvl w:val="0"/>
          <w:numId w:val="31"/>
        </w:numPr>
        <w:spacing w:before="120" w:after="120"/>
        <w:ind w:left="1440" w:hanging="720"/>
        <w:contextualSpacing w:val="0"/>
        <w:rPr>
          <w:rFonts w:ascii="Din" w:hAnsi="Din" w:cs="Segoe UI"/>
          <w:sz w:val="22"/>
          <w:szCs w:val="22"/>
        </w:rPr>
      </w:pPr>
      <w:r w:rsidRPr="004A45C3">
        <w:rPr>
          <w:rFonts w:ascii="Din" w:hAnsi="Din" w:cs="Segoe UI" w:hint="eastAsia"/>
          <w:sz w:val="22"/>
          <w:szCs w:val="22"/>
        </w:rPr>
        <w:t>A transportation project in North America with a contract value in excess of $25 million; or</w:t>
      </w:r>
    </w:p>
    <w:p w14:paraId="62D4F4C6" w14:textId="77777777" w:rsidR="00B07E3E" w:rsidRPr="004A45C3" w:rsidRDefault="00B07E3E" w:rsidP="00B07E3E">
      <w:pPr>
        <w:pStyle w:val="ListParagraph"/>
        <w:numPr>
          <w:ilvl w:val="0"/>
          <w:numId w:val="31"/>
        </w:numPr>
        <w:spacing w:before="120" w:after="120"/>
        <w:ind w:left="1440" w:hanging="720"/>
        <w:contextualSpacing w:val="0"/>
        <w:rPr>
          <w:rFonts w:ascii="Din" w:hAnsi="Din" w:cs="Segoe UI"/>
          <w:sz w:val="22"/>
          <w:szCs w:val="22"/>
        </w:rPr>
      </w:pPr>
      <w:r w:rsidRPr="004A45C3">
        <w:rPr>
          <w:rFonts w:ascii="Din" w:hAnsi="Din" w:cs="Segoe UI" w:hint="eastAsia"/>
          <w:sz w:val="22"/>
          <w:szCs w:val="22"/>
        </w:rPr>
        <w:t>A transportation project outside North America with a contract value in excess of $100 million;</w:t>
      </w:r>
    </w:p>
    <w:p w14:paraId="1EBF4186" w14:textId="70EF35B9" w:rsidR="00B07E3E" w:rsidRPr="004A45C3" w:rsidRDefault="00B07E3E" w:rsidP="00B07E3E">
      <w:pPr>
        <w:spacing w:before="120" w:after="120"/>
        <w:ind w:left="360"/>
        <w:rPr>
          <w:rFonts w:ascii="Din" w:hAnsi="Din" w:cs="Segoe UI"/>
          <w:sz w:val="22"/>
          <w:szCs w:val="22"/>
        </w:rPr>
      </w:pPr>
      <w:r w:rsidRPr="004A45C3">
        <w:rPr>
          <w:rFonts w:ascii="Din" w:hAnsi="Din" w:cs="Segoe UI" w:hint="eastAsia"/>
          <w:sz w:val="22"/>
          <w:szCs w:val="22"/>
        </w:rPr>
        <w:t>involving a claim or dispute between the public owner and the Respondent (or any other organization that is under common ownership with the Respondent), any Equity Member</w:t>
      </w:r>
      <w:r w:rsidR="001573EA">
        <w:rPr>
          <w:rFonts w:ascii="Din" w:hAnsi="Din" w:cs="Segoe UI"/>
          <w:sz w:val="22"/>
          <w:szCs w:val="22"/>
        </w:rPr>
        <w:t xml:space="preserve">, </w:t>
      </w:r>
      <w:r w:rsidR="009045A6">
        <w:rPr>
          <w:rFonts w:ascii="Din" w:hAnsi="Din" w:cs="Segoe UI"/>
          <w:sz w:val="22"/>
          <w:szCs w:val="22"/>
        </w:rPr>
        <w:t xml:space="preserve">any </w:t>
      </w:r>
      <w:r w:rsidR="00E84DF3">
        <w:rPr>
          <w:rFonts w:ascii="Din" w:hAnsi="Din" w:cs="Segoe UI"/>
          <w:sz w:val="22"/>
          <w:szCs w:val="22"/>
        </w:rPr>
        <w:t>Lead Firm</w:t>
      </w:r>
      <w:r w:rsidR="009F3E88">
        <w:rPr>
          <w:rFonts w:ascii="Din" w:hAnsi="Din" w:cs="Segoe UI"/>
          <w:sz w:val="22"/>
          <w:szCs w:val="22"/>
        </w:rPr>
        <w:t xml:space="preserve">, or any Guarantor, </w:t>
      </w:r>
      <w:r w:rsidR="00DE0C1A">
        <w:rPr>
          <w:rFonts w:ascii="Din" w:hAnsi="Din" w:cs="Segoe UI"/>
          <w:sz w:val="22"/>
          <w:szCs w:val="22"/>
        </w:rPr>
        <w:t xml:space="preserve">where the </w:t>
      </w:r>
      <w:r w:rsidRPr="004A45C3">
        <w:rPr>
          <w:rFonts w:ascii="Din" w:hAnsi="Din" w:cs="Segoe UI" w:hint="eastAsia"/>
          <w:sz w:val="22"/>
          <w:szCs w:val="22"/>
        </w:rPr>
        <w:t xml:space="preserve">claim or dispute involved an amount in excess of $500,000. </w:t>
      </w:r>
    </w:p>
    <w:p w14:paraId="2A41733E" w14:textId="72D5E9FF" w:rsidR="00B07E3E" w:rsidRPr="004A45C3" w:rsidRDefault="00B07E3E" w:rsidP="00B07E3E">
      <w:pPr>
        <w:spacing w:before="120" w:after="120"/>
        <w:ind w:left="360"/>
        <w:rPr>
          <w:rFonts w:ascii="Din" w:hAnsi="Din" w:cs="Segoe UI"/>
          <w:sz w:val="22"/>
          <w:szCs w:val="22"/>
        </w:rPr>
      </w:pPr>
      <w:r w:rsidRPr="004A45C3">
        <w:rPr>
          <w:rFonts w:ascii="Din" w:hAnsi="Din" w:cs="Segoe UI" w:hint="eastAsia"/>
          <w:sz w:val="22"/>
          <w:szCs w:val="22"/>
        </w:rPr>
        <w:t xml:space="preserve">Include a similar list for all projects listed pursuant to </w:t>
      </w:r>
      <w:r w:rsidR="00E84DF3" w:rsidRPr="00E84DF3">
        <w:rPr>
          <w:rFonts w:ascii="Din" w:hAnsi="Din" w:cs="Segoe UI"/>
          <w:sz w:val="22"/>
          <w:szCs w:val="22"/>
          <w:u w:val="single"/>
        </w:rPr>
        <w:t>Form D (Technical Experience)</w:t>
      </w:r>
      <w:r w:rsidR="00E84DF3">
        <w:rPr>
          <w:rFonts w:ascii="Din" w:hAnsi="Din" w:cs="Segoe UI"/>
          <w:sz w:val="22"/>
          <w:szCs w:val="22"/>
        </w:rPr>
        <w:t xml:space="preserve"> or </w:t>
      </w:r>
      <w:r w:rsidRPr="004A45C3">
        <w:rPr>
          <w:rFonts w:ascii="Din" w:hAnsi="Din" w:cs="Segoe UI" w:hint="eastAsia"/>
          <w:sz w:val="22"/>
          <w:szCs w:val="22"/>
          <w:u w:val="single"/>
        </w:rPr>
        <w:t>Part B Article 4 (Project Financing Qualifications)</w:t>
      </w:r>
      <w:r w:rsidRPr="004A45C3">
        <w:rPr>
          <w:rFonts w:ascii="Din" w:hAnsi="Din" w:cs="Segoe UI" w:hint="eastAsia"/>
          <w:sz w:val="22"/>
          <w:szCs w:val="22"/>
        </w:rPr>
        <w:t xml:space="preserve"> involving an amount in excess of $100,000, regardless of the contract value, whether the dispute occurred during the past five years on a transportation project in North America, or involved </w:t>
      </w:r>
      <w:r w:rsidR="009045A6">
        <w:rPr>
          <w:rFonts w:ascii="Din" w:hAnsi="Din" w:cs="Segoe UI"/>
          <w:sz w:val="22"/>
          <w:szCs w:val="22"/>
        </w:rPr>
        <w:t xml:space="preserve">the same organization that is on </w:t>
      </w:r>
      <w:r w:rsidRPr="004A45C3">
        <w:rPr>
          <w:rFonts w:ascii="Din" w:hAnsi="Din" w:cs="Segoe UI" w:hint="eastAsia"/>
          <w:sz w:val="22"/>
          <w:szCs w:val="22"/>
        </w:rPr>
        <w:t>the Respondent</w:t>
      </w:r>
      <w:r w:rsidR="009045A6">
        <w:rPr>
          <w:rFonts w:ascii="Din" w:hAnsi="Din" w:cs="Segoe UI"/>
          <w:sz w:val="22"/>
          <w:szCs w:val="22"/>
        </w:rPr>
        <w:t>’s team</w:t>
      </w:r>
      <w:r w:rsidR="001573EA">
        <w:rPr>
          <w:rFonts w:ascii="Din" w:hAnsi="Din" w:cs="Segoe UI"/>
          <w:sz w:val="22"/>
          <w:szCs w:val="22"/>
        </w:rPr>
        <w:t>.</w:t>
      </w:r>
    </w:p>
    <w:p w14:paraId="2BEEE8E4" w14:textId="628E9165" w:rsidR="00B07E3E" w:rsidRPr="004A45C3" w:rsidRDefault="00B07E3E" w:rsidP="00B07E3E">
      <w:pPr>
        <w:spacing w:before="120" w:after="120"/>
        <w:ind w:left="360"/>
        <w:rPr>
          <w:rFonts w:ascii="Din" w:hAnsi="Din" w:cs="Segoe UI"/>
          <w:sz w:val="22"/>
          <w:szCs w:val="22"/>
        </w:rPr>
      </w:pPr>
      <w:r w:rsidRPr="004A45C3">
        <w:rPr>
          <w:rFonts w:ascii="Din" w:hAnsi="Din" w:cs="Segoe UI" w:hint="eastAsia"/>
          <w:sz w:val="22"/>
          <w:szCs w:val="22"/>
        </w:rPr>
        <w:t>For each instance, identify an owner</w:t>
      </w:r>
      <w:r w:rsidR="00CC500F">
        <w:rPr>
          <w:rFonts w:ascii="Din" w:hAnsi="Din" w:cs="Segoe UI"/>
          <w:sz w:val="22"/>
          <w:szCs w:val="22"/>
        </w:rPr>
        <w:t>’</w:t>
      </w:r>
      <w:r w:rsidRPr="004A45C3">
        <w:rPr>
          <w:rFonts w:ascii="Din" w:hAnsi="Din" w:cs="Segoe UI" w:hint="eastAsia"/>
          <w:sz w:val="22"/>
          <w:szCs w:val="22"/>
        </w:rPr>
        <w:t>s representative with a current telephone number and email address.</w:t>
      </w:r>
    </w:p>
    <w:p w14:paraId="076944BB" w14:textId="2E39D104" w:rsidR="00B07E3E" w:rsidRPr="004A45C3" w:rsidRDefault="00B07E3E" w:rsidP="00B07E3E">
      <w:pPr>
        <w:pStyle w:val="Heading10"/>
        <w:tabs>
          <w:tab w:val="clear" w:pos="680"/>
          <w:tab w:val="num" w:pos="720"/>
        </w:tabs>
        <w:spacing w:before="120" w:line="140" w:lineRule="atLeast"/>
        <w:ind w:left="720" w:hanging="720"/>
        <w:jc w:val="left"/>
        <w:rPr>
          <w:rFonts w:ascii="Din" w:hAnsi="Din" w:cs="Segoe UI"/>
          <w:sz w:val="22"/>
          <w:szCs w:val="22"/>
        </w:rPr>
      </w:pPr>
      <w:bookmarkStart w:id="334" w:name="_Toc170116130"/>
      <w:bookmarkStart w:id="335" w:name="_Toc170192081"/>
      <w:bookmarkStart w:id="336" w:name="_Toc170368584"/>
      <w:bookmarkStart w:id="337" w:name="_Toc170392012"/>
      <w:bookmarkStart w:id="338" w:name="_Toc170448597"/>
      <w:bookmarkStart w:id="339" w:name="_Toc227678796"/>
      <w:r w:rsidRPr="004A45C3">
        <w:rPr>
          <w:rFonts w:ascii="Din" w:hAnsi="Din" w:cs="Segoe UI" w:hint="eastAsia"/>
          <w:sz w:val="22"/>
          <w:szCs w:val="22"/>
        </w:rPr>
        <w:t>VOLUME 2 (</w:t>
      </w:r>
      <w:r w:rsidR="00B55F0E">
        <w:rPr>
          <w:rFonts w:ascii="Din" w:hAnsi="Din" w:cs="Segoe UI"/>
          <w:sz w:val="22"/>
          <w:szCs w:val="22"/>
        </w:rPr>
        <w:t>RESPONDENT EXPERIENCE AND APPROACH</w:t>
      </w:r>
      <w:r w:rsidRPr="004A45C3">
        <w:rPr>
          <w:rFonts w:ascii="Din" w:hAnsi="Din" w:cs="Segoe UI" w:hint="eastAsia"/>
          <w:sz w:val="22"/>
          <w:szCs w:val="22"/>
        </w:rPr>
        <w:t>) REQUIREMENTS</w:t>
      </w:r>
      <w:bookmarkEnd w:id="334"/>
      <w:bookmarkEnd w:id="335"/>
      <w:bookmarkEnd w:id="336"/>
      <w:bookmarkEnd w:id="337"/>
      <w:bookmarkEnd w:id="338"/>
      <w:bookmarkEnd w:id="339"/>
    </w:p>
    <w:p w14:paraId="6C7E5B80" w14:textId="77777777" w:rsidR="00B07E3E" w:rsidRPr="004A45C3" w:rsidRDefault="00B07E3E" w:rsidP="00B07E3E">
      <w:pPr>
        <w:pStyle w:val="Heading20"/>
        <w:tabs>
          <w:tab w:val="clear" w:pos="950"/>
          <w:tab w:val="num" w:pos="990"/>
        </w:tabs>
        <w:spacing w:before="120" w:after="120"/>
        <w:ind w:left="720" w:hanging="720"/>
        <w:rPr>
          <w:rFonts w:ascii="Din" w:hAnsi="Din"/>
          <w:sz w:val="22"/>
          <w:szCs w:val="22"/>
        </w:rPr>
      </w:pPr>
      <w:bookmarkStart w:id="340" w:name="_Toc168991682"/>
      <w:bookmarkStart w:id="341" w:name="_Toc169091938"/>
      <w:bookmarkStart w:id="342" w:name="_Toc170065700"/>
      <w:bookmarkStart w:id="343" w:name="_Toc170116131"/>
      <w:bookmarkStart w:id="344" w:name="_Toc170192082"/>
      <w:bookmarkStart w:id="345" w:name="_Toc170368585"/>
      <w:bookmarkStart w:id="346" w:name="_Toc170392013"/>
      <w:bookmarkStart w:id="347" w:name="_Toc170448598"/>
      <w:bookmarkStart w:id="348" w:name="_Toc227678797"/>
      <w:bookmarkStart w:id="349" w:name="_Toc347778450"/>
      <w:r w:rsidRPr="004A45C3">
        <w:rPr>
          <w:rFonts w:ascii="Din" w:hAnsi="Din" w:hint="eastAsia"/>
          <w:sz w:val="22"/>
          <w:szCs w:val="22"/>
        </w:rPr>
        <w:t>Executive Summary</w:t>
      </w:r>
      <w:bookmarkEnd w:id="340"/>
      <w:bookmarkEnd w:id="341"/>
      <w:bookmarkEnd w:id="342"/>
      <w:bookmarkEnd w:id="343"/>
      <w:bookmarkEnd w:id="344"/>
      <w:bookmarkEnd w:id="345"/>
      <w:bookmarkEnd w:id="346"/>
      <w:bookmarkEnd w:id="347"/>
      <w:bookmarkEnd w:id="348"/>
    </w:p>
    <w:p w14:paraId="468925BA" w14:textId="140161AA"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Provide an Executive Summary written in a non-technical style and containing sufficient information for reviewers with both technical and non-technical backgrounds to become familiar with the Respondent</w:t>
      </w:r>
      <w:r w:rsidR="00CC500F">
        <w:rPr>
          <w:rFonts w:ascii="Din" w:hAnsi="Din" w:cs="Segoe UI"/>
          <w:sz w:val="22"/>
          <w:szCs w:val="22"/>
        </w:rPr>
        <w:t>’</w:t>
      </w:r>
      <w:r w:rsidRPr="004A45C3">
        <w:rPr>
          <w:rFonts w:ascii="Din" w:hAnsi="Din" w:cs="Segoe UI" w:hint="eastAsia"/>
          <w:sz w:val="22"/>
          <w:szCs w:val="22"/>
        </w:rPr>
        <w:t xml:space="preserve">s SOQ and its ability to satisfy the financial and technical requirements of the Department. </w:t>
      </w:r>
      <w:r w:rsidRPr="004A45C3">
        <w:rPr>
          <w:rFonts w:ascii="Din" w:hAnsi="Din" w:cs="Segoe UI" w:hint="eastAsia"/>
          <w:b/>
          <w:bCs/>
          <w:sz w:val="22"/>
          <w:szCs w:val="22"/>
        </w:rPr>
        <w:t>10 pages maximum.</w:t>
      </w:r>
    </w:p>
    <w:p w14:paraId="7644DBDD" w14:textId="77777777" w:rsidR="00AA267E" w:rsidRPr="0043725F" w:rsidRDefault="00AA267E" w:rsidP="00AA267E">
      <w:pPr>
        <w:pStyle w:val="Heading20"/>
        <w:tabs>
          <w:tab w:val="clear" w:pos="950"/>
        </w:tabs>
        <w:spacing w:before="120" w:after="120"/>
        <w:ind w:left="630" w:hanging="630"/>
        <w:rPr>
          <w:rFonts w:ascii="Din" w:hAnsi="Din"/>
          <w:sz w:val="22"/>
          <w:szCs w:val="22"/>
        </w:rPr>
      </w:pPr>
      <w:bookmarkStart w:id="350" w:name="_Toc170192083"/>
      <w:bookmarkStart w:id="351" w:name="_Toc170368586"/>
      <w:bookmarkStart w:id="352" w:name="_Toc170392014"/>
      <w:bookmarkStart w:id="353" w:name="_Toc170448599"/>
      <w:bookmarkStart w:id="354" w:name="_Toc227678798"/>
      <w:bookmarkStart w:id="355" w:name="_Toc170192091"/>
      <w:bookmarkStart w:id="356" w:name="_Toc170368594"/>
      <w:bookmarkStart w:id="357" w:name="_Toc170392022"/>
      <w:bookmarkStart w:id="358" w:name="_Toc170448607"/>
      <w:r w:rsidRPr="0043725F">
        <w:rPr>
          <w:rFonts w:ascii="Din" w:hAnsi="Din"/>
          <w:sz w:val="22"/>
          <w:szCs w:val="22"/>
        </w:rPr>
        <w:t>Form D (Technical Experience)</w:t>
      </w:r>
      <w:bookmarkEnd w:id="350"/>
      <w:bookmarkEnd w:id="351"/>
      <w:bookmarkEnd w:id="352"/>
      <w:bookmarkEnd w:id="353"/>
      <w:bookmarkEnd w:id="354"/>
    </w:p>
    <w:p w14:paraId="4AB3B02F" w14:textId="7DDA9A55" w:rsidR="00AA267E" w:rsidRPr="0043725F" w:rsidRDefault="00AA267E" w:rsidP="00AA267E">
      <w:pPr>
        <w:spacing w:before="120" w:after="120"/>
        <w:rPr>
          <w:rFonts w:ascii="Din" w:hAnsi="Din" w:cs="Segoe UI"/>
          <w:sz w:val="22"/>
          <w:szCs w:val="22"/>
        </w:rPr>
      </w:pPr>
      <w:r w:rsidRPr="0043725F">
        <w:rPr>
          <w:rFonts w:ascii="Din" w:hAnsi="Din" w:cs="Segoe UI"/>
          <w:sz w:val="22"/>
          <w:szCs w:val="22"/>
          <w:u w:val="single"/>
        </w:rPr>
        <w:t>Forms D-1 (Technical Experience (Engineering)), D-2 (Technical Experience (Construction)), D-3 (Technical Experience (Maintenance)), D-4 (Technical Experience (Operations)), and D-5 (Technical Experience (Design Architect))</w:t>
      </w:r>
      <w:r w:rsidR="00AF0FD5" w:rsidRPr="00AF0FD5">
        <w:rPr>
          <w:rFonts w:ascii="Din" w:hAnsi="Din" w:cs="Segoe UI"/>
          <w:sz w:val="22"/>
          <w:szCs w:val="22"/>
        </w:rPr>
        <w:t>,</w:t>
      </w:r>
      <w:r w:rsidRPr="00AF0FD5">
        <w:rPr>
          <w:rFonts w:ascii="Din" w:hAnsi="Din" w:cs="Segoe UI"/>
          <w:sz w:val="22"/>
          <w:szCs w:val="22"/>
        </w:rPr>
        <w:t xml:space="preserve"> </w:t>
      </w:r>
      <w:r w:rsidRPr="0043725F">
        <w:rPr>
          <w:rFonts w:ascii="Din" w:hAnsi="Din" w:cs="Segoe UI"/>
          <w:sz w:val="22"/>
          <w:szCs w:val="22"/>
        </w:rPr>
        <w:t>(collectively, “</w:t>
      </w:r>
      <w:r w:rsidRPr="0043725F">
        <w:rPr>
          <w:rFonts w:ascii="Din" w:hAnsi="Din" w:cs="Segoe UI"/>
          <w:b/>
          <w:bCs/>
          <w:sz w:val="22"/>
          <w:szCs w:val="22"/>
        </w:rPr>
        <w:t>Form D (Technical Experience)</w:t>
      </w:r>
      <w:r w:rsidRPr="0043725F">
        <w:rPr>
          <w:rFonts w:ascii="Din" w:hAnsi="Din" w:cs="Segoe UI"/>
          <w:sz w:val="22"/>
          <w:szCs w:val="22"/>
        </w:rPr>
        <w:t>”)</w:t>
      </w:r>
      <w:r w:rsidR="00AF0FD5">
        <w:rPr>
          <w:rFonts w:ascii="Din" w:hAnsi="Din" w:cs="Segoe UI"/>
          <w:sz w:val="22"/>
          <w:szCs w:val="22"/>
        </w:rPr>
        <w:t xml:space="preserve"> should be filled out with respect to applicable </w:t>
      </w:r>
      <w:r w:rsidR="004E069A">
        <w:rPr>
          <w:rStyle w:val="normaltextrun"/>
          <w:rFonts w:ascii="Din" w:hAnsi="Din" w:cs="Segoe UI"/>
          <w:sz w:val="22"/>
          <w:szCs w:val="22"/>
        </w:rPr>
        <w:t>Team Members</w:t>
      </w:r>
      <w:r w:rsidR="004E069A">
        <w:rPr>
          <w:rFonts w:ascii="Din" w:hAnsi="Din" w:cs="Segoe UI"/>
          <w:sz w:val="22"/>
          <w:szCs w:val="22"/>
        </w:rPr>
        <w:t xml:space="preserve"> </w:t>
      </w:r>
      <w:r w:rsidR="00AF0FD5">
        <w:rPr>
          <w:rFonts w:ascii="Din" w:hAnsi="Din" w:cs="Segoe UI"/>
          <w:sz w:val="22"/>
          <w:szCs w:val="22"/>
        </w:rPr>
        <w:t xml:space="preserve">to the extent </w:t>
      </w:r>
      <w:r w:rsidR="009F3E88">
        <w:rPr>
          <w:rFonts w:ascii="Din" w:hAnsi="Din" w:cs="Segoe UI"/>
          <w:sz w:val="22"/>
          <w:szCs w:val="22"/>
        </w:rPr>
        <w:t xml:space="preserve">they are </w:t>
      </w:r>
      <w:r w:rsidR="00AF0FD5">
        <w:rPr>
          <w:rFonts w:ascii="Din" w:hAnsi="Din" w:cs="Segoe UI"/>
          <w:sz w:val="22"/>
          <w:szCs w:val="22"/>
        </w:rPr>
        <w:t>included in the SOQ.</w:t>
      </w:r>
      <w:r w:rsidRPr="0043725F">
        <w:rPr>
          <w:rFonts w:ascii="Din" w:hAnsi="Din" w:cs="Segoe UI"/>
          <w:sz w:val="22"/>
          <w:szCs w:val="22"/>
        </w:rPr>
        <w:t xml:space="preserve"> The following general rules apply to the information sought in </w:t>
      </w:r>
      <w:r w:rsidRPr="0043725F">
        <w:rPr>
          <w:rFonts w:ascii="Din" w:hAnsi="Din" w:cs="Segoe UI"/>
          <w:sz w:val="22"/>
          <w:szCs w:val="22"/>
          <w:u w:val="single"/>
        </w:rPr>
        <w:t>Form D (Technical Experience)</w:t>
      </w:r>
      <w:r w:rsidRPr="0043725F">
        <w:rPr>
          <w:rFonts w:ascii="Din" w:hAnsi="Din" w:cs="Segoe UI"/>
          <w:sz w:val="22"/>
          <w:szCs w:val="22"/>
        </w:rPr>
        <w:t>:</w:t>
      </w:r>
    </w:p>
    <w:p w14:paraId="6A7AE180" w14:textId="77777777" w:rsidR="00AA267E" w:rsidRPr="0043725F" w:rsidRDefault="00AA267E" w:rsidP="00AA267E">
      <w:pPr>
        <w:pStyle w:val="ListParagraph"/>
        <w:numPr>
          <w:ilvl w:val="0"/>
          <w:numId w:val="23"/>
        </w:numPr>
        <w:spacing w:before="120" w:after="120"/>
        <w:ind w:left="1080" w:hanging="720"/>
        <w:contextualSpacing w:val="0"/>
        <w:rPr>
          <w:rFonts w:ascii="Din" w:hAnsi="Din" w:cs="Segoe UI"/>
          <w:sz w:val="22"/>
          <w:szCs w:val="22"/>
        </w:rPr>
      </w:pPr>
      <w:r w:rsidRPr="0043725F">
        <w:rPr>
          <w:rFonts w:ascii="Din" w:hAnsi="Din" w:cs="Segoe UI"/>
          <w:sz w:val="22"/>
          <w:szCs w:val="22"/>
        </w:rPr>
        <w:t>For projects/contracts listed for design firms that were traditional consultant/engineering services contracts (as opposed to, for example, design-build contracts), the information provided shall be limited only to the consultant/engineering services contract, rather than any ensuing construction contract where such entity had limited or no involvement.</w:t>
      </w:r>
    </w:p>
    <w:p w14:paraId="0729D0F5" w14:textId="77777777" w:rsidR="00AA267E" w:rsidRPr="0043725F" w:rsidRDefault="00AA267E" w:rsidP="00AA267E">
      <w:pPr>
        <w:pStyle w:val="ListParagraph"/>
        <w:numPr>
          <w:ilvl w:val="0"/>
          <w:numId w:val="23"/>
        </w:numPr>
        <w:spacing w:before="120" w:after="120"/>
        <w:ind w:left="1080" w:hanging="720"/>
        <w:contextualSpacing w:val="0"/>
        <w:rPr>
          <w:rFonts w:ascii="Din" w:hAnsi="Din" w:cs="Segoe UI"/>
          <w:sz w:val="22"/>
          <w:szCs w:val="22"/>
        </w:rPr>
      </w:pPr>
      <w:r w:rsidRPr="0043725F">
        <w:rPr>
          <w:rFonts w:ascii="Din" w:hAnsi="Din" w:cs="Segoe UI"/>
          <w:sz w:val="22"/>
          <w:szCs w:val="22"/>
        </w:rPr>
        <w:t>For projects/contracts listed for construction firms that were procured using the traditional design-bid-build delivery method (as opposed to, for example, design-build contracts), the information provided shall be limited only to the construction contract, rather than any design or operations and maintenance contract where such entity had limited or no involvement.</w:t>
      </w:r>
    </w:p>
    <w:p w14:paraId="6A41F83B" w14:textId="77777777" w:rsidR="00AA267E" w:rsidRPr="0043725F" w:rsidRDefault="00AA267E" w:rsidP="00AA267E">
      <w:pPr>
        <w:pStyle w:val="ListParagraph"/>
        <w:numPr>
          <w:ilvl w:val="0"/>
          <w:numId w:val="23"/>
        </w:numPr>
        <w:spacing w:before="120" w:after="120"/>
        <w:ind w:left="1080" w:hanging="720"/>
        <w:contextualSpacing w:val="0"/>
        <w:rPr>
          <w:rFonts w:ascii="Din" w:hAnsi="Din" w:cs="Segoe UI"/>
          <w:sz w:val="22"/>
          <w:szCs w:val="22"/>
        </w:rPr>
      </w:pPr>
      <w:r w:rsidRPr="0043725F">
        <w:rPr>
          <w:rFonts w:ascii="Din" w:hAnsi="Din" w:cs="Segoe UI"/>
          <w:sz w:val="22"/>
          <w:szCs w:val="22"/>
        </w:rPr>
        <w:t>Respondents are requested to verify that contact information is correct and are advised that if the contact information provided is not current, IDOT may elect to exclude the experience represented by that project in determining the Respondent’s qualifications.</w:t>
      </w:r>
    </w:p>
    <w:p w14:paraId="7FDCD63B" w14:textId="77777777" w:rsidR="00AA267E" w:rsidRPr="0043725F" w:rsidRDefault="00AA267E" w:rsidP="00AA267E">
      <w:pPr>
        <w:pStyle w:val="ListParagraph"/>
        <w:numPr>
          <w:ilvl w:val="0"/>
          <w:numId w:val="23"/>
        </w:numPr>
        <w:spacing w:before="120" w:after="120"/>
        <w:ind w:left="1080" w:hanging="720"/>
        <w:contextualSpacing w:val="0"/>
        <w:rPr>
          <w:rFonts w:ascii="Din" w:hAnsi="Din" w:cs="Segoe UI"/>
          <w:sz w:val="22"/>
          <w:szCs w:val="22"/>
        </w:rPr>
      </w:pPr>
      <w:r w:rsidRPr="0043725F">
        <w:rPr>
          <w:rFonts w:ascii="Din" w:hAnsi="Din" w:cs="Segoe UI"/>
          <w:sz w:val="22"/>
          <w:szCs w:val="22"/>
        </w:rPr>
        <w:t xml:space="preserve">For any entity identified in the SOQ for which experience and qualifications have not been provided pursuant to </w:t>
      </w:r>
      <w:r w:rsidRPr="0043725F">
        <w:rPr>
          <w:rFonts w:ascii="Din" w:hAnsi="Din" w:cs="Segoe UI"/>
          <w:sz w:val="22"/>
          <w:szCs w:val="22"/>
          <w:u w:val="single"/>
        </w:rPr>
        <w:t>Form D (Technical Experience)</w:t>
      </w:r>
      <w:r w:rsidRPr="0043725F">
        <w:rPr>
          <w:rFonts w:ascii="Din" w:hAnsi="Din" w:cs="Segoe UI"/>
          <w:sz w:val="22"/>
          <w:szCs w:val="22"/>
        </w:rPr>
        <w:t>, the Respondent may, but is not required to, provide a brief description of such entity’s qualifications and experience in performing the role that the Respondent proposes to allocate to them.</w:t>
      </w:r>
    </w:p>
    <w:p w14:paraId="56139DBA" w14:textId="77777777" w:rsidR="00AA267E" w:rsidRPr="0043725F" w:rsidRDefault="00AA267E" w:rsidP="00AA267E">
      <w:pPr>
        <w:pStyle w:val="ListParagraph"/>
        <w:widowControl w:val="0"/>
        <w:numPr>
          <w:ilvl w:val="0"/>
          <w:numId w:val="23"/>
        </w:numPr>
        <w:spacing w:before="120" w:after="120"/>
        <w:ind w:left="1080" w:hanging="720"/>
        <w:contextualSpacing w:val="0"/>
        <w:rPr>
          <w:rFonts w:ascii="Din" w:hAnsi="Din" w:cs="Segoe UI"/>
          <w:sz w:val="22"/>
          <w:szCs w:val="22"/>
          <w:u w:val="single"/>
        </w:rPr>
      </w:pPr>
      <w:r w:rsidRPr="0043725F">
        <w:rPr>
          <w:rFonts w:ascii="Din" w:hAnsi="Din" w:cs="Segoe UI"/>
          <w:sz w:val="22"/>
          <w:szCs w:val="22"/>
        </w:rPr>
        <w:t xml:space="preserve">Project descriptions for each of the projects listed in </w:t>
      </w:r>
      <w:r w:rsidRPr="0043725F">
        <w:rPr>
          <w:rFonts w:ascii="Din" w:hAnsi="Din" w:cs="Segoe UI"/>
          <w:sz w:val="22"/>
          <w:szCs w:val="22"/>
          <w:u w:val="single"/>
        </w:rPr>
        <w:t>Form D (Technical Experience)</w:t>
      </w:r>
      <w:r w:rsidRPr="0043725F">
        <w:rPr>
          <w:rFonts w:ascii="Din" w:hAnsi="Din" w:cs="Segoe UI"/>
          <w:sz w:val="22"/>
          <w:szCs w:val="22"/>
        </w:rPr>
        <w:t xml:space="preserve"> shall be included in </w:t>
      </w:r>
      <w:r w:rsidRPr="0043725F">
        <w:rPr>
          <w:rFonts w:ascii="Din" w:hAnsi="Din" w:cs="Segoe UI"/>
          <w:sz w:val="22"/>
          <w:szCs w:val="22"/>
          <w:u w:val="single"/>
        </w:rPr>
        <w:t>Part B Section 3.8 (Detailed Project Descriptions)</w:t>
      </w:r>
      <w:r w:rsidRPr="0043725F">
        <w:rPr>
          <w:rFonts w:ascii="Din" w:hAnsi="Din" w:cs="Segoe UI"/>
          <w:sz w:val="22"/>
          <w:szCs w:val="22"/>
        </w:rPr>
        <w:t>.</w:t>
      </w:r>
    </w:p>
    <w:p w14:paraId="4996D1FF" w14:textId="77777777" w:rsidR="00AA267E" w:rsidRPr="0043725F" w:rsidRDefault="00AA267E" w:rsidP="00AA267E">
      <w:pPr>
        <w:pStyle w:val="ListParagraph"/>
        <w:widowControl w:val="0"/>
        <w:numPr>
          <w:ilvl w:val="0"/>
          <w:numId w:val="23"/>
        </w:numPr>
        <w:spacing w:before="120" w:after="120"/>
        <w:ind w:left="1080" w:hanging="720"/>
        <w:contextualSpacing w:val="0"/>
        <w:rPr>
          <w:rFonts w:ascii="Din" w:hAnsi="Din" w:cs="Segoe UI"/>
          <w:sz w:val="22"/>
          <w:szCs w:val="22"/>
          <w:u w:val="single"/>
        </w:rPr>
      </w:pPr>
      <w:r w:rsidRPr="0043725F">
        <w:rPr>
          <w:rFonts w:ascii="Din" w:hAnsi="Din" w:cs="Segoe UI"/>
          <w:sz w:val="22"/>
          <w:szCs w:val="22"/>
          <w:u w:val="single"/>
        </w:rPr>
        <w:t>Form D (Technical Experience)</w:t>
      </w:r>
      <w:r w:rsidRPr="0043725F">
        <w:rPr>
          <w:rFonts w:ascii="Din" w:hAnsi="Din" w:cs="Segoe UI"/>
          <w:sz w:val="22"/>
          <w:szCs w:val="22"/>
        </w:rPr>
        <w:t xml:space="preserve"> shall list only projects for which the corporate entity (company, joint venture, partnership, or consortium) providing the engineering, construction, or operations and maintenance experience is, respectively, (i) the Lead Engineering Firm, Lead Contractor, Lead Maintenance Firm, Lead Operations Firm, or Lead Architect Firm itself, (ii) a controlled subsidiary of such Lead Firm, or (iii) if the Lead Firm is a joint venture, partnership, or consortium, a member of such entity that will perform at least 30% of the relevant work under the Agreement or a controlled subsidiary of such member.</w:t>
      </w:r>
    </w:p>
    <w:p w14:paraId="3A02ECEB" w14:textId="7ADE5549" w:rsidR="00AA267E" w:rsidRPr="0043725F" w:rsidRDefault="00AA267E" w:rsidP="00AA267E">
      <w:pPr>
        <w:pStyle w:val="ListParagraph"/>
        <w:widowControl w:val="0"/>
        <w:numPr>
          <w:ilvl w:val="0"/>
          <w:numId w:val="23"/>
        </w:numPr>
        <w:spacing w:before="120" w:after="120"/>
        <w:ind w:left="1080" w:hanging="720"/>
        <w:contextualSpacing w:val="0"/>
        <w:rPr>
          <w:rFonts w:ascii="Din" w:hAnsi="Din" w:cs="Segoe UI"/>
          <w:sz w:val="22"/>
          <w:szCs w:val="22"/>
          <w:u w:val="single"/>
        </w:rPr>
      </w:pPr>
      <w:r w:rsidRPr="0043725F">
        <w:rPr>
          <w:rFonts w:ascii="Din" w:hAnsi="Din" w:cs="Segoe UI"/>
          <w:sz w:val="22"/>
          <w:szCs w:val="22"/>
        </w:rPr>
        <w:t xml:space="preserve">An entity described in </w:t>
      </w:r>
      <w:r w:rsidRPr="0043725F">
        <w:rPr>
          <w:rFonts w:ascii="Din" w:hAnsi="Din" w:cs="Segoe UI"/>
          <w:sz w:val="22"/>
          <w:szCs w:val="22"/>
          <w:u w:val="single"/>
        </w:rPr>
        <w:t>clause (f)</w:t>
      </w:r>
      <w:r w:rsidRPr="0043725F">
        <w:rPr>
          <w:rFonts w:ascii="Din" w:hAnsi="Din" w:cs="Segoe UI"/>
          <w:sz w:val="22"/>
          <w:szCs w:val="22"/>
        </w:rPr>
        <w:t xml:space="preserve"> above may rely on experience on projects in which such entity was ultimately responsible for at least 30% of the relevant experience, including where such experience is derived through such entity’s participation in a joint venture, partnership or consortium for the project. Project experience provided by a parent or sister company of a Lead Firm will not be considered responsive to this RFQ.</w:t>
      </w:r>
    </w:p>
    <w:p w14:paraId="1D47BF93" w14:textId="62539908" w:rsidR="00AA267E" w:rsidRPr="00AF0FD5" w:rsidRDefault="00AF0FD5" w:rsidP="00AF0FD5">
      <w:pPr>
        <w:pStyle w:val="ListParagraph"/>
        <w:widowControl w:val="0"/>
        <w:numPr>
          <w:ilvl w:val="0"/>
          <w:numId w:val="23"/>
        </w:numPr>
        <w:spacing w:before="120" w:after="120"/>
        <w:rPr>
          <w:rFonts w:ascii="Din" w:hAnsi="Din" w:cs="Segoe UI"/>
          <w:sz w:val="22"/>
          <w:szCs w:val="22"/>
        </w:rPr>
      </w:pPr>
      <w:r w:rsidRPr="00AF0FD5">
        <w:rPr>
          <w:rFonts w:ascii="Din" w:hAnsi="Din" w:cs="Segoe UI"/>
          <w:sz w:val="22"/>
          <w:szCs w:val="22"/>
        </w:rPr>
        <w:t>Notwithstanding the foregoing, project experience of a parent company will be considered</w:t>
      </w:r>
      <w:r>
        <w:rPr>
          <w:rFonts w:ascii="Din" w:hAnsi="Din" w:cs="Segoe UI"/>
          <w:sz w:val="22"/>
          <w:szCs w:val="22"/>
        </w:rPr>
        <w:t xml:space="preserve"> </w:t>
      </w:r>
      <w:r w:rsidRPr="00AF0FD5">
        <w:rPr>
          <w:rFonts w:ascii="Din" w:hAnsi="Din" w:cs="Segoe UI"/>
          <w:sz w:val="22"/>
          <w:szCs w:val="22"/>
        </w:rPr>
        <w:t>responsive if (i) such parent company serves as a Guarantor providing a guarantee (in a form</w:t>
      </w:r>
      <w:r>
        <w:rPr>
          <w:rFonts w:ascii="Din" w:hAnsi="Din" w:cs="Segoe UI"/>
          <w:sz w:val="22"/>
          <w:szCs w:val="22"/>
        </w:rPr>
        <w:t xml:space="preserve"> </w:t>
      </w:r>
      <w:r w:rsidRPr="00AF0FD5">
        <w:rPr>
          <w:rFonts w:ascii="Din" w:hAnsi="Din" w:cs="Segoe UI"/>
          <w:sz w:val="22"/>
          <w:szCs w:val="22"/>
        </w:rPr>
        <w:t>acceptable to IDOT in its discretion) covering the performance obligations of such Lead</w:t>
      </w:r>
      <w:r>
        <w:rPr>
          <w:rFonts w:ascii="Din" w:hAnsi="Din" w:cs="Segoe UI"/>
          <w:sz w:val="22"/>
          <w:szCs w:val="22"/>
        </w:rPr>
        <w:t xml:space="preserve"> </w:t>
      </w:r>
      <w:r w:rsidRPr="00AF0FD5">
        <w:rPr>
          <w:rFonts w:ascii="Din" w:hAnsi="Din" w:cs="Segoe UI"/>
          <w:sz w:val="22"/>
          <w:szCs w:val="22"/>
        </w:rPr>
        <w:t>Firm, and (ii) such Lead Firm has equal access to the resources of the parent company</w:t>
      </w:r>
      <w:r>
        <w:rPr>
          <w:rFonts w:ascii="Din" w:hAnsi="Din" w:cs="Segoe UI"/>
          <w:sz w:val="22"/>
          <w:szCs w:val="22"/>
        </w:rPr>
        <w:t xml:space="preserve"> </w:t>
      </w:r>
      <w:r w:rsidRPr="00AF0FD5">
        <w:rPr>
          <w:rFonts w:ascii="Din" w:hAnsi="Din" w:cs="Segoe UI"/>
          <w:sz w:val="22"/>
          <w:szCs w:val="22"/>
        </w:rPr>
        <w:t>necessary to perform the work required of that Lead Firm under the Agreement. In the event</w:t>
      </w:r>
      <w:r>
        <w:rPr>
          <w:rFonts w:ascii="Din" w:hAnsi="Din" w:cs="Segoe UI"/>
          <w:sz w:val="22"/>
          <w:szCs w:val="22"/>
        </w:rPr>
        <w:t xml:space="preserve"> </w:t>
      </w:r>
      <w:r w:rsidRPr="00AF0FD5">
        <w:rPr>
          <w:rFonts w:ascii="Din" w:hAnsi="Din" w:cs="Segoe UI"/>
          <w:sz w:val="22"/>
          <w:szCs w:val="22"/>
        </w:rPr>
        <w:t>that a parent company serves as a Guarantor in accordance with the foregoing sentence, the</w:t>
      </w:r>
      <w:r>
        <w:rPr>
          <w:rFonts w:ascii="Din" w:hAnsi="Din" w:cs="Segoe UI"/>
          <w:sz w:val="22"/>
          <w:szCs w:val="22"/>
        </w:rPr>
        <w:t xml:space="preserve"> </w:t>
      </w:r>
      <w:r w:rsidRPr="00AF0FD5">
        <w:rPr>
          <w:rFonts w:ascii="Din" w:hAnsi="Din" w:cs="Segoe UI"/>
          <w:sz w:val="22"/>
          <w:szCs w:val="22"/>
        </w:rPr>
        <w:t>Respondent shall submit such information for the proposed Guarantor as would be required</w:t>
      </w:r>
      <w:r>
        <w:rPr>
          <w:rFonts w:ascii="Din" w:hAnsi="Din" w:cs="Segoe UI"/>
          <w:sz w:val="22"/>
          <w:szCs w:val="22"/>
        </w:rPr>
        <w:t xml:space="preserve"> </w:t>
      </w:r>
      <w:r w:rsidRPr="00AF0FD5">
        <w:rPr>
          <w:rFonts w:ascii="Din" w:hAnsi="Din" w:cs="Segoe UI"/>
          <w:sz w:val="22"/>
          <w:szCs w:val="22"/>
        </w:rPr>
        <w:t>of the Lead Firm (in addition to the information submitted with respect to such Lead Firm).</w:t>
      </w:r>
      <w:r w:rsidR="00AA267E" w:rsidRPr="00AF0FD5">
        <w:rPr>
          <w:rFonts w:ascii="Din" w:hAnsi="Din" w:cs="Segoe UI"/>
          <w:sz w:val="22"/>
          <w:szCs w:val="22"/>
        </w:rPr>
        <w:t xml:space="preserve"> </w:t>
      </w:r>
    </w:p>
    <w:p w14:paraId="648D39D3" w14:textId="77777777" w:rsidR="00AA267E" w:rsidRPr="0043725F" w:rsidRDefault="00AA267E" w:rsidP="00AA267E">
      <w:pPr>
        <w:pStyle w:val="Heading20"/>
        <w:numPr>
          <w:ilvl w:val="1"/>
          <w:numId w:val="5"/>
        </w:numPr>
        <w:tabs>
          <w:tab w:val="clear" w:pos="950"/>
        </w:tabs>
        <w:spacing w:before="120" w:after="120"/>
        <w:ind w:left="720" w:hanging="720"/>
        <w:rPr>
          <w:rFonts w:ascii="Din" w:hAnsi="Din"/>
          <w:sz w:val="22"/>
          <w:szCs w:val="22"/>
        </w:rPr>
      </w:pPr>
      <w:bookmarkStart w:id="359" w:name="_Toc170192084"/>
      <w:bookmarkStart w:id="360" w:name="_Toc170368587"/>
      <w:bookmarkStart w:id="361" w:name="_Toc170392015"/>
      <w:bookmarkStart w:id="362" w:name="_Toc170448600"/>
      <w:bookmarkStart w:id="363" w:name="_Toc227678799"/>
      <w:bookmarkStart w:id="364" w:name="_Hlk168553848"/>
      <w:r w:rsidRPr="0043725F">
        <w:rPr>
          <w:rFonts w:ascii="Din" w:hAnsi="Din"/>
          <w:sz w:val="22"/>
          <w:szCs w:val="22"/>
        </w:rPr>
        <w:t>Form D-1 (Technical Experience (Engineering))</w:t>
      </w:r>
      <w:bookmarkEnd w:id="359"/>
      <w:bookmarkEnd w:id="360"/>
      <w:bookmarkEnd w:id="361"/>
      <w:bookmarkEnd w:id="362"/>
      <w:bookmarkEnd w:id="363"/>
    </w:p>
    <w:p w14:paraId="18F0422D" w14:textId="339A5A59" w:rsidR="00AA267E" w:rsidRPr="0043725F" w:rsidRDefault="00AA267E" w:rsidP="00AA267E">
      <w:pPr>
        <w:tabs>
          <w:tab w:val="left" w:pos="990"/>
        </w:tabs>
        <w:spacing w:before="120" w:after="120"/>
        <w:rPr>
          <w:rFonts w:ascii="Din" w:hAnsi="Din" w:cs="Segoe UI"/>
          <w:sz w:val="22"/>
          <w:szCs w:val="22"/>
        </w:rPr>
      </w:pPr>
      <w:r w:rsidRPr="0043725F">
        <w:rPr>
          <w:rFonts w:ascii="Din" w:hAnsi="Din" w:cs="Segoe UI"/>
          <w:sz w:val="22"/>
          <w:szCs w:val="22"/>
        </w:rPr>
        <w:t xml:space="preserve">Provide details for a maximum of three projects best meeting the evaluation criteria set forth in </w:t>
      </w:r>
      <w:r w:rsidRPr="0043725F">
        <w:rPr>
          <w:rFonts w:ascii="Din" w:hAnsi="Din" w:cs="Segoe UI"/>
          <w:sz w:val="22"/>
          <w:szCs w:val="22"/>
          <w:u w:val="single"/>
        </w:rPr>
        <w:t>Part A Section 7.2.(b) (</w:t>
      </w:r>
      <w:r w:rsidR="00F37426">
        <w:rPr>
          <w:rFonts w:ascii="Din" w:hAnsi="Din" w:cs="Segoe UI"/>
          <w:sz w:val="22"/>
          <w:szCs w:val="22"/>
          <w:u w:val="single"/>
        </w:rPr>
        <w:t>Respondent Experience</w:t>
      </w:r>
      <w:r w:rsidRPr="0043725F">
        <w:rPr>
          <w:rFonts w:ascii="Din" w:hAnsi="Din" w:cs="Segoe UI"/>
          <w:sz w:val="22"/>
          <w:szCs w:val="22"/>
          <w:u w:val="single"/>
        </w:rPr>
        <w:t xml:space="preserve"> and Capability)</w:t>
      </w:r>
      <w:r w:rsidRPr="0043725F">
        <w:rPr>
          <w:rFonts w:ascii="Din" w:hAnsi="Din" w:cs="Segoe UI"/>
          <w:sz w:val="22"/>
          <w:szCs w:val="22"/>
        </w:rPr>
        <w:t>. Only list projects with a construction value of $</w:t>
      </w:r>
      <w:r>
        <w:rPr>
          <w:rFonts w:ascii="Din" w:hAnsi="Din" w:cs="Segoe UI"/>
          <w:sz w:val="22"/>
          <w:szCs w:val="22"/>
        </w:rPr>
        <w:t>200</w:t>
      </w:r>
      <w:r w:rsidRPr="0043725F">
        <w:rPr>
          <w:rFonts w:ascii="Din" w:hAnsi="Din" w:cs="Segoe UI"/>
          <w:sz w:val="22"/>
          <w:szCs w:val="22"/>
        </w:rPr>
        <w:t xml:space="preserve"> million </w:t>
      </w:r>
      <w:r>
        <w:rPr>
          <w:rFonts w:ascii="Din" w:hAnsi="Din" w:cs="Segoe UI"/>
          <w:sz w:val="22"/>
          <w:szCs w:val="22"/>
        </w:rPr>
        <w:t>or more on which</w:t>
      </w:r>
      <w:r w:rsidRPr="0043725F">
        <w:rPr>
          <w:rFonts w:ascii="Din" w:hAnsi="Din" w:cs="Segoe UI"/>
          <w:sz w:val="22"/>
          <w:szCs w:val="22"/>
        </w:rPr>
        <w:t xml:space="preserve"> the Lead Engineering Firm has worked within the past </w:t>
      </w:r>
      <w:r w:rsidRPr="008578A3">
        <w:rPr>
          <w:rFonts w:ascii="Din" w:hAnsi="Din" w:cs="Segoe UI" w:hint="eastAsia"/>
          <w:b/>
          <w:bCs/>
          <w:i/>
          <w:iCs/>
          <w:sz w:val="22"/>
          <w:szCs w:val="22"/>
        </w:rPr>
        <w:t>10 years</w:t>
      </w:r>
      <w:r w:rsidRPr="0043725F">
        <w:rPr>
          <w:rFonts w:ascii="Din" w:hAnsi="Din" w:cs="Segoe UI"/>
          <w:sz w:val="22"/>
          <w:szCs w:val="22"/>
        </w:rPr>
        <w:t xml:space="preserve">. Moreover, IDOT strongly encourages Respondents to list projects that, individually or collectively, have as many of the following characteristics as possible: </w:t>
      </w:r>
    </w:p>
    <w:p w14:paraId="542768C0" w14:textId="77777777" w:rsidR="00AA267E" w:rsidRPr="0043725F" w:rsidRDefault="00AA267E" w:rsidP="00AA267E">
      <w:pPr>
        <w:pStyle w:val="ListParagraph"/>
        <w:numPr>
          <w:ilvl w:val="0"/>
          <w:numId w:val="32"/>
        </w:numPr>
        <w:spacing w:before="120" w:after="120"/>
        <w:ind w:left="1080" w:hanging="720"/>
        <w:contextualSpacing w:val="0"/>
        <w:rPr>
          <w:rFonts w:ascii="Din" w:hAnsi="Din" w:cs="Segoe UI"/>
          <w:sz w:val="22"/>
          <w:szCs w:val="22"/>
          <w:u w:val="single"/>
        </w:rPr>
      </w:pPr>
      <w:r w:rsidRPr="0043725F">
        <w:rPr>
          <w:rFonts w:ascii="Din" w:hAnsi="Din" w:cs="Segoe UI"/>
          <w:sz w:val="22"/>
          <w:szCs w:val="22"/>
        </w:rPr>
        <w:t>Airport infrastructure projects</w:t>
      </w:r>
      <w:r>
        <w:rPr>
          <w:rFonts w:ascii="Din" w:hAnsi="Din" w:cs="Segoe UI"/>
          <w:sz w:val="22"/>
          <w:szCs w:val="22"/>
        </w:rPr>
        <w:t xml:space="preserve"> (including landside, airside, access, and utility infrastructure)</w:t>
      </w:r>
      <w:r w:rsidRPr="0043725F">
        <w:rPr>
          <w:rFonts w:ascii="Din" w:hAnsi="Din" w:cs="Segoe UI"/>
          <w:sz w:val="22"/>
          <w:szCs w:val="22"/>
        </w:rPr>
        <w:t>;</w:t>
      </w:r>
    </w:p>
    <w:p w14:paraId="06EA74A1" w14:textId="77777777" w:rsidR="00AA267E" w:rsidRPr="0043725F" w:rsidRDefault="00AA267E" w:rsidP="00AA267E">
      <w:pPr>
        <w:pStyle w:val="ListParagraph"/>
        <w:numPr>
          <w:ilvl w:val="0"/>
          <w:numId w:val="32"/>
        </w:numPr>
        <w:spacing w:before="120" w:after="120"/>
        <w:ind w:left="1080" w:hanging="720"/>
        <w:contextualSpacing w:val="0"/>
        <w:rPr>
          <w:rFonts w:ascii="Din" w:hAnsi="Din" w:cs="Segoe UI"/>
          <w:sz w:val="22"/>
          <w:szCs w:val="22"/>
          <w:u w:val="single"/>
        </w:rPr>
      </w:pPr>
      <w:r w:rsidRPr="0043725F">
        <w:rPr>
          <w:rFonts w:ascii="Din" w:hAnsi="Din" w:cs="Segoe UI"/>
          <w:sz w:val="22"/>
          <w:szCs w:val="22"/>
        </w:rPr>
        <w:t xml:space="preserve">Projects located in North America (with the </w:t>
      </w:r>
      <w:r>
        <w:rPr>
          <w:rFonts w:ascii="Din" w:hAnsi="Din" w:cs="Segoe UI"/>
          <w:sz w:val="22"/>
          <w:szCs w:val="22"/>
        </w:rPr>
        <w:t xml:space="preserve">United States </w:t>
      </w:r>
      <w:r w:rsidRPr="0043725F">
        <w:rPr>
          <w:rFonts w:ascii="Din" w:hAnsi="Din" w:cs="Segoe UI"/>
          <w:sz w:val="22"/>
          <w:szCs w:val="22"/>
        </w:rPr>
        <w:t>most preferred);</w:t>
      </w:r>
    </w:p>
    <w:p w14:paraId="6B890706" w14:textId="77777777" w:rsidR="00AA267E" w:rsidRPr="0043725F" w:rsidRDefault="00AA267E" w:rsidP="00AA267E">
      <w:pPr>
        <w:pStyle w:val="ListParagraph"/>
        <w:numPr>
          <w:ilvl w:val="0"/>
          <w:numId w:val="32"/>
        </w:numPr>
        <w:spacing w:before="120" w:after="120"/>
        <w:ind w:left="1080" w:hanging="720"/>
        <w:contextualSpacing w:val="0"/>
        <w:rPr>
          <w:rFonts w:ascii="Din" w:hAnsi="Din" w:cs="Segoe UI"/>
          <w:sz w:val="22"/>
          <w:szCs w:val="22"/>
          <w:u w:val="single"/>
        </w:rPr>
      </w:pPr>
      <w:r w:rsidRPr="0043725F">
        <w:rPr>
          <w:rFonts w:ascii="Din" w:hAnsi="Din" w:cs="Segoe UI"/>
          <w:sz w:val="22"/>
          <w:szCs w:val="22"/>
        </w:rPr>
        <w:t>Projects that have reached completion or substantial completion;</w:t>
      </w:r>
    </w:p>
    <w:p w14:paraId="02DF5669" w14:textId="77777777" w:rsidR="00AA267E" w:rsidRPr="0043725F" w:rsidRDefault="00AA267E" w:rsidP="00AA267E">
      <w:pPr>
        <w:pStyle w:val="ListParagraph"/>
        <w:numPr>
          <w:ilvl w:val="0"/>
          <w:numId w:val="32"/>
        </w:numPr>
        <w:spacing w:before="120" w:after="120"/>
        <w:ind w:left="1080" w:hanging="72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xperience with design-build and P3 contracting with a design-build component;</w:t>
      </w:r>
    </w:p>
    <w:p w14:paraId="4D02BCE8" w14:textId="06CDF60F" w:rsidR="00AA267E" w:rsidRPr="0043725F" w:rsidRDefault="00AA267E" w:rsidP="00AA267E">
      <w:pPr>
        <w:pStyle w:val="ListParagraph"/>
        <w:numPr>
          <w:ilvl w:val="0"/>
          <w:numId w:val="32"/>
        </w:numPr>
        <w:spacing w:before="120" w:after="120"/>
        <w:ind w:left="1080" w:hanging="72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xperience in design coordination for large, complex projects with multiple stakeholders</w:t>
      </w:r>
      <w:r w:rsidR="00DE0C1A">
        <w:rPr>
          <w:rFonts w:ascii="Din" w:hAnsi="Din" w:cs="Segoe UI"/>
          <w:sz w:val="22"/>
          <w:szCs w:val="22"/>
        </w:rPr>
        <w:t>;</w:t>
      </w:r>
    </w:p>
    <w:p w14:paraId="7D15E40D" w14:textId="7CB734ED" w:rsidR="00AA267E" w:rsidRPr="0043725F" w:rsidRDefault="00AA267E" w:rsidP="00AA267E">
      <w:pPr>
        <w:pStyle w:val="ListParagraph"/>
        <w:numPr>
          <w:ilvl w:val="0"/>
          <w:numId w:val="32"/>
        </w:numPr>
        <w:spacing w:before="120" w:after="120"/>
        <w:ind w:left="1080" w:hanging="72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xperience in delivering additional scope in a limited funds environment through innovative means</w:t>
      </w:r>
      <w:r w:rsidR="00DE0C1A">
        <w:rPr>
          <w:rFonts w:ascii="Din" w:hAnsi="Din" w:cs="Segoe UI"/>
          <w:sz w:val="22"/>
          <w:szCs w:val="22"/>
        </w:rPr>
        <w:t>;</w:t>
      </w:r>
    </w:p>
    <w:p w14:paraId="4BDABA69" w14:textId="77777777" w:rsidR="00AA267E" w:rsidRPr="0043725F" w:rsidRDefault="00AA267E" w:rsidP="00AA267E">
      <w:pPr>
        <w:pStyle w:val="ListParagraph"/>
        <w:numPr>
          <w:ilvl w:val="0"/>
          <w:numId w:val="32"/>
        </w:numPr>
        <w:spacing w:before="120" w:after="120"/>
        <w:ind w:left="1080" w:hanging="72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xperience in planning, funding, constructing, and opening a new runway including approach procedures and navigational aids; and</w:t>
      </w:r>
    </w:p>
    <w:p w14:paraId="212E395E" w14:textId="77777777" w:rsidR="00AA267E" w:rsidRPr="0043725F" w:rsidRDefault="00AA267E" w:rsidP="00AA267E">
      <w:pPr>
        <w:pStyle w:val="ListParagraph"/>
        <w:numPr>
          <w:ilvl w:val="0"/>
          <w:numId w:val="32"/>
        </w:numPr>
        <w:spacing w:before="120" w:after="120"/>
        <w:ind w:left="1080" w:hanging="720"/>
        <w:contextualSpacing w:val="0"/>
        <w:rPr>
          <w:rFonts w:ascii="Din" w:hAnsi="Din" w:cs="Segoe UI"/>
          <w:sz w:val="22"/>
          <w:szCs w:val="22"/>
        </w:rPr>
      </w:pPr>
      <w:bookmarkStart w:id="365" w:name="_Hlk168906369"/>
      <w:r>
        <w:rPr>
          <w:rFonts w:ascii="Din" w:hAnsi="Din" w:cs="Segoe UI"/>
          <w:sz w:val="22"/>
          <w:szCs w:val="22"/>
        </w:rPr>
        <w:t>Projects that demonstrate e</w:t>
      </w:r>
      <w:r w:rsidRPr="0043725F">
        <w:rPr>
          <w:rFonts w:ascii="Din" w:hAnsi="Din" w:cs="Segoe UI"/>
          <w:sz w:val="22"/>
          <w:szCs w:val="22"/>
        </w:rPr>
        <w:t>xperience in design of utilities necessary for airport operations.</w:t>
      </w:r>
    </w:p>
    <w:p w14:paraId="055BA238" w14:textId="77777777" w:rsidR="00AA267E" w:rsidRPr="0043725F" w:rsidRDefault="00AA267E" w:rsidP="00AA267E">
      <w:pPr>
        <w:pStyle w:val="Heading20"/>
        <w:numPr>
          <w:ilvl w:val="1"/>
          <w:numId w:val="5"/>
        </w:numPr>
        <w:tabs>
          <w:tab w:val="clear" w:pos="950"/>
        </w:tabs>
        <w:spacing w:before="120" w:after="120"/>
        <w:ind w:left="720" w:hanging="720"/>
        <w:rPr>
          <w:rFonts w:ascii="Din" w:hAnsi="Din"/>
          <w:sz w:val="22"/>
          <w:szCs w:val="22"/>
        </w:rPr>
      </w:pPr>
      <w:bookmarkStart w:id="366" w:name="_Toc170192085"/>
      <w:bookmarkStart w:id="367" w:name="_Toc170368588"/>
      <w:bookmarkStart w:id="368" w:name="_Toc170392016"/>
      <w:bookmarkStart w:id="369" w:name="_Toc170448601"/>
      <w:bookmarkStart w:id="370" w:name="_Toc227678800"/>
      <w:bookmarkEnd w:id="364"/>
      <w:bookmarkEnd w:id="365"/>
      <w:r w:rsidRPr="0043725F">
        <w:rPr>
          <w:rFonts w:ascii="Din" w:hAnsi="Din"/>
          <w:sz w:val="22"/>
          <w:szCs w:val="22"/>
        </w:rPr>
        <w:t>Form D-2 (Technical Experience (Construction)</w:t>
      </w:r>
      <w:bookmarkEnd w:id="366"/>
      <w:bookmarkEnd w:id="367"/>
      <w:bookmarkEnd w:id="368"/>
      <w:bookmarkEnd w:id="369"/>
      <w:bookmarkEnd w:id="370"/>
    </w:p>
    <w:p w14:paraId="276AF45E" w14:textId="022FB831" w:rsidR="00AA267E" w:rsidRPr="0043725F" w:rsidRDefault="00AA267E" w:rsidP="00AA267E">
      <w:pPr>
        <w:pStyle w:val="Heading3"/>
        <w:spacing w:before="120" w:after="120"/>
        <w:rPr>
          <w:rFonts w:ascii="Din" w:hAnsi="Din"/>
          <w:b w:val="0"/>
          <w:bCs w:val="0"/>
          <w:color w:val="auto"/>
          <w:sz w:val="22"/>
          <w:szCs w:val="22"/>
        </w:rPr>
      </w:pPr>
      <w:bookmarkStart w:id="371" w:name="_Toc170192086"/>
      <w:bookmarkStart w:id="372" w:name="_Toc170368589"/>
      <w:bookmarkStart w:id="373" w:name="_Toc170392017"/>
      <w:bookmarkStart w:id="374" w:name="_Toc170448602"/>
      <w:bookmarkStart w:id="375" w:name="_Toc227678801"/>
      <w:r w:rsidRPr="0043725F">
        <w:rPr>
          <w:rFonts w:ascii="Din" w:hAnsi="Din" w:cs="Segoe UI"/>
          <w:b w:val="0"/>
          <w:bCs w:val="0"/>
          <w:color w:val="auto"/>
          <w:sz w:val="22"/>
          <w:szCs w:val="22"/>
        </w:rPr>
        <w:t xml:space="preserve">Provide details for a maximum of three projects best meeting the evaluation criteria set forth in </w:t>
      </w:r>
      <w:r w:rsidRPr="0043725F">
        <w:rPr>
          <w:rFonts w:ascii="Din" w:hAnsi="Din" w:cs="Segoe UI"/>
          <w:b w:val="0"/>
          <w:bCs w:val="0"/>
          <w:color w:val="auto"/>
          <w:sz w:val="22"/>
          <w:szCs w:val="22"/>
          <w:u w:val="single"/>
        </w:rPr>
        <w:t xml:space="preserve">Part A Section 7.2(b) </w:t>
      </w:r>
      <w:r w:rsidR="00F37426" w:rsidRPr="00F37426">
        <w:rPr>
          <w:rFonts w:ascii="Din" w:hAnsi="Din" w:cs="Segoe UI"/>
          <w:b w:val="0"/>
          <w:bCs w:val="0"/>
          <w:color w:val="auto"/>
          <w:sz w:val="22"/>
          <w:szCs w:val="22"/>
          <w:u w:val="single"/>
        </w:rPr>
        <w:t>(Respondent Experience and Capability)</w:t>
      </w:r>
      <w:r w:rsidRPr="00F37426">
        <w:rPr>
          <w:rFonts w:ascii="Din" w:hAnsi="Din" w:cs="Segoe UI"/>
          <w:b w:val="0"/>
          <w:bCs w:val="0"/>
          <w:color w:val="auto"/>
          <w:sz w:val="22"/>
          <w:szCs w:val="22"/>
        </w:rPr>
        <w:t xml:space="preserve">. </w:t>
      </w:r>
      <w:r w:rsidRPr="0043725F">
        <w:rPr>
          <w:rFonts w:ascii="Din" w:hAnsi="Din" w:cs="Segoe UI"/>
          <w:b w:val="0"/>
          <w:bCs w:val="0"/>
          <w:color w:val="auto"/>
          <w:sz w:val="22"/>
          <w:szCs w:val="22"/>
        </w:rPr>
        <w:t>Only list transportation projects with a construction value of $</w:t>
      </w:r>
      <w:r>
        <w:rPr>
          <w:rFonts w:ascii="Din" w:hAnsi="Din" w:cs="Segoe UI"/>
          <w:b w:val="0"/>
          <w:bCs w:val="0"/>
          <w:color w:val="auto"/>
          <w:sz w:val="22"/>
          <w:szCs w:val="22"/>
        </w:rPr>
        <w:t>200</w:t>
      </w:r>
      <w:r w:rsidRPr="0043725F">
        <w:rPr>
          <w:rFonts w:ascii="Din" w:hAnsi="Din" w:cs="Segoe UI"/>
          <w:b w:val="0"/>
          <w:bCs w:val="0"/>
          <w:color w:val="auto"/>
          <w:sz w:val="22"/>
          <w:szCs w:val="22"/>
        </w:rPr>
        <w:t xml:space="preserve"> million </w:t>
      </w:r>
      <w:r>
        <w:rPr>
          <w:rFonts w:ascii="Din" w:hAnsi="Din" w:cs="Segoe UI"/>
          <w:b w:val="0"/>
          <w:bCs w:val="0"/>
          <w:color w:val="auto"/>
          <w:sz w:val="22"/>
          <w:szCs w:val="22"/>
        </w:rPr>
        <w:t>or more on which</w:t>
      </w:r>
      <w:r w:rsidRPr="0043725F">
        <w:rPr>
          <w:rFonts w:ascii="Din" w:hAnsi="Din" w:cs="Segoe UI"/>
          <w:b w:val="0"/>
          <w:bCs w:val="0"/>
          <w:color w:val="auto"/>
          <w:sz w:val="22"/>
          <w:szCs w:val="22"/>
        </w:rPr>
        <w:t xml:space="preserve"> the Lead Contractor has worked within the past </w:t>
      </w:r>
      <w:r w:rsidRPr="00545EB3">
        <w:rPr>
          <w:rFonts w:ascii="Din" w:hAnsi="Din" w:cs="Segoe UI" w:hint="eastAsia"/>
          <w:i/>
          <w:iCs/>
          <w:color w:val="auto"/>
          <w:sz w:val="22"/>
          <w:szCs w:val="22"/>
        </w:rPr>
        <w:t>10 years</w:t>
      </w:r>
      <w:r w:rsidRPr="0043725F">
        <w:rPr>
          <w:rFonts w:ascii="Din" w:hAnsi="Din" w:cs="Segoe UI"/>
          <w:b w:val="0"/>
          <w:bCs w:val="0"/>
          <w:color w:val="auto"/>
          <w:sz w:val="22"/>
          <w:szCs w:val="22"/>
        </w:rPr>
        <w:t>. Moreover, IDOT strongly encourages Respondents to list projects that, individually or collectively, have as many of the following characteristics as possible:</w:t>
      </w:r>
      <w:bookmarkEnd w:id="371"/>
      <w:bookmarkEnd w:id="372"/>
      <w:bookmarkEnd w:id="373"/>
      <w:bookmarkEnd w:id="374"/>
      <w:bookmarkEnd w:id="375"/>
    </w:p>
    <w:p w14:paraId="4D2D9290" w14:textId="77777777" w:rsidR="00AA267E" w:rsidRPr="0043725F" w:rsidRDefault="00AA267E" w:rsidP="00AA267E">
      <w:pPr>
        <w:pStyle w:val="ListParagraph"/>
        <w:numPr>
          <w:ilvl w:val="0"/>
          <w:numId w:val="33"/>
        </w:numPr>
        <w:spacing w:before="120" w:after="120"/>
        <w:ind w:left="1080" w:hanging="720"/>
        <w:contextualSpacing w:val="0"/>
        <w:rPr>
          <w:rFonts w:ascii="Din" w:hAnsi="Din" w:cs="Segoe UI"/>
          <w:sz w:val="22"/>
          <w:szCs w:val="22"/>
          <w:u w:val="single"/>
        </w:rPr>
      </w:pPr>
      <w:r w:rsidRPr="0043725F">
        <w:rPr>
          <w:rFonts w:ascii="Din" w:hAnsi="Din" w:cs="Segoe UI"/>
          <w:sz w:val="22"/>
          <w:szCs w:val="22"/>
        </w:rPr>
        <w:t>Airport infrastructure projects</w:t>
      </w:r>
      <w:r>
        <w:rPr>
          <w:rFonts w:ascii="Din" w:hAnsi="Din" w:cs="Segoe UI"/>
          <w:sz w:val="22"/>
          <w:szCs w:val="22"/>
        </w:rPr>
        <w:t xml:space="preserve"> (including landside, airside, access, and utility infrastructure)</w:t>
      </w:r>
      <w:r w:rsidRPr="0043725F">
        <w:rPr>
          <w:rFonts w:ascii="Din" w:hAnsi="Din" w:cs="Segoe UI"/>
          <w:sz w:val="22"/>
          <w:szCs w:val="22"/>
        </w:rPr>
        <w:t>;</w:t>
      </w:r>
    </w:p>
    <w:p w14:paraId="685C8509" w14:textId="77777777" w:rsidR="00AA267E" w:rsidRPr="0043725F" w:rsidRDefault="00AA267E" w:rsidP="00AA267E">
      <w:pPr>
        <w:pStyle w:val="ListParagraph"/>
        <w:numPr>
          <w:ilvl w:val="0"/>
          <w:numId w:val="33"/>
        </w:numPr>
        <w:spacing w:before="120" w:after="120"/>
        <w:ind w:left="1080" w:hanging="720"/>
        <w:contextualSpacing w:val="0"/>
        <w:rPr>
          <w:rFonts w:ascii="Din" w:hAnsi="Din" w:cs="Segoe UI"/>
          <w:sz w:val="22"/>
          <w:szCs w:val="22"/>
          <w:u w:val="single"/>
        </w:rPr>
      </w:pPr>
      <w:r w:rsidRPr="0043725F">
        <w:rPr>
          <w:rFonts w:ascii="Din" w:hAnsi="Din" w:cs="Segoe UI"/>
          <w:sz w:val="22"/>
          <w:szCs w:val="22"/>
        </w:rPr>
        <w:t>Projects located in North America (with the U</w:t>
      </w:r>
      <w:r>
        <w:rPr>
          <w:rFonts w:ascii="Din" w:hAnsi="Din" w:cs="Segoe UI"/>
          <w:sz w:val="22"/>
          <w:szCs w:val="22"/>
        </w:rPr>
        <w:t>nited States</w:t>
      </w:r>
      <w:r w:rsidRPr="0043725F">
        <w:rPr>
          <w:rFonts w:ascii="Din" w:hAnsi="Din" w:cs="Segoe UI"/>
          <w:sz w:val="22"/>
          <w:szCs w:val="22"/>
        </w:rPr>
        <w:t xml:space="preserve"> most preferred);</w:t>
      </w:r>
    </w:p>
    <w:p w14:paraId="4068AB99" w14:textId="77777777" w:rsidR="00AA267E" w:rsidRPr="0043725F" w:rsidRDefault="00AA267E" w:rsidP="00AA267E">
      <w:pPr>
        <w:pStyle w:val="ListParagraph"/>
        <w:numPr>
          <w:ilvl w:val="0"/>
          <w:numId w:val="33"/>
        </w:numPr>
        <w:spacing w:before="120" w:after="120"/>
        <w:ind w:left="1080" w:hanging="720"/>
        <w:contextualSpacing w:val="0"/>
        <w:rPr>
          <w:rFonts w:ascii="Din" w:hAnsi="Din" w:cs="Segoe UI"/>
          <w:sz w:val="22"/>
          <w:szCs w:val="22"/>
          <w:u w:val="single"/>
        </w:rPr>
      </w:pPr>
      <w:r w:rsidRPr="0043725F">
        <w:rPr>
          <w:rFonts w:ascii="Din" w:hAnsi="Din" w:cs="Segoe UI"/>
          <w:sz w:val="22"/>
          <w:szCs w:val="22"/>
        </w:rPr>
        <w:t>Projects that have reached completion or substantial completion;</w:t>
      </w:r>
    </w:p>
    <w:p w14:paraId="0A8BD3B1" w14:textId="77777777" w:rsidR="00AA267E" w:rsidRPr="0043725F" w:rsidRDefault="00AA267E" w:rsidP="00AA267E">
      <w:pPr>
        <w:pStyle w:val="ListParagraph"/>
        <w:numPr>
          <w:ilvl w:val="0"/>
          <w:numId w:val="33"/>
        </w:numPr>
        <w:spacing w:before="120" w:after="120"/>
        <w:ind w:left="1080" w:hanging="72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xperience with design-build and P3 contracting with a design-build component;</w:t>
      </w:r>
    </w:p>
    <w:p w14:paraId="3144EF3D" w14:textId="77777777" w:rsidR="00AA267E" w:rsidRPr="0043725F" w:rsidRDefault="00AA267E" w:rsidP="00AA267E">
      <w:pPr>
        <w:pStyle w:val="ListParagraph"/>
        <w:numPr>
          <w:ilvl w:val="0"/>
          <w:numId w:val="33"/>
        </w:numPr>
        <w:spacing w:before="120" w:after="120"/>
        <w:ind w:left="1080" w:hanging="72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xperience in managing construction for large complex projects with multiple stakeholders and a demanding schedule;</w:t>
      </w:r>
    </w:p>
    <w:p w14:paraId="3C9ACB01" w14:textId="77777777" w:rsidR="00AA267E" w:rsidRPr="0043725F" w:rsidRDefault="00AA267E" w:rsidP="00AA267E">
      <w:pPr>
        <w:pStyle w:val="ListParagraph"/>
        <w:numPr>
          <w:ilvl w:val="0"/>
          <w:numId w:val="33"/>
        </w:numPr>
        <w:spacing w:before="120" w:after="120"/>
        <w:ind w:left="1080" w:hanging="72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xperience in delivering additional scope in a limited funds environment through innovative means; and</w:t>
      </w:r>
    </w:p>
    <w:p w14:paraId="196AC905" w14:textId="77777777" w:rsidR="00AA267E" w:rsidRPr="0043725F" w:rsidRDefault="00AA267E" w:rsidP="00AA267E">
      <w:pPr>
        <w:pStyle w:val="ListParagraph"/>
        <w:numPr>
          <w:ilvl w:val="0"/>
          <w:numId w:val="33"/>
        </w:numPr>
        <w:spacing w:before="120" w:after="120"/>
        <w:ind w:left="1080" w:hanging="720"/>
        <w:contextualSpacing w:val="0"/>
        <w:rPr>
          <w:rFonts w:ascii="Din" w:hAnsi="Din" w:cs="Segoe UI"/>
          <w:sz w:val="22"/>
          <w:szCs w:val="22"/>
        </w:rPr>
      </w:pPr>
      <w:r w:rsidRPr="0043725F">
        <w:rPr>
          <w:rFonts w:ascii="Din" w:hAnsi="Din" w:cs="Segoe UI"/>
          <w:sz w:val="22"/>
          <w:szCs w:val="22"/>
        </w:rPr>
        <w:t>Experience in construction of utilities necessary for airport operations.</w:t>
      </w:r>
    </w:p>
    <w:p w14:paraId="30AE8E9F" w14:textId="77777777" w:rsidR="00AA267E" w:rsidRPr="0043725F" w:rsidRDefault="00AA267E" w:rsidP="00AA267E">
      <w:pPr>
        <w:pStyle w:val="Heading20"/>
        <w:numPr>
          <w:ilvl w:val="1"/>
          <w:numId w:val="5"/>
        </w:numPr>
        <w:tabs>
          <w:tab w:val="clear" w:pos="950"/>
        </w:tabs>
        <w:spacing w:before="120" w:after="120"/>
        <w:ind w:left="900" w:hanging="900"/>
        <w:rPr>
          <w:rFonts w:ascii="Din" w:hAnsi="Din"/>
          <w:sz w:val="22"/>
          <w:szCs w:val="22"/>
        </w:rPr>
      </w:pPr>
      <w:bookmarkStart w:id="376" w:name="_Toc170192087"/>
      <w:bookmarkStart w:id="377" w:name="_Toc170368590"/>
      <w:bookmarkStart w:id="378" w:name="_Toc170392018"/>
      <w:bookmarkStart w:id="379" w:name="_Toc170448603"/>
      <w:bookmarkStart w:id="380" w:name="_Toc227678802"/>
      <w:bookmarkStart w:id="381" w:name="_Hlk168553215"/>
      <w:r w:rsidRPr="0043725F">
        <w:rPr>
          <w:rFonts w:ascii="Din" w:hAnsi="Din"/>
          <w:sz w:val="22"/>
          <w:szCs w:val="22"/>
        </w:rPr>
        <w:t>Form D-3 (Technical Experience (Maintenance))</w:t>
      </w:r>
      <w:bookmarkEnd w:id="376"/>
      <w:bookmarkEnd w:id="377"/>
      <w:bookmarkEnd w:id="378"/>
      <w:bookmarkEnd w:id="379"/>
      <w:bookmarkEnd w:id="380"/>
    </w:p>
    <w:p w14:paraId="33A24061" w14:textId="1191563C" w:rsidR="00AA267E" w:rsidRPr="0043725F" w:rsidRDefault="00AA267E" w:rsidP="00AA267E">
      <w:pPr>
        <w:pStyle w:val="Heading3"/>
        <w:spacing w:before="120" w:after="120"/>
        <w:rPr>
          <w:rFonts w:ascii="Din" w:hAnsi="Din"/>
          <w:b w:val="0"/>
          <w:bCs w:val="0"/>
          <w:color w:val="auto"/>
          <w:sz w:val="22"/>
          <w:szCs w:val="22"/>
        </w:rPr>
      </w:pPr>
      <w:bookmarkStart w:id="382" w:name="_Toc170192088"/>
      <w:bookmarkStart w:id="383" w:name="_Toc170368591"/>
      <w:bookmarkStart w:id="384" w:name="_Toc170392019"/>
      <w:bookmarkStart w:id="385" w:name="_Toc170448604"/>
      <w:bookmarkStart w:id="386" w:name="_Toc227678803"/>
      <w:r w:rsidRPr="0043725F">
        <w:rPr>
          <w:rFonts w:ascii="Din" w:hAnsi="Din" w:cs="Segoe UI"/>
          <w:b w:val="0"/>
          <w:bCs w:val="0"/>
          <w:color w:val="auto"/>
          <w:sz w:val="22"/>
          <w:szCs w:val="22"/>
        </w:rPr>
        <w:t xml:space="preserve">Provide details for a maximum of three projects best meeting the evaluation criteria set forth in </w:t>
      </w:r>
      <w:r w:rsidRPr="0043725F">
        <w:rPr>
          <w:rFonts w:ascii="Din" w:hAnsi="Din" w:cs="Segoe UI"/>
          <w:b w:val="0"/>
          <w:bCs w:val="0"/>
          <w:color w:val="auto"/>
          <w:sz w:val="22"/>
          <w:szCs w:val="22"/>
          <w:u w:val="single"/>
        </w:rPr>
        <w:t xml:space="preserve">Part A Section 7.2(b) </w:t>
      </w:r>
      <w:r w:rsidR="00F37426" w:rsidRPr="00F37426">
        <w:rPr>
          <w:rFonts w:ascii="Din" w:hAnsi="Din" w:cs="Segoe UI"/>
          <w:b w:val="0"/>
          <w:bCs w:val="0"/>
          <w:color w:val="auto"/>
          <w:sz w:val="22"/>
          <w:szCs w:val="22"/>
          <w:u w:val="single"/>
        </w:rPr>
        <w:t>(Respondent Experience and Capability)</w:t>
      </w:r>
      <w:r w:rsidRPr="0043725F">
        <w:rPr>
          <w:rFonts w:ascii="Din" w:hAnsi="Din" w:cs="Segoe UI"/>
          <w:b w:val="0"/>
          <w:bCs w:val="0"/>
          <w:color w:val="auto"/>
          <w:sz w:val="22"/>
          <w:szCs w:val="22"/>
        </w:rPr>
        <w:t xml:space="preserve">. Only list transportation projects </w:t>
      </w:r>
      <w:r>
        <w:rPr>
          <w:rFonts w:ascii="Din" w:hAnsi="Din" w:cs="Segoe UI"/>
          <w:b w:val="0"/>
          <w:bCs w:val="0"/>
          <w:color w:val="auto"/>
          <w:sz w:val="22"/>
          <w:szCs w:val="22"/>
        </w:rPr>
        <w:t>with a construction value of $200 million or more on which</w:t>
      </w:r>
      <w:r w:rsidRPr="0043725F">
        <w:rPr>
          <w:rFonts w:ascii="Din" w:hAnsi="Din" w:cs="Segoe UI"/>
          <w:b w:val="0"/>
          <w:bCs w:val="0"/>
          <w:color w:val="auto"/>
          <w:sz w:val="22"/>
          <w:szCs w:val="22"/>
        </w:rPr>
        <w:t xml:space="preserve"> the Lead Maintenance Firm has worked within the past </w:t>
      </w:r>
      <w:r w:rsidRPr="00545EB3">
        <w:rPr>
          <w:rFonts w:ascii="Din" w:hAnsi="Din" w:cs="Segoe UI" w:hint="eastAsia"/>
          <w:i/>
          <w:iCs/>
          <w:color w:val="auto"/>
          <w:sz w:val="22"/>
          <w:szCs w:val="22"/>
        </w:rPr>
        <w:t>10 years</w:t>
      </w:r>
      <w:r w:rsidRPr="0043725F">
        <w:rPr>
          <w:rFonts w:ascii="Din" w:hAnsi="Din" w:cs="Segoe UI"/>
          <w:b w:val="0"/>
          <w:bCs w:val="0"/>
          <w:color w:val="auto"/>
          <w:sz w:val="22"/>
          <w:szCs w:val="22"/>
        </w:rPr>
        <w:t>. Moreover, IDOT strongly encourages Respondents to list projects that, individually or collectively, have as many of the following characteristics as possible:</w:t>
      </w:r>
      <w:bookmarkEnd w:id="382"/>
      <w:bookmarkEnd w:id="383"/>
      <w:bookmarkEnd w:id="384"/>
      <w:bookmarkEnd w:id="385"/>
      <w:bookmarkEnd w:id="386"/>
    </w:p>
    <w:p w14:paraId="728CA22D" w14:textId="77777777" w:rsidR="00AA267E" w:rsidRPr="00740FAD" w:rsidRDefault="00AA267E" w:rsidP="00AA267E">
      <w:pPr>
        <w:pStyle w:val="ListParagraph"/>
        <w:numPr>
          <w:ilvl w:val="0"/>
          <w:numId w:val="34"/>
        </w:numPr>
        <w:spacing w:before="120" w:after="120"/>
        <w:ind w:left="1080" w:hanging="720"/>
        <w:contextualSpacing w:val="0"/>
        <w:rPr>
          <w:rFonts w:ascii="Din" w:hAnsi="Din" w:cs="Segoe UI"/>
          <w:sz w:val="22"/>
          <w:szCs w:val="22"/>
          <w:u w:val="single"/>
        </w:rPr>
      </w:pPr>
      <w:r>
        <w:rPr>
          <w:rFonts w:ascii="Din" w:hAnsi="Din" w:cs="Segoe UI"/>
          <w:sz w:val="22"/>
          <w:szCs w:val="22"/>
        </w:rPr>
        <w:t>Projects that demonstrate a</w:t>
      </w:r>
      <w:r w:rsidRPr="0043725F">
        <w:rPr>
          <w:rFonts w:ascii="Din" w:hAnsi="Din" w:cs="Segoe UI"/>
          <w:sz w:val="22"/>
          <w:szCs w:val="22"/>
        </w:rPr>
        <w:t>dvanced knowledge of terminal, runway, and associated facilities, maintenance, repair, construction, and practical application of equipment and materials in airport maintenance standards;</w:t>
      </w:r>
    </w:p>
    <w:p w14:paraId="1836897E" w14:textId="77777777" w:rsidR="00AA267E" w:rsidRPr="0043725F" w:rsidRDefault="00AA267E" w:rsidP="00AA267E">
      <w:pPr>
        <w:pStyle w:val="ListParagraph"/>
        <w:numPr>
          <w:ilvl w:val="0"/>
          <w:numId w:val="34"/>
        </w:numPr>
        <w:spacing w:before="120" w:after="120"/>
        <w:ind w:left="1080" w:hanging="720"/>
        <w:contextualSpacing w:val="0"/>
        <w:rPr>
          <w:rFonts w:ascii="Din" w:hAnsi="Din" w:cs="Segoe UI"/>
          <w:sz w:val="22"/>
          <w:szCs w:val="22"/>
          <w:u w:val="single"/>
        </w:rPr>
      </w:pPr>
      <w:r w:rsidRPr="0043725F">
        <w:rPr>
          <w:rFonts w:ascii="Din" w:hAnsi="Din" w:cs="Segoe UI"/>
          <w:sz w:val="22"/>
          <w:szCs w:val="22"/>
        </w:rPr>
        <w:t>Projects located in North America;</w:t>
      </w:r>
    </w:p>
    <w:p w14:paraId="7F456509" w14:textId="77777777" w:rsidR="00AA267E" w:rsidRPr="0043725F" w:rsidRDefault="00AA267E" w:rsidP="00AA267E">
      <w:pPr>
        <w:pStyle w:val="ListParagraph"/>
        <w:numPr>
          <w:ilvl w:val="0"/>
          <w:numId w:val="34"/>
        </w:numPr>
        <w:spacing w:before="120" w:after="120"/>
        <w:ind w:left="1080" w:hanging="72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 xml:space="preserve">xperience with </w:t>
      </w:r>
      <w:r w:rsidRPr="0043725F">
        <w:rPr>
          <w:rFonts w:ascii="Din" w:hAnsi="Din" w:cs="Segoe UI"/>
          <w:bCs/>
          <w:sz w:val="22"/>
          <w:szCs w:val="22"/>
        </w:rPr>
        <w:t>DBFOM</w:t>
      </w:r>
      <w:r w:rsidRPr="0043725F">
        <w:rPr>
          <w:rFonts w:ascii="Din" w:hAnsi="Din" w:cs="Segoe UI"/>
          <w:sz w:val="22"/>
          <w:szCs w:val="22"/>
        </w:rPr>
        <w:t xml:space="preserve"> contracting;</w:t>
      </w:r>
    </w:p>
    <w:p w14:paraId="2442084D" w14:textId="77777777" w:rsidR="00AA267E" w:rsidRPr="0043725F" w:rsidRDefault="00AA267E" w:rsidP="00AA267E">
      <w:pPr>
        <w:pStyle w:val="ListParagraph"/>
        <w:numPr>
          <w:ilvl w:val="0"/>
          <w:numId w:val="34"/>
        </w:numPr>
        <w:spacing w:before="120" w:after="120"/>
        <w:ind w:left="1080" w:hanging="720"/>
        <w:contextualSpacing w:val="0"/>
        <w:rPr>
          <w:rFonts w:ascii="Din" w:hAnsi="Din" w:cs="Segoe UI"/>
          <w:sz w:val="22"/>
          <w:szCs w:val="22"/>
        </w:rPr>
      </w:pPr>
      <w:r>
        <w:rPr>
          <w:rFonts w:ascii="Din" w:hAnsi="Din" w:cs="Segoe UI"/>
          <w:sz w:val="22"/>
          <w:szCs w:val="22"/>
        </w:rPr>
        <w:t>Projects that demonstrate an</w:t>
      </w:r>
      <w:r w:rsidRPr="0043725F">
        <w:rPr>
          <w:rFonts w:ascii="Din" w:hAnsi="Din" w:cs="Segoe UI"/>
          <w:sz w:val="22"/>
          <w:szCs w:val="22"/>
        </w:rPr>
        <w:t xml:space="preserve"> understanding in airport-aging behavior to assess and determine the applicability of remedial-maintenance action;</w:t>
      </w:r>
    </w:p>
    <w:p w14:paraId="14453988" w14:textId="77777777" w:rsidR="00AA267E" w:rsidRPr="0043725F" w:rsidRDefault="00AA267E" w:rsidP="00AA267E">
      <w:pPr>
        <w:pStyle w:val="ListParagraph"/>
        <w:numPr>
          <w:ilvl w:val="0"/>
          <w:numId w:val="34"/>
        </w:numPr>
        <w:spacing w:before="120" w:after="120"/>
        <w:ind w:left="1080" w:hanging="72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xperience in using airport condition and weather information to prepare for seasonal maintenance including snow removal</w:t>
      </w:r>
      <w:r>
        <w:rPr>
          <w:rFonts w:ascii="Din" w:hAnsi="Din" w:cs="Segoe UI"/>
          <w:sz w:val="22"/>
          <w:szCs w:val="22"/>
        </w:rPr>
        <w:t>; and</w:t>
      </w:r>
    </w:p>
    <w:p w14:paraId="3EBCDBCA" w14:textId="77777777" w:rsidR="00AA267E" w:rsidRPr="0043725F" w:rsidRDefault="00AA267E" w:rsidP="00AA267E">
      <w:pPr>
        <w:pStyle w:val="ListParagraph"/>
        <w:numPr>
          <w:ilvl w:val="0"/>
          <w:numId w:val="34"/>
        </w:numPr>
        <w:spacing w:before="120" w:after="120"/>
        <w:ind w:left="1080" w:hanging="720"/>
        <w:contextualSpacing w:val="0"/>
        <w:rPr>
          <w:rFonts w:ascii="Din" w:hAnsi="Din" w:cs="Segoe UI"/>
          <w:sz w:val="22"/>
          <w:szCs w:val="22"/>
        </w:rPr>
      </w:pPr>
      <w:r>
        <w:rPr>
          <w:rFonts w:ascii="Din" w:hAnsi="Din" w:cs="Segoe UI"/>
          <w:sz w:val="22"/>
          <w:szCs w:val="22"/>
        </w:rPr>
        <w:t>Projects with w</w:t>
      </w:r>
      <w:r w:rsidRPr="0043725F">
        <w:rPr>
          <w:rFonts w:ascii="Din" w:hAnsi="Din" w:cs="Segoe UI"/>
          <w:sz w:val="22"/>
          <w:szCs w:val="22"/>
        </w:rPr>
        <w:t>ildlife hazard control.</w:t>
      </w:r>
    </w:p>
    <w:p w14:paraId="6E48B5DD" w14:textId="77777777" w:rsidR="00AA267E" w:rsidRPr="0043725F" w:rsidRDefault="00AA267E" w:rsidP="00AA267E">
      <w:pPr>
        <w:spacing w:before="120" w:after="120"/>
        <w:rPr>
          <w:rFonts w:ascii="Din" w:hAnsi="Din" w:cs="Segoe UI"/>
          <w:sz w:val="22"/>
          <w:szCs w:val="22"/>
        </w:rPr>
      </w:pPr>
      <w:r w:rsidRPr="0043725F">
        <w:rPr>
          <w:rFonts w:ascii="Din" w:hAnsi="Din" w:cs="Segoe UI"/>
          <w:sz w:val="22"/>
          <w:szCs w:val="22"/>
        </w:rPr>
        <w:t xml:space="preserve">If Respondent anticipates that maintenance work required under the Agreement will be self-performed by the Developer, Respondent shall indicate as such on Respondent’s </w:t>
      </w:r>
      <w:r w:rsidRPr="0043725F">
        <w:rPr>
          <w:rFonts w:ascii="Din" w:hAnsi="Din" w:cs="Segoe UI"/>
          <w:sz w:val="22"/>
          <w:szCs w:val="22"/>
          <w:u w:val="single"/>
        </w:rPr>
        <w:t>Form B-1 (Summary of Information Regarding Respondent Team)</w:t>
      </w:r>
      <w:r w:rsidRPr="0043725F">
        <w:rPr>
          <w:rFonts w:ascii="Din" w:hAnsi="Din" w:cs="Segoe UI"/>
          <w:sz w:val="22"/>
          <w:szCs w:val="22"/>
        </w:rPr>
        <w:t xml:space="preserve">, listing such Equity Member(s) as the Respondent’s Lead Maintenance Firm for the purpose of this RFQ. In such case, Respondent shall complete </w:t>
      </w:r>
      <w:r w:rsidRPr="0043725F">
        <w:rPr>
          <w:rFonts w:ascii="Din" w:hAnsi="Din" w:cs="Segoe UI"/>
          <w:sz w:val="22"/>
          <w:szCs w:val="22"/>
          <w:u w:val="single"/>
        </w:rPr>
        <w:t>Form D-3 (Technical Experience (Maintenance))</w:t>
      </w:r>
      <w:r w:rsidRPr="0043725F">
        <w:rPr>
          <w:rFonts w:ascii="Din" w:hAnsi="Din" w:cs="Segoe UI"/>
          <w:sz w:val="22"/>
          <w:szCs w:val="22"/>
        </w:rPr>
        <w:t xml:space="preserve"> by listing projects for which the relevant Equity Member(s) self-performed maintenance work and which evidence comparable technical experience meeting the criteria described above.</w:t>
      </w:r>
    </w:p>
    <w:p w14:paraId="7675C52F" w14:textId="77777777" w:rsidR="00AA267E" w:rsidRPr="0043725F" w:rsidRDefault="00AA267E" w:rsidP="00AA267E">
      <w:pPr>
        <w:pStyle w:val="Heading20"/>
        <w:spacing w:before="120" w:after="120"/>
        <w:ind w:left="720" w:hanging="720"/>
        <w:rPr>
          <w:rFonts w:ascii="Din" w:hAnsi="Din"/>
          <w:sz w:val="22"/>
          <w:szCs w:val="22"/>
        </w:rPr>
      </w:pPr>
      <w:bookmarkStart w:id="387" w:name="_Toc170192089"/>
      <w:bookmarkStart w:id="388" w:name="_Toc170368592"/>
      <w:bookmarkStart w:id="389" w:name="_Toc170392020"/>
      <w:bookmarkStart w:id="390" w:name="_Toc170448605"/>
      <w:bookmarkStart w:id="391" w:name="_Toc227678804"/>
      <w:bookmarkEnd w:id="381"/>
      <w:r w:rsidRPr="0043725F">
        <w:rPr>
          <w:rFonts w:ascii="Din" w:hAnsi="Din"/>
          <w:sz w:val="22"/>
          <w:szCs w:val="22"/>
        </w:rPr>
        <w:t>Form D-4 (Technical Experience (Operations))</w:t>
      </w:r>
      <w:bookmarkEnd w:id="387"/>
      <w:bookmarkEnd w:id="388"/>
      <w:bookmarkEnd w:id="389"/>
      <w:bookmarkEnd w:id="390"/>
      <w:bookmarkEnd w:id="391"/>
    </w:p>
    <w:p w14:paraId="1F1A9D7A" w14:textId="0F9CA8B6" w:rsidR="00AA267E" w:rsidRPr="0043725F" w:rsidRDefault="00AA267E" w:rsidP="00AA267E">
      <w:pPr>
        <w:spacing w:before="120" w:after="120"/>
        <w:rPr>
          <w:rFonts w:ascii="Din" w:hAnsi="Din" w:cs="Segoe UI"/>
          <w:sz w:val="22"/>
          <w:szCs w:val="22"/>
        </w:rPr>
      </w:pPr>
      <w:r w:rsidRPr="0043725F">
        <w:rPr>
          <w:rFonts w:ascii="Din" w:hAnsi="Din" w:cs="Segoe UI"/>
          <w:sz w:val="22"/>
          <w:szCs w:val="22"/>
        </w:rPr>
        <w:t xml:space="preserve">Provide details for a maximum of three projects best meeting the evaluation criteria set forth in </w:t>
      </w:r>
      <w:r w:rsidRPr="0043725F">
        <w:rPr>
          <w:rFonts w:ascii="Din" w:hAnsi="Din" w:cs="Segoe UI"/>
          <w:sz w:val="22"/>
          <w:szCs w:val="22"/>
          <w:u w:val="single"/>
        </w:rPr>
        <w:t xml:space="preserve">Part A Section 7.2(b) </w:t>
      </w:r>
      <w:r w:rsidRPr="00F37426">
        <w:rPr>
          <w:rFonts w:ascii="Din" w:hAnsi="Din" w:cs="Segoe UI"/>
          <w:sz w:val="22"/>
          <w:szCs w:val="22"/>
          <w:u w:val="single"/>
        </w:rPr>
        <w:t>(</w:t>
      </w:r>
      <w:r w:rsidR="00F37426" w:rsidRPr="00F37426">
        <w:rPr>
          <w:rFonts w:ascii="Din" w:hAnsi="Din" w:cs="Segoe UI"/>
          <w:sz w:val="22"/>
          <w:szCs w:val="22"/>
          <w:u w:val="single"/>
        </w:rPr>
        <w:t>Respondent Experience and Capability)</w:t>
      </w:r>
      <w:r w:rsidRPr="00F37426">
        <w:rPr>
          <w:rFonts w:ascii="Din" w:hAnsi="Din" w:cs="Segoe UI"/>
          <w:sz w:val="22"/>
          <w:szCs w:val="22"/>
        </w:rPr>
        <w:t>.</w:t>
      </w:r>
      <w:r w:rsidRPr="0043725F">
        <w:rPr>
          <w:rFonts w:ascii="Din" w:hAnsi="Din" w:cs="Segoe UI"/>
          <w:sz w:val="22"/>
          <w:szCs w:val="22"/>
        </w:rPr>
        <w:t xml:space="preserve"> Only list transportation projects </w:t>
      </w:r>
      <w:r>
        <w:rPr>
          <w:rFonts w:ascii="Din" w:hAnsi="Din" w:cs="Segoe UI"/>
          <w:sz w:val="22"/>
          <w:szCs w:val="22"/>
        </w:rPr>
        <w:t>with a construction value of $200 million or more on which</w:t>
      </w:r>
      <w:r w:rsidRPr="0043725F">
        <w:rPr>
          <w:rFonts w:ascii="Din" w:hAnsi="Din" w:cs="Segoe UI"/>
          <w:sz w:val="22"/>
          <w:szCs w:val="22"/>
        </w:rPr>
        <w:t xml:space="preserve"> the Lead Operations Firm has worked within the past </w:t>
      </w:r>
      <w:r w:rsidRPr="00545EB3">
        <w:rPr>
          <w:rFonts w:ascii="Din" w:hAnsi="Din" w:cs="Segoe UI" w:hint="eastAsia"/>
          <w:b/>
          <w:bCs/>
          <w:i/>
          <w:iCs/>
          <w:sz w:val="22"/>
          <w:szCs w:val="22"/>
        </w:rPr>
        <w:t>10 years</w:t>
      </w:r>
      <w:r w:rsidRPr="0043725F">
        <w:rPr>
          <w:rFonts w:ascii="Din" w:hAnsi="Din" w:cs="Segoe UI"/>
          <w:sz w:val="22"/>
          <w:szCs w:val="22"/>
        </w:rPr>
        <w:t>. Moreover, IDOT strongly encourages Respondents to list projects that, individually or collectively, have as many of the following characteristics as possible:</w:t>
      </w:r>
    </w:p>
    <w:p w14:paraId="5B181F78" w14:textId="77777777" w:rsidR="00AA267E" w:rsidRPr="0043725F" w:rsidRDefault="00AA267E" w:rsidP="00AA267E">
      <w:pPr>
        <w:pStyle w:val="ListParagraph"/>
        <w:numPr>
          <w:ilvl w:val="0"/>
          <w:numId w:val="35"/>
        </w:numPr>
        <w:tabs>
          <w:tab w:val="left" w:pos="1350"/>
        </w:tabs>
        <w:spacing w:before="120" w:after="120"/>
        <w:ind w:left="1080" w:hanging="720"/>
        <w:contextualSpacing w:val="0"/>
        <w:rPr>
          <w:rFonts w:ascii="Din" w:hAnsi="Din" w:cs="Segoe UI"/>
          <w:sz w:val="22"/>
          <w:szCs w:val="22"/>
          <w:u w:val="single"/>
        </w:rPr>
      </w:pPr>
      <w:r w:rsidRPr="0043725F">
        <w:rPr>
          <w:rFonts w:ascii="Din" w:hAnsi="Din" w:cs="Segoe UI"/>
          <w:sz w:val="22"/>
          <w:szCs w:val="22"/>
        </w:rPr>
        <w:t>Familiarity with FAA operator certification standards, requirements/procedures, and airport operations;</w:t>
      </w:r>
    </w:p>
    <w:p w14:paraId="477C29BE" w14:textId="77777777" w:rsidR="00AA267E" w:rsidRPr="0043725F" w:rsidRDefault="00AA267E" w:rsidP="00AA267E">
      <w:pPr>
        <w:pStyle w:val="ListParagraph"/>
        <w:numPr>
          <w:ilvl w:val="0"/>
          <w:numId w:val="35"/>
        </w:numPr>
        <w:tabs>
          <w:tab w:val="left" w:pos="1350"/>
        </w:tabs>
        <w:spacing w:before="120" w:after="120"/>
        <w:ind w:left="1080" w:hanging="720"/>
        <w:contextualSpacing w:val="0"/>
        <w:rPr>
          <w:rFonts w:ascii="Din" w:hAnsi="Din" w:cs="Segoe UI"/>
          <w:sz w:val="22"/>
          <w:szCs w:val="22"/>
          <w:u w:val="single"/>
        </w:rPr>
      </w:pPr>
      <w:r>
        <w:rPr>
          <w:rFonts w:ascii="Din" w:hAnsi="Din" w:cs="Segoe UI"/>
          <w:sz w:val="22"/>
          <w:szCs w:val="22"/>
        </w:rPr>
        <w:t xml:space="preserve">Projects that demonstrate experience </w:t>
      </w:r>
      <w:r w:rsidRPr="0043725F">
        <w:rPr>
          <w:rFonts w:ascii="Din" w:hAnsi="Din" w:cs="Segoe UI"/>
          <w:sz w:val="22"/>
          <w:szCs w:val="22"/>
        </w:rPr>
        <w:t>with facilitating airport growth via route development and marketing;</w:t>
      </w:r>
    </w:p>
    <w:p w14:paraId="015A2E20" w14:textId="77777777" w:rsidR="00AA267E" w:rsidRPr="0043725F" w:rsidRDefault="00AA267E" w:rsidP="00AA267E">
      <w:pPr>
        <w:pStyle w:val="ListParagraph"/>
        <w:numPr>
          <w:ilvl w:val="0"/>
          <w:numId w:val="35"/>
        </w:numPr>
        <w:tabs>
          <w:tab w:val="left" w:pos="1350"/>
        </w:tabs>
        <w:spacing w:before="120" w:after="120"/>
        <w:ind w:left="1080" w:hanging="720"/>
        <w:contextualSpacing w:val="0"/>
        <w:rPr>
          <w:rFonts w:ascii="Din" w:hAnsi="Din" w:cs="Segoe UI"/>
          <w:sz w:val="22"/>
          <w:szCs w:val="22"/>
          <w:u w:val="single"/>
        </w:rPr>
      </w:pPr>
      <w:r w:rsidRPr="0043725F">
        <w:rPr>
          <w:rFonts w:ascii="Din" w:hAnsi="Din" w:cs="Segoe UI"/>
          <w:sz w:val="22"/>
          <w:szCs w:val="22"/>
        </w:rPr>
        <w:t>Projects located in North America;</w:t>
      </w:r>
      <w:r>
        <w:rPr>
          <w:rFonts w:ascii="Din" w:hAnsi="Din" w:cs="Segoe UI"/>
          <w:sz w:val="22"/>
          <w:szCs w:val="22"/>
        </w:rPr>
        <w:t xml:space="preserve"> and</w:t>
      </w:r>
    </w:p>
    <w:p w14:paraId="7BA83BC4" w14:textId="77777777" w:rsidR="00AA267E" w:rsidRPr="0043725F" w:rsidRDefault="00AA267E" w:rsidP="00AA267E">
      <w:pPr>
        <w:pStyle w:val="ListParagraph"/>
        <w:numPr>
          <w:ilvl w:val="0"/>
          <w:numId w:val="35"/>
        </w:numPr>
        <w:tabs>
          <w:tab w:val="left" w:pos="1350"/>
        </w:tabs>
        <w:spacing w:before="120" w:after="120"/>
        <w:ind w:left="1080" w:hanging="720"/>
        <w:contextualSpacing w:val="0"/>
        <w:rPr>
          <w:rFonts w:ascii="Din" w:hAnsi="Din" w:cs="Segoe UI"/>
          <w:sz w:val="22"/>
          <w:szCs w:val="22"/>
        </w:rPr>
      </w:pPr>
      <w:r>
        <w:rPr>
          <w:rFonts w:ascii="Din" w:hAnsi="Din" w:cs="Segoe UI"/>
          <w:sz w:val="22"/>
          <w:szCs w:val="22"/>
        </w:rPr>
        <w:t xml:space="preserve">Projects that demonstrate experience </w:t>
      </w:r>
      <w:r w:rsidRPr="0043725F">
        <w:rPr>
          <w:rFonts w:ascii="Din" w:hAnsi="Din" w:cs="Segoe UI"/>
          <w:sz w:val="22"/>
          <w:szCs w:val="22"/>
        </w:rPr>
        <w:t xml:space="preserve">with </w:t>
      </w:r>
      <w:r w:rsidRPr="0043725F">
        <w:rPr>
          <w:rFonts w:ascii="Din" w:hAnsi="Din" w:cs="Segoe UI"/>
          <w:bCs/>
          <w:sz w:val="22"/>
          <w:szCs w:val="22"/>
        </w:rPr>
        <w:t>DBFOM</w:t>
      </w:r>
      <w:r w:rsidRPr="0043725F">
        <w:rPr>
          <w:rFonts w:ascii="Din" w:hAnsi="Din" w:cs="Segoe UI"/>
          <w:sz w:val="22"/>
          <w:szCs w:val="22"/>
        </w:rPr>
        <w:t xml:space="preserve"> contracting</w:t>
      </w:r>
      <w:r>
        <w:rPr>
          <w:rFonts w:ascii="Din" w:hAnsi="Din" w:cs="Segoe UI"/>
          <w:sz w:val="22"/>
          <w:szCs w:val="22"/>
        </w:rPr>
        <w:t>.</w:t>
      </w:r>
    </w:p>
    <w:p w14:paraId="0009CC9D" w14:textId="77777777" w:rsidR="00AA267E" w:rsidRPr="00075736" w:rsidRDefault="00AA267E" w:rsidP="00AA267E">
      <w:pPr>
        <w:tabs>
          <w:tab w:val="left" w:pos="1350"/>
        </w:tabs>
        <w:spacing w:before="120" w:after="120"/>
        <w:rPr>
          <w:rFonts w:ascii="Din" w:hAnsi="Din" w:cs="Segoe UI"/>
          <w:sz w:val="22"/>
          <w:szCs w:val="22"/>
        </w:rPr>
      </w:pPr>
      <w:r w:rsidRPr="00075736">
        <w:rPr>
          <w:rFonts w:ascii="Din" w:hAnsi="Din" w:cs="Segoe UI"/>
          <w:sz w:val="22"/>
          <w:szCs w:val="22"/>
        </w:rPr>
        <w:t>To the extent an operator has not been engaged at this stage, a prospective proponent should demonstrate a track record of managing airports by using its own managerial teams or track record of successfully subcontracting its operational obligations in airport projects to appropriate and competent third parties.</w:t>
      </w:r>
    </w:p>
    <w:p w14:paraId="12FB4C2D" w14:textId="77777777" w:rsidR="00AA267E" w:rsidRPr="0043725F" w:rsidRDefault="00AA267E" w:rsidP="00AA267E">
      <w:pPr>
        <w:spacing w:before="120" w:after="120"/>
        <w:rPr>
          <w:rFonts w:ascii="Din" w:hAnsi="Din" w:cs="Segoe UI"/>
          <w:sz w:val="22"/>
          <w:szCs w:val="22"/>
        </w:rPr>
      </w:pPr>
      <w:r w:rsidRPr="0043725F">
        <w:rPr>
          <w:rFonts w:ascii="Din" w:hAnsi="Din" w:cs="Segoe UI"/>
          <w:sz w:val="22"/>
          <w:szCs w:val="22"/>
        </w:rPr>
        <w:t xml:space="preserve">If the Respondent anticipates that operations work required under the Agreement will be self-performed by the Developer, Respondent shall indicate as such on Respondent’s </w:t>
      </w:r>
      <w:r w:rsidRPr="0043725F">
        <w:rPr>
          <w:rFonts w:ascii="Din" w:hAnsi="Din" w:cs="Segoe UI"/>
          <w:sz w:val="22"/>
          <w:szCs w:val="22"/>
          <w:u w:val="single"/>
        </w:rPr>
        <w:t>Form B-1 (Summary of Information Regarding Respondent Team)</w:t>
      </w:r>
      <w:r w:rsidRPr="0043725F">
        <w:rPr>
          <w:rFonts w:ascii="Din" w:hAnsi="Din" w:cs="Segoe UI"/>
          <w:sz w:val="22"/>
          <w:szCs w:val="22"/>
        </w:rPr>
        <w:t xml:space="preserve">, listing </w:t>
      </w:r>
      <w:r>
        <w:rPr>
          <w:rFonts w:ascii="Din" w:hAnsi="Din" w:cs="Segoe UI"/>
          <w:sz w:val="22"/>
          <w:szCs w:val="22"/>
        </w:rPr>
        <w:t xml:space="preserve">applicable </w:t>
      </w:r>
      <w:r w:rsidRPr="0043725F">
        <w:rPr>
          <w:rFonts w:ascii="Din" w:hAnsi="Din" w:cs="Segoe UI"/>
          <w:sz w:val="22"/>
          <w:szCs w:val="22"/>
        </w:rPr>
        <w:t xml:space="preserve">Equity Member(s) as the Respondent’s “Lead Operations Firm” for the purpose of this RFQ. In such case, Respondent shall complete </w:t>
      </w:r>
      <w:r w:rsidRPr="0043725F">
        <w:rPr>
          <w:rFonts w:ascii="Din" w:hAnsi="Din" w:cs="Segoe UI"/>
          <w:sz w:val="22"/>
          <w:szCs w:val="22"/>
          <w:u w:val="single"/>
        </w:rPr>
        <w:t>Form D-4 (Technical Experience (Operations))</w:t>
      </w:r>
      <w:r w:rsidRPr="0043725F">
        <w:rPr>
          <w:rFonts w:ascii="Din" w:hAnsi="Din" w:cs="Segoe UI"/>
          <w:sz w:val="22"/>
          <w:szCs w:val="22"/>
        </w:rPr>
        <w:t xml:space="preserve"> by listing projects for which the relevant Equity Member(s) self-performed operations work and which evidence comparable technical experience meeting the criteria described above.</w:t>
      </w:r>
    </w:p>
    <w:p w14:paraId="4DA6031C" w14:textId="77777777" w:rsidR="00AA267E" w:rsidRPr="0043725F" w:rsidRDefault="00AA267E" w:rsidP="00AA267E">
      <w:pPr>
        <w:pStyle w:val="Heading20"/>
        <w:numPr>
          <w:ilvl w:val="1"/>
          <w:numId w:val="5"/>
        </w:numPr>
        <w:tabs>
          <w:tab w:val="clear" w:pos="950"/>
          <w:tab w:val="num" w:pos="720"/>
        </w:tabs>
        <w:spacing w:before="120" w:after="120"/>
        <w:ind w:left="720" w:hanging="720"/>
        <w:rPr>
          <w:rFonts w:ascii="Din" w:hAnsi="Din"/>
          <w:sz w:val="22"/>
          <w:szCs w:val="22"/>
        </w:rPr>
      </w:pPr>
      <w:bookmarkStart w:id="392" w:name="_Toc170192090"/>
      <w:bookmarkStart w:id="393" w:name="_Toc170368593"/>
      <w:bookmarkStart w:id="394" w:name="_Toc170392021"/>
      <w:bookmarkStart w:id="395" w:name="_Toc170448606"/>
      <w:bookmarkStart w:id="396" w:name="_Toc227678805"/>
      <w:r w:rsidRPr="0043725F">
        <w:rPr>
          <w:rFonts w:ascii="Din" w:hAnsi="Din"/>
          <w:sz w:val="22"/>
          <w:szCs w:val="22"/>
        </w:rPr>
        <w:t>Form D-5 (Technical Experience (Design Architect))</w:t>
      </w:r>
      <w:bookmarkEnd w:id="392"/>
      <w:bookmarkEnd w:id="393"/>
      <w:bookmarkEnd w:id="394"/>
      <w:bookmarkEnd w:id="395"/>
      <w:bookmarkEnd w:id="396"/>
    </w:p>
    <w:p w14:paraId="74D22978" w14:textId="77777777" w:rsidR="00AA267E" w:rsidRPr="0043725F" w:rsidRDefault="00AA267E" w:rsidP="00AA267E">
      <w:pPr>
        <w:spacing w:before="120" w:after="120"/>
        <w:rPr>
          <w:rFonts w:ascii="Din" w:hAnsi="Din" w:cs="Segoe UI"/>
          <w:sz w:val="22"/>
          <w:szCs w:val="22"/>
        </w:rPr>
      </w:pPr>
      <w:r w:rsidRPr="0043725F">
        <w:rPr>
          <w:rFonts w:ascii="Din" w:hAnsi="Din" w:cs="Segoe UI"/>
          <w:sz w:val="22"/>
          <w:szCs w:val="22"/>
        </w:rPr>
        <w:t xml:space="preserve">Provide details for a maximum of three projects best meeting the evaluation criteria set forth in </w:t>
      </w:r>
      <w:r w:rsidRPr="0043725F">
        <w:rPr>
          <w:rFonts w:ascii="Din" w:hAnsi="Din" w:cs="Segoe UI"/>
          <w:sz w:val="22"/>
          <w:szCs w:val="22"/>
          <w:u w:val="single"/>
        </w:rPr>
        <w:t>Part A Section 7.2(b) (Technical Qualifications and Capability)</w:t>
      </w:r>
      <w:r w:rsidRPr="0043725F">
        <w:rPr>
          <w:rFonts w:ascii="Din" w:hAnsi="Din" w:cs="Segoe UI"/>
          <w:sz w:val="22"/>
          <w:szCs w:val="22"/>
        </w:rPr>
        <w:t>. Only list transportation projects with a construction value of $</w:t>
      </w:r>
      <w:r>
        <w:rPr>
          <w:rFonts w:ascii="Din" w:hAnsi="Din" w:cs="Segoe UI"/>
          <w:sz w:val="22"/>
          <w:szCs w:val="22"/>
        </w:rPr>
        <w:t xml:space="preserve">100 </w:t>
      </w:r>
      <w:r w:rsidRPr="0043725F">
        <w:rPr>
          <w:rFonts w:ascii="Din" w:hAnsi="Din" w:cs="Segoe UI"/>
          <w:sz w:val="22"/>
          <w:szCs w:val="22"/>
        </w:rPr>
        <w:t xml:space="preserve">million </w:t>
      </w:r>
      <w:r>
        <w:rPr>
          <w:rFonts w:ascii="Din" w:hAnsi="Din" w:cs="Segoe UI"/>
          <w:sz w:val="22"/>
          <w:szCs w:val="22"/>
        </w:rPr>
        <w:t>or more on which</w:t>
      </w:r>
      <w:r w:rsidRPr="0043725F">
        <w:rPr>
          <w:rFonts w:ascii="Din" w:hAnsi="Din" w:cs="Segoe UI"/>
          <w:sz w:val="22"/>
          <w:szCs w:val="22"/>
        </w:rPr>
        <w:t xml:space="preserve"> the Lead Architect Firm has worked within the past </w:t>
      </w:r>
      <w:r w:rsidRPr="00FF0222">
        <w:rPr>
          <w:rFonts w:ascii="Din" w:eastAsia="Din" w:hAnsi="Din" w:cs="Segoe UI"/>
          <w:b/>
          <w:bCs/>
          <w:i/>
          <w:iCs/>
          <w:sz w:val="22"/>
          <w:szCs w:val="22"/>
        </w:rPr>
        <w:t>10 years</w:t>
      </w:r>
      <w:r w:rsidRPr="0043725F">
        <w:rPr>
          <w:rFonts w:ascii="Din" w:hAnsi="Din" w:cs="Segoe UI"/>
          <w:sz w:val="22"/>
          <w:szCs w:val="22"/>
        </w:rPr>
        <w:t xml:space="preserve">. Moreover, IDOT strongly encourages Respondents to list projects that, individually or collectively, have as many of the following characteristics as possible: </w:t>
      </w:r>
    </w:p>
    <w:p w14:paraId="3D8DE897" w14:textId="77777777" w:rsidR="00AA267E" w:rsidRPr="0043725F" w:rsidRDefault="00AA267E" w:rsidP="00AA267E">
      <w:pPr>
        <w:pStyle w:val="ListParagraph"/>
        <w:numPr>
          <w:ilvl w:val="0"/>
          <w:numId w:val="36"/>
        </w:numPr>
        <w:spacing w:before="120" w:after="120"/>
        <w:ind w:left="1080" w:hanging="720"/>
        <w:contextualSpacing w:val="0"/>
        <w:rPr>
          <w:rFonts w:ascii="Din" w:hAnsi="Din" w:cs="Segoe UI"/>
          <w:sz w:val="22"/>
          <w:szCs w:val="22"/>
          <w:u w:val="single"/>
        </w:rPr>
      </w:pPr>
      <w:r w:rsidRPr="0043725F">
        <w:rPr>
          <w:rFonts w:ascii="Din" w:hAnsi="Din" w:cs="Segoe UI"/>
          <w:sz w:val="22"/>
          <w:szCs w:val="22"/>
        </w:rPr>
        <w:t>Airport infrastructure projects</w:t>
      </w:r>
      <w:r>
        <w:rPr>
          <w:rFonts w:ascii="Din" w:hAnsi="Din" w:cs="Segoe UI"/>
          <w:sz w:val="22"/>
          <w:szCs w:val="22"/>
        </w:rPr>
        <w:t xml:space="preserve"> (including landside, airside, access, and utility infrastructure)</w:t>
      </w:r>
      <w:r w:rsidRPr="0043725F">
        <w:rPr>
          <w:rFonts w:ascii="Din" w:hAnsi="Din" w:cs="Segoe UI"/>
          <w:sz w:val="22"/>
          <w:szCs w:val="22"/>
        </w:rPr>
        <w:t>;</w:t>
      </w:r>
    </w:p>
    <w:p w14:paraId="0820B669" w14:textId="77777777" w:rsidR="00AA267E" w:rsidRPr="0043725F" w:rsidRDefault="00AA267E" w:rsidP="00AA267E">
      <w:pPr>
        <w:pStyle w:val="ListParagraph"/>
        <w:numPr>
          <w:ilvl w:val="0"/>
          <w:numId w:val="36"/>
        </w:numPr>
        <w:spacing w:before="120" w:after="120"/>
        <w:ind w:left="1080" w:hanging="720"/>
        <w:contextualSpacing w:val="0"/>
        <w:rPr>
          <w:rFonts w:ascii="Din" w:hAnsi="Din" w:cs="Segoe UI"/>
          <w:sz w:val="22"/>
          <w:szCs w:val="22"/>
          <w:u w:val="single"/>
        </w:rPr>
      </w:pPr>
      <w:r w:rsidRPr="0043725F">
        <w:rPr>
          <w:rFonts w:ascii="Din" w:hAnsi="Din" w:cs="Segoe UI"/>
          <w:sz w:val="22"/>
          <w:szCs w:val="22"/>
        </w:rPr>
        <w:t>Projects located in North America (with the U</w:t>
      </w:r>
      <w:r>
        <w:rPr>
          <w:rFonts w:ascii="Din" w:hAnsi="Din" w:cs="Segoe UI"/>
          <w:sz w:val="22"/>
          <w:szCs w:val="22"/>
        </w:rPr>
        <w:t>nited States</w:t>
      </w:r>
      <w:r w:rsidRPr="0043725F">
        <w:rPr>
          <w:rFonts w:ascii="Din" w:hAnsi="Din" w:cs="Segoe UI"/>
          <w:sz w:val="22"/>
          <w:szCs w:val="22"/>
        </w:rPr>
        <w:t xml:space="preserve"> most preferred);</w:t>
      </w:r>
    </w:p>
    <w:p w14:paraId="6A028D8B" w14:textId="77777777" w:rsidR="00AA267E" w:rsidRPr="0043725F" w:rsidRDefault="00AA267E" w:rsidP="00AA267E">
      <w:pPr>
        <w:pStyle w:val="ListParagraph"/>
        <w:numPr>
          <w:ilvl w:val="0"/>
          <w:numId w:val="36"/>
        </w:numPr>
        <w:spacing w:before="120" w:after="120"/>
        <w:ind w:left="1080" w:hanging="720"/>
        <w:contextualSpacing w:val="0"/>
        <w:rPr>
          <w:rFonts w:ascii="Din" w:hAnsi="Din" w:cs="Segoe UI"/>
          <w:sz w:val="22"/>
          <w:szCs w:val="22"/>
          <w:u w:val="single"/>
        </w:rPr>
      </w:pPr>
      <w:r w:rsidRPr="0043725F">
        <w:rPr>
          <w:rFonts w:ascii="Din" w:hAnsi="Din" w:cs="Segoe UI"/>
          <w:sz w:val="22"/>
          <w:szCs w:val="22"/>
        </w:rPr>
        <w:t>Projects that have reached completion or substantial completion;</w:t>
      </w:r>
    </w:p>
    <w:p w14:paraId="7EFCFE8F" w14:textId="77777777" w:rsidR="00AA267E" w:rsidRPr="0043725F" w:rsidRDefault="00AA267E" w:rsidP="00AA267E">
      <w:pPr>
        <w:pStyle w:val="ListParagraph"/>
        <w:numPr>
          <w:ilvl w:val="0"/>
          <w:numId w:val="36"/>
        </w:numPr>
        <w:spacing w:before="120" w:after="120"/>
        <w:ind w:left="1080" w:hanging="72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xperience with design-build and P3 contracting with a design-build component;</w:t>
      </w:r>
    </w:p>
    <w:p w14:paraId="4ABEB7D3" w14:textId="77777777" w:rsidR="00AA267E" w:rsidRPr="0043725F" w:rsidRDefault="00AA267E" w:rsidP="00AA267E">
      <w:pPr>
        <w:pStyle w:val="ListParagraph"/>
        <w:numPr>
          <w:ilvl w:val="0"/>
          <w:numId w:val="36"/>
        </w:numPr>
        <w:spacing w:before="120" w:after="120"/>
        <w:ind w:left="1080" w:hanging="72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xperience in design coordination for large, complex projects with multiple stakeholders; and</w:t>
      </w:r>
    </w:p>
    <w:p w14:paraId="1334B486" w14:textId="5F9B86DE" w:rsidR="00DE0C1A" w:rsidRPr="0095199F" w:rsidRDefault="00AA267E" w:rsidP="00DE0C1A">
      <w:pPr>
        <w:pStyle w:val="ListParagraph"/>
        <w:numPr>
          <w:ilvl w:val="0"/>
          <w:numId w:val="36"/>
        </w:numPr>
        <w:spacing w:before="120" w:after="120"/>
        <w:ind w:left="1080" w:hanging="720"/>
        <w:contextualSpacing w:val="0"/>
        <w:rPr>
          <w:rFonts w:ascii="Din" w:hAnsi="Din" w:cs="Segoe UI"/>
          <w:sz w:val="22"/>
          <w:szCs w:val="22"/>
        </w:rPr>
      </w:pPr>
      <w:r>
        <w:rPr>
          <w:rFonts w:ascii="Din" w:hAnsi="Din" w:cs="Segoe UI"/>
          <w:sz w:val="22"/>
          <w:szCs w:val="22"/>
        </w:rPr>
        <w:t>Projects that demonstrate experience</w:t>
      </w:r>
      <w:r w:rsidRPr="0043725F">
        <w:rPr>
          <w:rFonts w:ascii="Din" w:hAnsi="Din" w:cs="Segoe UI"/>
          <w:sz w:val="22"/>
          <w:szCs w:val="22"/>
        </w:rPr>
        <w:t xml:space="preserve"> in delivering additional scope in a limited funds environment through innovative means.</w:t>
      </w:r>
    </w:p>
    <w:p w14:paraId="094E3920" w14:textId="77777777" w:rsidR="00B07E3E" w:rsidRPr="004A45C3" w:rsidRDefault="00B07E3E" w:rsidP="00B07E3E">
      <w:pPr>
        <w:pStyle w:val="Heading20"/>
        <w:numPr>
          <w:ilvl w:val="1"/>
          <w:numId w:val="5"/>
        </w:numPr>
        <w:spacing w:before="120" w:after="120"/>
        <w:ind w:hanging="950"/>
        <w:rPr>
          <w:rFonts w:ascii="Din" w:hAnsi="Din"/>
          <w:sz w:val="22"/>
          <w:szCs w:val="22"/>
        </w:rPr>
      </w:pPr>
      <w:bookmarkStart w:id="397" w:name="_Toc227678806"/>
      <w:r w:rsidRPr="004A45C3">
        <w:rPr>
          <w:rFonts w:ascii="Din" w:hAnsi="Din"/>
          <w:sz w:val="22"/>
          <w:szCs w:val="22"/>
        </w:rPr>
        <w:t>Detailed Project Descriptions</w:t>
      </w:r>
      <w:bookmarkEnd w:id="355"/>
      <w:bookmarkEnd w:id="356"/>
      <w:bookmarkEnd w:id="357"/>
      <w:bookmarkEnd w:id="358"/>
      <w:bookmarkEnd w:id="397"/>
    </w:p>
    <w:p w14:paraId="65DEBE9D" w14:textId="3E190371" w:rsidR="0068038E" w:rsidRPr="0068038E" w:rsidRDefault="0068038E" w:rsidP="0068038E">
      <w:pPr>
        <w:spacing w:before="120" w:after="120"/>
        <w:rPr>
          <w:rFonts w:ascii="Din" w:hAnsi="Din" w:cs="Segoe UI"/>
          <w:b/>
          <w:bCs/>
          <w:sz w:val="22"/>
          <w:szCs w:val="22"/>
        </w:rPr>
      </w:pPr>
      <w:r>
        <w:rPr>
          <w:rFonts w:ascii="Din" w:hAnsi="Din" w:cs="Segoe UI"/>
          <w:sz w:val="22"/>
          <w:szCs w:val="22"/>
        </w:rPr>
        <w:t>T</w:t>
      </w:r>
      <w:r w:rsidR="00B07E3E" w:rsidRPr="004A45C3">
        <w:rPr>
          <w:rFonts w:ascii="Din" w:hAnsi="Din" w:cs="Segoe UI"/>
          <w:sz w:val="22"/>
          <w:szCs w:val="22"/>
        </w:rPr>
        <w:t>he SOQ shall include detailed narrative project descriptions for each project listed on</w:t>
      </w:r>
      <w:r w:rsidR="00B07E3E" w:rsidRPr="004A45C3">
        <w:rPr>
          <w:rFonts w:ascii="Din" w:hAnsi="Din" w:cs="Segoe UI"/>
          <w:sz w:val="22"/>
          <w:szCs w:val="22"/>
          <w:u w:val="single"/>
        </w:rPr>
        <w:t xml:space="preserve"> Form D (</w:t>
      </w:r>
      <w:r>
        <w:rPr>
          <w:rFonts w:ascii="Din" w:hAnsi="Din" w:cs="Segoe UI"/>
          <w:sz w:val="22"/>
          <w:szCs w:val="22"/>
          <w:u w:val="single"/>
        </w:rPr>
        <w:t>Technical</w:t>
      </w:r>
      <w:r w:rsidR="00B07E3E" w:rsidRPr="004A45C3">
        <w:rPr>
          <w:rFonts w:ascii="Din" w:hAnsi="Din" w:cs="Segoe UI"/>
          <w:sz w:val="22"/>
          <w:szCs w:val="22"/>
          <w:u w:val="single"/>
        </w:rPr>
        <w:t xml:space="preserve"> Experience)</w:t>
      </w:r>
      <w:r w:rsidRPr="0068038E">
        <w:rPr>
          <w:rFonts w:ascii="Din" w:hAnsi="Din" w:cs="Segoe UI"/>
          <w:sz w:val="22"/>
          <w:szCs w:val="22"/>
        </w:rPr>
        <w:t>, if any</w:t>
      </w:r>
      <w:r w:rsidR="00B07E3E" w:rsidRPr="0068038E">
        <w:rPr>
          <w:rFonts w:ascii="Din" w:hAnsi="Din" w:cs="Segoe UI"/>
          <w:sz w:val="22"/>
          <w:szCs w:val="22"/>
        </w:rPr>
        <w:t xml:space="preserve">. </w:t>
      </w:r>
      <w:r w:rsidR="00B07E3E" w:rsidRPr="004A45C3">
        <w:rPr>
          <w:rFonts w:ascii="Din" w:hAnsi="Din" w:cs="Segoe UI"/>
          <w:sz w:val="22"/>
          <w:szCs w:val="22"/>
        </w:rPr>
        <w:t xml:space="preserve">The description should, at a minimum, give an overview of the project and explain why the experience gained on the project is relevant to the evaluation criteria provided in </w:t>
      </w:r>
      <w:r w:rsidR="00B07E3E" w:rsidRPr="004A45C3">
        <w:rPr>
          <w:rFonts w:ascii="Din" w:hAnsi="Din" w:cs="Segoe UI"/>
          <w:sz w:val="22"/>
          <w:szCs w:val="22"/>
          <w:u w:val="single"/>
        </w:rPr>
        <w:t>Part A Section 7.2(b) (Respondent Experience and Capability)</w:t>
      </w:r>
      <w:r w:rsidR="00B07E3E" w:rsidRPr="004A45C3">
        <w:rPr>
          <w:rFonts w:ascii="Din" w:hAnsi="Din" w:cs="Segoe UI"/>
          <w:sz w:val="22"/>
          <w:szCs w:val="22"/>
        </w:rPr>
        <w:t>.</w:t>
      </w:r>
      <w:r w:rsidR="00B07E3E" w:rsidRPr="004A45C3">
        <w:rPr>
          <w:rFonts w:ascii="Din" w:hAnsi="Din" w:cs="Segoe UI"/>
          <w:b/>
          <w:bCs/>
          <w:sz w:val="22"/>
          <w:szCs w:val="22"/>
        </w:rPr>
        <w:t xml:space="preserve"> </w:t>
      </w:r>
      <w:r w:rsidRPr="0068038E">
        <w:rPr>
          <w:rFonts w:ascii="Din" w:hAnsi="Din" w:cs="Segoe UI"/>
          <w:sz w:val="22"/>
          <w:szCs w:val="22"/>
        </w:rPr>
        <w:t>With respect to the descriptions of operations and maintenance projects (if any), the description should specify the type of payment mechanism or type of revenue used by the project owner to pay the company and explain why the experience the company gained on the project is relevant.</w:t>
      </w:r>
      <w:r w:rsidRPr="0068038E">
        <w:rPr>
          <w:rFonts w:ascii="Din" w:hAnsi="Din" w:cs="Segoe UI"/>
          <w:b/>
          <w:bCs/>
          <w:sz w:val="22"/>
          <w:szCs w:val="22"/>
        </w:rPr>
        <w:t xml:space="preserve"> 2 pages maximum per project.</w:t>
      </w:r>
    </w:p>
    <w:p w14:paraId="2D438718" w14:textId="5950CB79" w:rsidR="0068038E" w:rsidRDefault="0068038E" w:rsidP="0068038E">
      <w:pPr>
        <w:spacing w:before="120" w:after="120"/>
        <w:rPr>
          <w:rFonts w:ascii="Din" w:hAnsi="Din" w:cs="Segoe UI"/>
          <w:sz w:val="22"/>
          <w:szCs w:val="22"/>
        </w:rPr>
      </w:pPr>
      <w:r w:rsidRPr="0068038E">
        <w:rPr>
          <w:rFonts w:ascii="Din" w:hAnsi="Din" w:cs="Segoe UI"/>
          <w:sz w:val="22"/>
          <w:szCs w:val="22"/>
        </w:rPr>
        <w:t>The project descriptions should be provided in the following order, as applicable:</w:t>
      </w:r>
    </w:p>
    <w:p w14:paraId="1883797A" w14:textId="5C7519E2" w:rsidR="00DE0C1A" w:rsidRDefault="00DE0C1A" w:rsidP="00DE0C1A">
      <w:pPr>
        <w:pStyle w:val="ListParagraph"/>
        <w:numPr>
          <w:ilvl w:val="0"/>
          <w:numId w:val="82"/>
        </w:numPr>
        <w:spacing w:before="120" w:after="120"/>
        <w:ind w:left="1080" w:hanging="720"/>
        <w:contextualSpacing w:val="0"/>
        <w:rPr>
          <w:rFonts w:ascii="Din" w:hAnsi="Din" w:cs="Segoe UI"/>
          <w:sz w:val="22"/>
          <w:szCs w:val="22"/>
        </w:rPr>
      </w:pPr>
      <w:r>
        <w:rPr>
          <w:rFonts w:ascii="Din" w:hAnsi="Din" w:cs="Segoe UI"/>
          <w:sz w:val="22"/>
          <w:szCs w:val="22"/>
        </w:rPr>
        <w:t>Lead Engineering Firm</w:t>
      </w:r>
    </w:p>
    <w:p w14:paraId="36FA3361" w14:textId="7EE45450" w:rsidR="00DE0C1A" w:rsidRDefault="00DE0C1A" w:rsidP="00DE0C1A">
      <w:pPr>
        <w:pStyle w:val="ListParagraph"/>
        <w:numPr>
          <w:ilvl w:val="0"/>
          <w:numId w:val="82"/>
        </w:numPr>
        <w:spacing w:before="120" w:after="120"/>
        <w:ind w:left="1080" w:hanging="720"/>
        <w:contextualSpacing w:val="0"/>
        <w:rPr>
          <w:rFonts w:ascii="Din" w:hAnsi="Din" w:cs="Segoe UI"/>
          <w:sz w:val="22"/>
          <w:szCs w:val="22"/>
        </w:rPr>
      </w:pPr>
      <w:r w:rsidRPr="00BD2E53">
        <w:rPr>
          <w:rFonts w:ascii="Din" w:hAnsi="Din" w:cs="Segoe UI"/>
          <w:sz w:val="22"/>
          <w:szCs w:val="22"/>
        </w:rPr>
        <w:t>Lead Contractor Firm</w:t>
      </w:r>
    </w:p>
    <w:p w14:paraId="3791DB2B" w14:textId="77777777" w:rsidR="00DE0C1A" w:rsidRDefault="00DE0C1A" w:rsidP="00DE0C1A">
      <w:pPr>
        <w:pStyle w:val="ListParagraph"/>
        <w:numPr>
          <w:ilvl w:val="0"/>
          <w:numId w:val="82"/>
        </w:numPr>
        <w:spacing w:before="120" w:after="120"/>
        <w:ind w:left="1080" w:hanging="720"/>
        <w:contextualSpacing w:val="0"/>
        <w:rPr>
          <w:rFonts w:ascii="Din" w:hAnsi="Din" w:cs="Segoe UI"/>
          <w:sz w:val="22"/>
          <w:szCs w:val="22"/>
        </w:rPr>
      </w:pPr>
      <w:r w:rsidRPr="00BD2E53">
        <w:rPr>
          <w:rFonts w:ascii="Din" w:hAnsi="Din" w:cs="Segoe UI"/>
          <w:sz w:val="22"/>
          <w:szCs w:val="22"/>
        </w:rPr>
        <w:t>Lead Maintenance Firm</w:t>
      </w:r>
    </w:p>
    <w:p w14:paraId="7191CCAC" w14:textId="77777777" w:rsidR="00DE0C1A" w:rsidRDefault="00DE0C1A" w:rsidP="00DE0C1A">
      <w:pPr>
        <w:pStyle w:val="ListParagraph"/>
        <w:numPr>
          <w:ilvl w:val="0"/>
          <w:numId w:val="82"/>
        </w:numPr>
        <w:spacing w:before="120" w:after="120"/>
        <w:ind w:left="1080" w:hanging="720"/>
        <w:contextualSpacing w:val="0"/>
        <w:rPr>
          <w:rFonts w:ascii="Din" w:hAnsi="Din" w:cs="Segoe UI"/>
          <w:sz w:val="22"/>
          <w:szCs w:val="22"/>
        </w:rPr>
      </w:pPr>
      <w:r w:rsidRPr="00BD2E53">
        <w:rPr>
          <w:rFonts w:ascii="Din" w:hAnsi="Din" w:cs="Segoe UI"/>
          <w:sz w:val="22"/>
          <w:szCs w:val="22"/>
        </w:rPr>
        <w:t>Lead Operations Firm</w:t>
      </w:r>
    </w:p>
    <w:p w14:paraId="1B7957E2" w14:textId="26D85470" w:rsidR="00DE0C1A" w:rsidRPr="0095199F" w:rsidRDefault="00DE0C1A" w:rsidP="0095199F">
      <w:pPr>
        <w:pStyle w:val="ListParagraph"/>
        <w:numPr>
          <w:ilvl w:val="0"/>
          <w:numId w:val="82"/>
        </w:numPr>
        <w:spacing w:before="120" w:after="120"/>
        <w:ind w:left="1080" w:hanging="720"/>
        <w:contextualSpacing w:val="0"/>
        <w:rPr>
          <w:rFonts w:ascii="Din" w:hAnsi="Din" w:cs="Segoe UI"/>
          <w:sz w:val="22"/>
          <w:szCs w:val="22"/>
        </w:rPr>
      </w:pPr>
      <w:r w:rsidRPr="00BD2E53">
        <w:rPr>
          <w:rFonts w:ascii="Din" w:hAnsi="Din" w:cs="Segoe UI"/>
          <w:sz w:val="22"/>
          <w:szCs w:val="22"/>
        </w:rPr>
        <w:t>Lead Architect Firm</w:t>
      </w:r>
    </w:p>
    <w:p w14:paraId="1EDF79F5" w14:textId="77777777" w:rsidR="00B07E3E" w:rsidRPr="004A45C3" w:rsidRDefault="00B07E3E" w:rsidP="00B07E3E">
      <w:pPr>
        <w:pStyle w:val="Heading20"/>
        <w:numPr>
          <w:ilvl w:val="1"/>
          <w:numId w:val="5"/>
        </w:numPr>
        <w:tabs>
          <w:tab w:val="clear" w:pos="950"/>
          <w:tab w:val="num" w:pos="720"/>
        </w:tabs>
        <w:spacing w:before="120" w:after="120"/>
        <w:ind w:left="1440" w:hanging="1440"/>
        <w:rPr>
          <w:rFonts w:ascii="Din" w:hAnsi="Din"/>
          <w:sz w:val="22"/>
          <w:szCs w:val="22"/>
        </w:rPr>
      </w:pPr>
      <w:bookmarkStart w:id="398" w:name="_Toc170192094"/>
      <w:bookmarkStart w:id="399" w:name="_Toc170368597"/>
      <w:bookmarkStart w:id="400" w:name="_Toc170392025"/>
      <w:bookmarkStart w:id="401" w:name="_Toc170448610"/>
      <w:bookmarkStart w:id="402" w:name="_Toc227678807"/>
      <w:r w:rsidRPr="004A45C3">
        <w:rPr>
          <w:rFonts w:ascii="Din" w:hAnsi="Din" w:hint="eastAsia"/>
          <w:sz w:val="22"/>
          <w:szCs w:val="22"/>
        </w:rPr>
        <w:t>Respondent Qualifications</w:t>
      </w:r>
      <w:bookmarkEnd w:id="398"/>
      <w:bookmarkEnd w:id="399"/>
      <w:bookmarkEnd w:id="400"/>
      <w:bookmarkEnd w:id="401"/>
      <w:bookmarkEnd w:id="402"/>
    </w:p>
    <w:p w14:paraId="7E56604D" w14:textId="4A36A56E" w:rsidR="00B07E3E" w:rsidRPr="004A45C3" w:rsidRDefault="00B07E3E" w:rsidP="00B07E3E">
      <w:pPr>
        <w:tabs>
          <w:tab w:val="left" w:pos="1890"/>
        </w:tabs>
        <w:spacing w:before="120" w:after="120"/>
        <w:rPr>
          <w:rFonts w:ascii="Din" w:hAnsi="Din" w:cs="Segoe UI"/>
          <w:b/>
          <w:bCs/>
          <w:sz w:val="22"/>
          <w:szCs w:val="22"/>
        </w:rPr>
      </w:pPr>
      <w:r w:rsidRPr="004A45C3">
        <w:rPr>
          <w:rFonts w:ascii="Din" w:hAnsi="Din" w:cs="Segoe UI" w:hint="eastAsia"/>
          <w:sz w:val="22"/>
          <w:szCs w:val="22"/>
        </w:rPr>
        <w:t>Provide a narrative describing the Respondent</w:t>
      </w:r>
      <w:r w:rsidR="00F37426">
        <w:rPr>
          <w:rFonts w:ascii="Din" w:hAnsi="Din" w:cs="Segoe UI"/>
          <w:sz w:val="22"/>
          <w:szCs w:val="22"/>
        </w:rPr>
        <w:t>’</w:t>
      </w:r>
      <w:r w:rsidRPr="004A45C3">
        <w:rPr>
          <w:rFonts w:ascii="Din" w:hAnsi="Din" w:cs="Segoe UI" w:hint="eastAsia"/>
          <w:sz w:val="22"/>
          <w:szCs w:val="22"/>
        </w:rPr>
        <w:t>s</w:t>
      </w:r>
      <w:r w:rsidR="004513E7">
        <w:rPr>
          <w:rFonts w:ascii="Din" w:hAnsi="Din" w:cs="Segoe UI"/>
          <w:sz w:val="22"/>
          <w:szCs w:val="22"/>
        </w:rPr>
        <w:t xml:space="preserve"> qualifications </w:t>
      </w:r>
      <w:r w:rsidR="00987D12">
        <w:rPr>
          <w:rStyle w:val="normaltextrun"/>
          <w:rFonts w:ascii="Din" w:hAnsi="Din" w:cs="Segoe UI"/>
          <w:sz w:val="22"/>
          <w:szCs w:val="22"/>
        </w:rPr>
        <w:t>(</w:t>
      </w:r>
      <w:r w:rsidR="0068038E">
        <w:rPr>
          <w:rStyle w:val="normaltextrun"/>
          <w:rFonts w:ascii="Din" w:hAnsi="Din" w:cs="Segoe UI"/>
          <w:sz w:val="22"/>
          <w:szCs w:val="22"/>
        </w:rPr>
        <w:t xml:space="preserve">and </w:t>
      </w:r>
      <w:r w:rsidR="00987D12">
        <w:rPr>
          <w:rStyle w:val="normaltextrun"/>
          <w:rFonts w:ascii="Din" w:hAnsi="Din" w:cs="Segoe UI"/>
          <w:sz w:val="22"/>
          <w:szCs w:val="22"/>
        </w:rPr>
        <w:t xml:space="preserve">the qualifications of individual </w:t>
      </w:r>
      <w:r w:rsidR="004E069A">
        <w:rPr>
          <w:rStyle w:val="normaltextrun"/>
          <w:rFonts w:ascii="Din" w:hAnsi="Din" w:cs="Segoe UI"/>
          <w:sz w:val="22"/>
          <w:szCs w:val="22"/>
        </w:rPr>
        <w:t>Team Member</w:t>
      </w:r>
      <w:r w:rsidR="00987D12">
        <w:rPr>
          <w:rStyle w:val="normaltextrun"/>
          <w:rFonts w:ascii="Din" w:hAnsi="Din" w:cs="Segoe UI"/>
          <w:sz w:val="22"/>
          <w:szCs w:val="22"/>
        </w:rPr>
        <w:t xml:space="preserve">s, to the extent </w:t>
      </w:r>
      <w:r w:rsidR="004E069A">
        <w:rPr>
          <w:rStyle w:val="normaltextrun"/>
          <w:rFonts w:ascii="Din" w:hAnsi="Din" w:cs="Segoe UI"/>
          <w:sz w:val="22"/>
          <w:szCs w:val="22"/>
        </w:rPr>
        <w:t xml:space="preserve">Team Members </w:t>
      </w:r>
      <w:r w:rsidR="0068038E">
        <w:rPr>
          <w:rStyle w:val="normaltextrun"/>
          <w:rFonts w:ascii="Din" w:hAnsi="Din" w:cs="Segoe UI"/>
          <w:sz w:val="22"/>
          <w:szCs w:val="22"/>
        </w:rPr>
        <w:t xml:space="preserve">are </w:t>
      </w:r>
      <w:r w:rsidR="00987D12">
        <w:rPr>
          <w:rStyle w:val="normaltextrun"/>
          <w:rFonts w:ascii="Din" w:hAnsi="Din" w:cs="Segoe UI"/>
          <w:sz w:val="22"/>
          <w:szCs w:val="22"/>
        </w:rPr>
        <w:t>included in the SOQ</w:t>
      </w:r>
      <w:r w:rsidR="00987D12">
        <w:rPr>
          <w:rFonts w:ascii="Din" w:hAnsi="Din" w:cs="Segoe UI"/>
          <w:sz w:val="22"/>
          <w:szCs w:val="22"/>
        </w:rPr>
        <w:t>)</w:t>
      </w:r>
      <w:r w:rsidRPr="004A45C3">
        <w:rPr>
          <w:rFonts w:ascii="Din" w:hAnsi="Din" w:cs="Segoe UI" w:hint="eastAsia"/>
          <w:sz w:val="22"/>
          <w:szCs w:val="22"/>
        </w:rPr>
        <w:t>.</w:t>
      </w:r>
      <w:r w:rsidR="00F37426">
        <w:rPr>
          <w:rFonts w:ascii="Din" w:hAnsi="Din" w:cs="Segoe UI"/>
          <w:sz w:val="22"/>
          <w:szCs w:val="22"/>
        </w:rPr>
        <w:t xml:space="preserve"> Include experience with projects in the last 10 years.</w:t>
      </w:r>
      <w:r w:rsidRPr="004A45C3">
        <w:rPr>
          <w:rFonts w:ascii="Din" w:hAnsi="Din" w:cs="Segoe UI" w:hint="eastAsia"/>
          <w:sz w:val="22"/>
          <w:szCs w:val="22"/>
        </w:rPr>
        <w:t xml:space="preserve"> </w:t>
      </w:r>
      <w:r w:rsidR="0047234B">
        <w:rPr>
          <w:rFonts w:ascii="Din" w:hAnsi="Din" w:cs="Segoe UI"/>
          <w:b/>
          <w:bCs/>
          <w:sz w:val="22"/>
          <w:szCs w:val="22"/>
        </w:rPr>
        <w:t>10</w:t>
      </w:r>
      <w:r w:rsidRPr="004A45C3">
        <w:rPr>
          <w:rFonts w:ascii="Din" w:hAnsi="Din" w:cs="Segoe UI" w:hint="eastAsia"/>
          <w:b/>
          <w:bCs/>
          <w:sz w:val="22"/>
          <w:szCs w:val="22"/>
        </w:rPr>
        <w:t xml:space="preserve"> pages maximum. </w:t>
      </w:r>
      <w:r w:rsidRPr="004A45C3">
        <w:rPr>
          <w:rFonts w:ascii="Din" w:hAnsi="Din" w:cs="Segoe UI" w:hint="eastAsia"/>
          <w:sz w:val="22"/>
          <w:szCs w:val="22"/>
        </w:rPr>
        <w:t>The narrative should include at a minimum a discussion of the following:</w:t>
      </w:r>
    </w:p>
    <w:p w14:paraId="52B961EF" w14:textId="09B67ACB" w:rsidR="00B07E3E" w:rsidRPr="004A45C3" w:rsidRDefault="00B07E3E" w:rsidP="004513E7">
      <w:pPr>
        <w:pStyle w:val="ListParagraph"/>
        <w:numPr>
          <w:ilvl w:val="0"/>
          <w:numId w:val="63"/>
        </w:numPr>
        <w:ind w:left="1080" w:hanging="720"/>
        <w:rPr>
          <w:rFonts w:ascii="Din" w:hAnsi="Din" w:cs="Segoe UI"/>
          <w:sz w:val="22"/>
          <w:szCs w:val="22"/>
        </w:rPr>
      </w:pPr>
      <w:r w:rsidRPr="004A45C3">
        <w:rPr>
          <w:rFonts w:ascii="Din" w:hAnsi="Din" w:cs="Segoe UI"/>
          <w:sz w:val="22"/>
          <w:szCs w:val="22"/>
        </w:rPr>
        <w:t xml:space="preserve">The extent and depth of the experience of the Respondent </w:t>
      </w:r>
      <w:r w:rsidR="004513E7">
        <w:rPr>
          <w:rStyle w:val="normaltextrun"/>
          <w:rFonts w:ascii="Din" w:hAnsi="Din" w:cs="Segoe UI"/>
          <w:sz w:val="22"/>
          <w:szCs w:val="22"/>
        </w:rPr>
        <w:t>(</w:t>
      </w:r>
      <w:r w:rsidR="00987D12">
        <w:rPr>
          <w:rStyle w:val="normaltextrun"/>
          <w:rFonts w:ascii="Din" w:hAnsi="Din" w:cs="Segoe UI"/>
          <w:sz w:val="22"/>
          <w:szCs w:val="22"/>
        </w:rPr>
        <w:t xml:space="preserve">and individual </w:t>
      </w:r>
      <w:r w:rsidR="004E069A">
        <w:rPr>
          <w:rStyle w:val="normaltextrun"/>
          <w:rFonts w:ascii="Din" w:hAnsi="Din" w:cs="Segoe UI"/>
          <w:sz w:val="22"/>
          <w:szCs w:val="22"/>
        </w:rPr>
        <w:t>Team Member</w:t>
      </w:r>
      <w:r w:rsidR="00987D12">
        <w:rPr>
          <w:rStyle w:val="normaltextrun"/>
          <w:rFonts w:ascii="Din" w:hAnsi="Din" w:cs="Segoe UI"/>
          <w:sz w:val="22"/>
          <w:szCs w:val="22"/>
        </w:rPr>
        <w:t>s, to the extent included in the SOQ</w:t>
      </w:r>
      <w:r w:rsidR="004513E7">
        <w:rPr>
          <w:rFonts w:ascii="Din" w:hAnsi="Din" w:cs="Segoe UI"/>
          <w:sz w:val="22"/>
          <w:szCs w:val="22"/>
        </w:rPr>
        <w:t xml:space="preserve">) </w:t>
      </w:r>
      <w:r w:rsidRPr="004A45C3">
        <w:rPr>
          <w:rFonts w:ascii="Din" w:hAnsi="Din" w:cs="Segoe UI"/>
          <w:sz w:val="22"/>
          <w:szCs w:val="22"/>
        </w:rPr>
        <w:t xml:space="preserve">with comparable projects, </w:t>
      </w:r>
      <w:r w:rsidR="00F37426">
        <w:rPr>
          <w:rFonts w:ascii="Din" w:hAnsi="Din" w:cs="Segoe UI"/>
          <w:sz w:val="22"/>
          <w:szCs w:val="22"/>
        </w:rPr>
        <w:t xml:space="preserve">including any specific experience with airport master planning or the NEPA process, as well as with comparable </w:t>
      </w:r>
      <w:r w:rsidRPr="004A45C3">
        <w:rPr>
          <w:rFonts w:ascii="Din" w:hAnsi="Din" w:cs="Segoe UI"/>
          <w:sz w:val="22"/>
          <w:szCs w:val="22"/>
        </w:rPr>
        <w:t xml:space="preserve">project delivery methods and responsibilities as are anticipated to be within the Developer’s scope of work, </w:t>
      </w:r>
      <w:r w:rsidR="00F37426">
        <w:rPr>
          <w:rFonts w:ascii="Din" w:hAnsi="Din" w:cs="Segoe UI"/>
          <w:sz w:val="22"/>
          <w:szCs w:val="22"/>
        </w:rPr>
        <w:t>including any experience with</w:t>
      </w:r>
      <w:r w:rsidR="0068038E">
        <w:rPr>
          <w:rFonts w:ascii="Din" w:hAnsi="Din" w:cs="Segoe UI"/>
          <w:sz w:val="22"/>
          <w:szCs w:val="22"/>
        </w:rPr>
        <w:t xml:space="preserve"> permitting, </w:t>
      </w:r>
      <w:r w:rsidRPr="004A45C3">
        <w:rPr>
          <w:rFonts w:ascii="Din" w:hAnsi="Din" w:cs="Segoe UI"/>
          <w:sz w:val="22"/>
          <w:szCs w:val="22"/>
        </w:rPr>
        <w:t>concessions, P3 contracting, design-build contracting, and any variation thereof;</w:t>
      </w:r>
    </w:p>
    <w:p w14:paraId="2CEEE052" w14:textId="5D3D794E" w:rsidR="00B07E3E" w:rsidRPr="004A45C3" w:rsidRDefault="00B07E3E" w:rsidP="004513E7">
      <w:pPr>
        <w:numPr>
          <w:ilvl w:val="0"/>
          <w:numId w:val="63"/>
        </w:numPr>
        <w:spacing w:before="120" w:after="120"/>
        <w:ind w:left="1080" w:hanging="720"/>
        <w:rPr>
          <w:rFonts w:ascii="Din" w:hAnsi="Din" w:cs="Segoe UI"/>
          <w:sz w:val="22"/>
          <w:szCs w:val="22"/>
        </w:rPr>
      </w:pPr>
      <w:r w:rsidRPr="004A45C3">
        <w:rPr>
          <w:rFonts w:ascii="Din" w:hAnsi="Din" w:cs="Segoe UI"/>
          <w:sz w:val="22"/>
          <w:szCs w:val="22"/>
        </w:rPr>
        <w:t>The extent, depth of experience, and success of the Respondent</w:t>
      </w:r>
      <w:r w:rsidR="009045A6">
        <w:rPr>
          <w:rFonts w:ascii="Din" w:hAnsi="Din" w:cs="Segoe UI"/>
          <w:sz w:val="22"/>
          <w:szCs w:val="22"/>
        </w:rPr>
        <w:t xml:space="preserve"> </w:t>
      </w:r>
      <w:r w:rsidR="00215F70" w:rsidRPr="004A45C3">
        <w:rPr>
          <w:rFonts w:ascii="Din" w:hAnsi="Din" w:cs="Segoe UI"/>
          <w:sz w:val="22"/>
          <w:szCs w:val="22"/>
        </w:rPr>
        <w:t>assembling and leading teams through comparable projects</w:t>
      </w:r>
      <w:r w:rsidR="00215F70">
        <w:rPr>
          <w:rFonts w:ascii="Din" w:hAnsi="Din" w:cs="Segoe UI"/>
          <w:sz w:val="22"/>
          <w:szCs w:val="22"/>
        </w:rPr>
        <w:t xml:space="preserve"> and executing comparable projects,</w:t>
      </w:r>
      <w:r w:rsidR="00215F70" w:rsidRPr="004A45C3">
        <w:rPr>
          <w:rFonts w:ascii="Din" w:hAnsi="Din" w:cs="Segoe UI"/>
          <w:sz w:val="22"/>
          <w:szCs w:val="22"/>
        </w:rPr>
        <w:t xml:space="preserve"> </w:t>
      </w:r>
      <w:r w:rsidRPr="004A45C3">
        <w:rPr>
          <w:rFonts w:ascii="Din" w:hAnsi="Din" w:cs="Segoe UI"/>
          <w:sz w:val="22"/>
          <w:szCs w:val="22"/>
        </w:rPr>
        <w:t>as are anticipated to be within the Developer’s scope of work;</w:t>
      </w:r>
    </w:p>
    <w:p w14:paraId="6320831A" w14:textId="71F0608D" w:rsidR="00B07E3E" w:rsidRPr="004A45C3" w:rsidRDefault="00B07E3E" w:rsidP="004513E7">
      <w:pPr>
        <w:numPr>
          <w:ilvl w:val="0"/>
          <w:numId w:val="63"/>
        </w:numPr>
        <w:spacing w:before="120" w:after="120"/>
        <w:ind w:left="1080" w:hanging="720"/>
        <w:rPr>
          <w:rFonts w:ascii="Din" w:hAnsi="Din" w:cs="Segoe UI"/>
          <w:sz w:val="22"/>
          <w:szCs w:val="22"/>
        </w:rPr>
      </w:pPr>
      <w:r w:rsidRPr="004A45C3">
        <w:rPr>
          <w:rFonts w:ascii="Din" w:hAnsi="Din" w:cs="Segoe UI"/>
          <w:sz w:val="22"/>
          <w:szCs w:val="22"/>
        </w:rPr>
        <w:t>The Respondent</w:t>
      </w:r>
      <w:r w:rsidR="00F37426">
        <w:rPr>
          <w:rFonts w:ascii="Din" w:hAnsi="Din" w:cs="Segoe UI"/>
          <w:sz w:val="22"/>
          <w:szCs w:val="22"/>
        </w:rPr>
        <w:t>’s</w:t>
      </w:r>
      <w:r w:rsidR="00681289">
        <w:rPr>
          <w:rFonts w:ascii="Din" w:hAnsi="Din" w:cs="Segoe UI"/>
          <w:sz w:val="22"/>
          <w:szCs w:val="22"/>
        </w:rPr>
        <w:t xml:space="preserve"> familiarity</w:t>
      </w:r>
      <w:r w:rsidR="009045A6">
        <w:rPr>
          <w:rFonts w:ascii="Din" w:hAnsi="Din" w:cs="Segoe UI"/>
          <w:sz w:val="22"/>
          <w:szCs w:val="22"/>
        </w:rPr>
        <w:t xml:space="preserve"> </w:t>
      </w:r>
      <w:r w:rsidR="00681289">
        <w:rPr>
          <w:rStyle w:val="normaltextrun"/>
          <w:rFonts w:ascii="Din" w:hAnsi="Din" w:cs="Segoe UI"/>
          <w:sz w:val="22"/>
          <w:szCs w:val="22"/>
        </w:rPr>
        <w:t xml:space="preserve">(and individual </w:t>
      </w:r>
      <w:r w:rsidR="004E069A">
        <w:rPr>
          <w:rStyle w:val="normaltextrun"/>
          <w:rFonts w:ascii="Din" w:hAnsi="Din" w:cs="Segoe UI"/>
          <w:sz w:val="22"/>
          <w:szCs w:val="22"/>
        </w:rPr>
        <w:t>Team Member</w:t>
      </w:r>
      <w:r w:rsidR="00681289">
        <w:rPr>
          <w:rStyle w:val="normaltextrun"/>
          <w:rFonts w:ascii="Din" w:hAnsi="Din" w:cs="Segoe UI"/>
          <w:sz w:val="22"/>
          <w:szCs w:val="22"/>
        </w:rPr>
        <w:t xml:space="preserve">s’ familiarity, to the extent individual </w:t>
      </w:r>
      <w:r w:rsidR="004E069A">
        <w:rPr>
          <w:rStyle w:val="normaltextrun"/>
          <w:rFonts w:ascii="Din" w:hAnsi="Din" w:cs="Segoe UI"/>
          <w:sz w:val="22"/>
          <w:szCs w:val="22"/>
        </w:rPr>
        <w:t>Team Member</w:t>
      </w:r>
      <w:r w:rsidR="00681289">
        <w:rPr>
          <w:rStyle w:val="normaltextrun"/>
          <w:rFonts w:ascii="Din" w:hAnsi="Din" w:cs="Segoe UI"/>
          <w:sz w:val="22"/>
          <w:szCs w:val="22"/>
        </w:rPr>
        <w:t>s are included in the SOQ</w:t>
      </w:r>
      <w:r w:rsidR="00681289">
        <w:rPr>
          <w:rFonts w:ascii="Din" w:hAnsi="Din" w:cs="Segoe UI"/>
          <w:sz w:val="22"/>
          <w:szCs w:val="22"/>
        </w:rPr>
        <w:t xml:space="preserve">) </w:t>
      </w:r>
      <w:r w:rsidRPr="004A45C3">
        <w:rPr>
          <w:rFonts w:ascii="Din" w:hAnsi="Din" w:cs="Segoe UI"/>
          <w:sz w:val="22"/>
          <w:szCs w:val="22"/>
        </w:rPr>
        <w:t>with airport infrastructure requirements (including landside, airside, access, and utility infrastructure) aligned with United States operators, customer demand and industry trends;</w:t>
      </w:r>
    </w:p>
    <w:p w14:paraId="71526A10" w14:textId="00988DFC" w:rsidR="00B07E3E" w:rsidRPr="004A45C3" w:rsidRDefault="00B07E3E" w:rsidP="004513E7">
      <w:pPr>
        <w:numPr>
          <w:ilvl w:val="0"/>
          <w:numId w:val="63"/>
        </w:numPr>
        <w:spacing w:before="120" w:after="120"/>
        <w:ind w:left="1080" w:hanging="720"/>
        <w:rPr>
          <w:rFonts w:ascii="Din" w:hAnsi="Din" w:cs="Segoe UI"/>
          <w:sz w:val="22"/>
          <w:szCs w:val="22"/>
        </w:rPr>
      </w:pPr>
      <w:r w:rsidRPr="004A45C3">
        <w:rPr>
          <w:rFonts w:ascii="Din" w:hAnsi="Din" w:cs="Segoe UI"/>
          <w:sz w:val="22"/>
          <w:szCs w:val="22"/>
        </w:rPr>
        <w:t xml:space="preserve">The </w:t>
      </w:r>
      <w:r w:rsidR="004513E7">
        <w:rPr>
          <w:rFonts w:ascii="Din" w:hAnsi="Din" w:cs="Segoe UI"/>
          <w:sz w:val="22"/>
          <w:szCs w:val="22"/>
        </w:rPr>
        <w:t>Respondent</w:t>
      </w:r>
      <w:r w:rsidR="00681289">
        <w:rPr>
          <w:rFonts w:ascii="Din" w:hAnsi="Din" w:cs="Segoe UI"/>
          <w:sz w:val="22"/>
          <w:szCs w:val="22"/>
        </w:rPr>
        <w:t xml:space="preserve">’s </w:t>
      </w:r>
      <w:r w:rsidRPr="004A45C3">
        <w:rPr>
          <w:rFonts w:ascii="Din" w:hAnsi="Din" w:cs="Segoe UI"/>
          <w:sz w:val="22"/>
          <w:szCs w:val="22"/>
        </w:rPr>
        <w:t xml:space="preserve">experience </w:t>
      </w:r>
      <w:r w:rsidR="00681289">
        <w:rPr>
          <w:rStyle w:val="normaltextrun"/>
          <w:rFonts w:ascii="Din" w:hAnsi="Din" w:cs="Segoe UI"/>
          <w:sz w:val="22"/>
          <w:szCs w:val="22"/>
        </w:rPr>
        <w:t xml:space="preserve">(and individual </w:t>
      </w:r>
      <w:r w:rsidR="004E069A">
        <w:rPr>
          <w:rStyle w:val="normaltextrun"/>
          <w:rFonts w:ascii="Din" w:hAnsi="Din" w:cs="Segoe UI"/>
          <w:sz w:val="22"/>
          <w:szCs w:val="22"/>
        </w:rPr>
        <w:t>Team Member</w:t>
      </w:r>
      <w:r w:rsidR="00681289">
        <w:rPr>
          <w:rStyle w:val="normaltextrun"/>
          <w:rFonts w:ascii="Din" w:hAnsi="Din" w:cs="Segoe UI"/>
          <w:sz w:val="22"/>
          <w:szCs w:val="22"/>
        </w:rPr>
        <w:t xml:space="preserve">s’ experience, to the extent individual </w:t>
      </w:r>
      <w:r w:rsidR="004E069A">
        <w:rPr>
          <w:rStyle w:val="normaltextrun"/>
          <w:rFonts w:ascii="Din" w:hAnsi="Din" w:cs="Segoe UI"/>
          <w:sz w:val="22"/>
          <w:szCs w:val="22"/>
        </w:rPr>
        <w:t>Team Member</w:t>
      </w:r>
      <w:r w:rsidR="00681289">
        <w:rPr>
          <w:rStyle w:val="normaltextrun"/>
          <w:rFonts w:ascii="Din" w:hAnsi="Din" w:cs="Segoe UI"/>
          <w:sz w:val="22"/>
          <w:szCs w:val="22"/>
        </w:rPr>
        <w:t>s are included in the SOQ</w:t>
      </w:r>
      <w:r w:rsidR="00681289">
        <w:rPr>
          <w:rFonts w:ascii="Din" w:hAnsi="Din" w:cs="Segoe UI"/>
          <w:sz w:val="22"/>
          <w:szCs w:val="22"/>
        </w:rPr>
        <w:t xml:space="preserve">) </w:t>
      </w:r>
      <w:r w:rsidRPr="004A45C3">
        <w:rPr>
          <w:rFonts w:ascii="Din" w:hAnsi="Din" w:cs="Segoe UI"/>
          <w:sz w:val="22"/>
          <w:szCs w:val="22"/>
        </w:rPr>
        <w:t xml:space="preserve">related to </w:t>
      </w:r>
      <w:r w:rsidR="00F37426">
        <w:rPr>
          <w:rFonts w:ascii="Din" w:hAnsi="Din" w:cs="Segoe UI"/>
          <w:sz w:val="22"/>
          <w:szCs w:val="22"/>
        </w:rPr>
        <w:t xml:space="preserve">one or more of </w:t>
      </w:r>
      <w:r w:rsidRPr="004A45C3">
        <w:rPr>
          <w:rFonts w:ascii="Din" w:hAnsi="Din" w:cs="Segoe UI"/>
          <w:sz w:val="22"/>
          <w:szCs w:val="22"/>
        </w:rPr>
        <w:t>cargo, commercial, and general aviation service airports;</w:t>
      </w:r>
    </w:p>
    <w:p w14:paraId="01BBDE0E" w14:textId="6B349C9D" w:rsidR="00B07E3E" w:rsidRPr="004A45C3" w:rsidRDefault="00B07E3E" w:rsidP="004513E7">
      <w:pPr>
        <w:pStyle w:val="ListParagraph"/>
        <w:numPr>
          <w:ilvl w:val="0"/>
          <w:numId w:val="63"/>
        </w:numPr>
        <w:spacing w:before="120" w:after="120"/>
        <w:ind w:left="1080" w:hanging="720"/>
        <w:contextualSpacing w:val="0"/>
        <w:rPr>
          <w:rFonts w:ascii="Din" w:hAnsi="Din" w:cs="Segoe UI"/>
          <w:sz w:val="22"/>
          <w:szCs w:val="22"/>
        </w:rPr>
      </w:pPr>
      <w:bookmarkStart w:id="403" w:name="_Hlk212622924"/>
      <w:r w:rsidRPr="004A45C3">
        <w:rPr>
          <w:rFonts w:ascii="Din" w:hAnsi="Din" w:cs="Segoe UI" w:hint="eastAsia"/>
          <w:sz w:val="22"/>
          <w:szCs w:val="22"/>
        </w:rPr>
        <w:t>A description of the Respondent</w:t>
      </w:r>
      <w:r w:rsidR="00681289">
        <w:rPr>
          <w:rFonts w:ascii="Din" w:hAnsi="Din" w:cs="Segoe UI"/>
          <w:sz w:val="22"/>
          <w:szCs w:val="22"/>
        </w:rPr>
        <w:t xml:space="preserve">’s </w:t>
      </w:r>
      <w:r w:rsidR="0068038E">
        <w:rPr>
          <w:rFonts w:ascii="Din" w:hAnsi="Din" w:cs="Segoe UI"/>
          <w:sz w:val="22"/>
          <w:szCs w:val="22"/>
        </w:rPr>
        <w:t>knowledge</w:t>
      </w:r>
      <w:r w:rsidR="00681289">
        <w:rPr>
          <w:rFonts w:ascii="Din" w:hAnsi="Din" w:cs="Segoe UI"/>
          <w:sz w:val="22"/>
          <w:szCs w:val="22"/>
        </w:rPr>
        <w:t xml:space="preserve"> and ability to comply </w:t>
      </w:r>
      <w:r w:rsidR="0068038E">
        <w:rPr>
          <w:rStyle w:val="normaltextrun"/>
          <w:rFonts w:ascii="Din" w:hAnsi="Din" w:cs="Segoe UI"/>
          <w:sz w:val="22"/>
          <w:szCs w:val="22"/>
        </w:rPr>
        <w:t xml:space="preserve">(and individual </w:t>
      </w:r>
      <w:r w:rsidR="004E069A">
        <w:rPr>
          <w:rStyle w:val="normaltextrun"/>
          <w:rFonts w:ascii="Din" w:hAnsi="Din" w:cs="Segoe UI"/>
          <w:sz w:val="22"/>
          <w:szCs w:val="22"/>
        </w:rPr>
        <w:t>Team Member</w:t>
      </w:r>
      <w:r w:rsidR="0068038E">
        <w:rPr>
          <w:rStyle w:val="normaltextrun"/>
          <w:rFonts w:ascii="Din" w:hAnsi="Din" w:cs="Segoe UI"/>
          <w:sz w:val="22"/>
          <w:szCs w:val="22"/>
        </w:rPr>
        <w:t>s’ knowledge</w:t>
      </w:r>
      <w:r w:rsidR="00681289">
        <w:rPr>
          <w:rStyle w:val="normaltextrun"/>
          <w:rFonts w:ascii="Din" w:hAnsi="Din" w:cs="Segoe UI"/>
          <w:sz w:val="22"/>
          <w:szCs w:val="22"/>
        </w:rPr>
        <w:t xml:space="preserve"> and ability to comply</w:t>
      </w:r>
      <w:r w:rsidR="0068038E">
        <w:rPr>
          <w:rStyle w:val="normaltextrun"/>
          <w:rFonts w:ascii="Din" w:hAnsi="Din" w:cs="Segoe UI"/>
          <w:sz w:val="22"/>
          <w:szCs w:val="22"/>
        </w:rPr>
        <w:t xml:space="preserve">, to the extent </w:t>
      </w:r>
      <w:r w:rsidR="004E069A">
        <w:rPr>
          <w:rStyle w:val="normaltextrun"/>
          <w:rFonts w:ascii="Din" w:hAnsi="Din" w:cs="Segoe UI"/>
          <w:sz w:val="22"/>
          <w:szCs w:val="22"/>
        </w:rPr>
        <w:t>Team Member</w:t>
      </w:r>
      <w:r w:rsidR="0068038E">
        <w:rPr>
          <w:rStyle w:val="normaltextrun"/>
          <w:rFonts w:ascii="Din" w:hAnsi="Din" w:cs="Segoe UI"/>
          <w:sz w:val="22"/>
          <w:szCs w:val="22"/>
        </w:rPr>
        <w:t>s are included in the SOQ</w:t>
      </w:r>
      <w:r w:rsidR="0068038E">
        <w:rPr>
          <w:rFonts w:ascii="Din" w:hAnsi="Din" w:cs="Segoe UI"/>
          <w:sz w:val="22"/>
          <w:szCs w:val="22"/>
        </w:rPr>
        <w:t xml:space="preserve">) </w:t>
      </w:r>
      <w:r w:rsidR="000A1514">
        <w:rPr>
          <w:rFonts w:ascii="Din" w:hAnsi="Din" w:cs="Segoe UI"/>
          <w:sz w:val="22"/>
          <w:szCs w:val="22"/>
        </w:rPr>
        <w:t xml:space="preserve">with requirements related to </w:t>
      </w:r>
      <w:r w:rsidRPr="004A45C3">
        <w:rPr>
          <w:rFonts w:ascii="Din" w:hAnsi="Din" w:cs="Segoe UI" w:hint="eastAsia"/>
          <w:sz w:val="22"/>
          <w:szCs w:val="22"/>
        </w:rPr>
        <w:t xml:space="preserve">AIP grant funding, FAA grant conditions, Part 139 Certificate obligations and all other applicable regulatory requirements, including those of the </w:t>
      </w:r>
      <w:r w:rsidR="0068038E">
        <w:rPr>
          <w:rFonts w:ascii="Din" w:hAnsi="Din" w:cs="Segoe UI"/>
          <w:sz w:val="22"/>
          <w:szCs w:val="22"/>
        </w:rPr>
        <w:t xml:space="preserve">TSA </w:t>
      </w:r>
      <w:r w:rsidRPr="004A45C3">
        <w:rPr>
          <w:rFonts w:ascii="Din" w:hAnsi="Din" w:cs="Segoe UI" w:hint="eastAsia"/>
          <w:sz w:val="22"/>
          <w:szCs w:val="22"/>
        </w:rPr>
        <w:t xml:space="preserve">relating to airport safety and security, and the influence of such requirements on </w:t>
      </w:r>
      <w:r w:rsidRPr="004A45C3">
        <w:rPr>
          <w:rFonts w:ascii="Din" w:hAnsi="Din" w:cs="Segoe UI"/>
          <w:sz w:val="22"/>
          <w:szCs w:val="22"/>
        </w:rPr>
        <w:t xml:space="preserve">the Project’s </w:t>
      </w:r>
      <w:r w:rsidRPr="004A45C3">
        <w:rPr>
          <w:rFonts w:ascii="Din" w:hAnsi="Din" w:cs="Segoe UI" w:hint="eastAsia"/>
          <w:sz w:val="22"/>
          <w:szCs w:val="22"/>
        </w:rPr>
        <w:t>development, planning, and operations;</w:t>
      </w:r>
    </w:p>
    <w:bookmarkEnd w:id="403"/>
    <w:p w14:paraId="1F42647A" w14:textId="4AB17EFA" w:rsidR="00B07E3E" w:rsidRDefault="009C5CCB" w:rsidP="004513E7">
      <w:pPr>
        <w:pStyle w:val="ListParagraph"/>
        <w:numPr>
          <w:ilvl w:val="0"/>
          <w:numId w:val="63"/>
        </w:numPr>
        <w:tabs>
          <w:tab w:val="left" w:pos="1440"/>
        </w:tabs>
        <w:spacing w:before="120" w:after="120"/>
        <w:ind w:left="1080" w:hanging="720"/>
        <w:contextualSpacing w:val="0"/>
        <w:rPr>
          <w:rFonts w:ascii="Din" w:hAnsi="Din" w:cs="Segoe UI"/>
          <w:sz w:val="22"/>
          <w:szCs w:val="22"/>
        </w:rPr>
      </w:pPr>
      <w:r>
        <w:rPr>
          <w:rFonts w:ascii="Din" w:hAnsi="Din" w:cs="Segoe UI"/>
          <w:sz w:val="22"/>
          <w:szCs w:val="22"/>
        </w:rPr>
        <w:t>H</w:t>
      </w:r>
      <w:r w:rsidR="00B07E3E" w:rsidRPr="004A45C3">
        <w:rPr>
          <w:rFonts w:ascii="Din" w:hAnsi="Din" w:cs="Segoe UI" w:hint="eastAsia"/>
          <w:sz w:val="22"/>
          <w:szCs w:val="22"/>
        </w:rPr>
        <w:t xml:space="preserve">ow the Respondent </w:t>
      </w:r>
      <w:r w:rsidR="0068038E">
        <w:rPr>
          <w:rStyle w:val="normaltextrun"/>
          <w:rFonts w:ascii="Din" w:hAnsi="Din" w:cs="Segoe UI"/>
          <w:sz w:val="22"/>
          <w:szCs w:val="22"/>
        </w:rPr>
        <w:t xml:space="preserve">(and individual </w:t>
      </w:r>
      <w:r w:rsidR="004E069A">
        <w:rPr>
          <w:rStyle w:val="normaltextrun"/>
          <w:rFonts w:ascii="Din" w:hAnsi="Din" w:cs="Segoe UI"/>
          <w:sz w:val="22"/>
          <w:szCs w:val="22"/>
        </w:rPr>
        <w:t>Team Member</w:t>
      </w:r>
      <w:r w:rsidR="0068038E">
        <w:rPr>
          <w:rStyle w:val="normaltextrun"/>
          <w:rFonts w:ascii="Din" w:hAnsi="Din" w:cs="Segoe UI"/>
          <w:sz w:val="22"/>
          <w:szCs w:val="22"/>
        </w:rPr>
        <w:t>s, to the extent included in the SOQ</w:t>
      </w:r>
      <w:r w:rsidR="0068038E">
        <w:rPr>
          <w:rFonts w:ascii="Din" w:hAnsi="Din" w:cs="Segoe UI"/>
          <w:sz w:val="22"/>
          <w:szCs w:val="22"/>
        </w:rPr>
        <w:t xml:space="preserve">) </w:t>
      </w:r>
      <w:r w:rsidR="00B07E3E" w:rsidRPr="004A45C3">
        <w:rPr>
          <w:rFonts w:ascii="Din" w:hAnsi="Din" w:cs="Segoe UI" w:hint="eastAsia"/>
          <w:sz w:val="22"/>
          <w:szCs w:val="22"/>
        </w:rPr>
        <w:t>ha</w:t>
      </w:r>
      <w:r>
        <w:rPr>
          <w:rFonts w:ascii="Din" w:hAnsi="Din" w:cs="Segoe UI"/>
          <w:sz w:val="22"/>
          <w:szCs w:val="22"/>
        </w:rPr>
        <w:t>ve</w:t>
      </w:r>
      <w:r w:rsidR="00B07E3E" w:rsidRPr="004A45C3">
        <w:rPr>
          <w:rFonts w:ascii="Din" w:hAnsi="Din" w:cs="Segoe UI" w:hint="eastAsia"/>
          <w:sz w:val="22"/>
          <w:szCs w:val="22"/>
        </w:rPr>
        <w:t xml:space="preserve"> </w:t>
      </w:r>
      <w:r w:rsidR="00B07E3E" w:rsidRPr="004A45C3">
        <w:rPr>
          <w:rFonts w:ascii="Din" w:hAnsi="Din" w:cs="Segoe UI"/>
          <w:sz w:val="22"/>
          <w:szCs w:val="22"/>
        </w:rPr>
        <w:t>f</w:t>
      </w:r>
      <w:r w:rsidR="00B07E3E" w:rsidRPr="004A45C3">
        <w:rPr>
          <w:rFonts w:ascii="Din" w:hAnsi="Din" w:cs="Segoe UI" w:hint="eastAsia"/>
          <w:sz w:val="22"/>
          <w:szCs w:val="22"/>
        </w:rPr>
        <w:t>acilitated the management of project risks, resolve</w:t>
      </w:r>
      <w:r>
        <w:rPr>
          <w:rFonts w:ascii="Din" w:hAnsi="Din" w:cs="Segoe UI"/>
          <w:sz w:val="22"/>
          <w:szCs w:val="22"/>
        </w:rPr>
        <w:t>d</w:t>
      </w:r>
      <w:r w:rsidR="00B07E3E" w:rsidRPr="004A45C3">
        <w:rPr>
          <w:rFonts w:ascii="Din" w:hAnsi="Din" w:cs="Segoe UI" w:hint="eastAsia"/>
          <w:sz w:val="22"/>
          <w:szCs w:val="22"/>
        </w:rPr>
        <w:t xml:space="preserve"> issues, and work</w:t>
      </w:r>
      <w:r>
        <w:rPr>
          <w:rFonts w:ascii="Din" w:hAnsi="Din" w:cs="Segoe UI"/>
          <w:sz w:val="22"/>
          <w:szCs w:val="22"/>
        </w:rPr>
        <w:t>ed</w:t>
      </w:r>
      <w:r w:rsidR="00B07E3E" w:rsidRPr="004A45C3">
        <w:rPr>
          <w:rFonts w:ascii="Din" w:hAnsi="Din" w:cs="Segoe UI" w:hint="eastAsia"/>
          <w:sz w:val="22"/>
          <w:szCs w:val="22"/>
        </w:rPr>
        <w:t xml:space="preserve"> with owners to achieve timely delivery of a high-quality project.</w:t>
      </w:r>
    </w:p>
    <w:p w14:paraId="00E1548A" w14:textId="39F952A8" w:rsidR="009F3E88" w:rsidRPr="009F3E88" w:rsidRDefault="009F3E88" w:rsidP="009F3E88">
      <w:pPr>
        <w:tabs>
          <w:tab w:val="left" w:pos="1440"/>
        </w:tabs>
        <w:spacing w:before="120" w:after="120"/>
        <w:rPr>
          <w:rFonts w:ascii="Din" w:hAnsi="Din" w:cs="Segoe UI"/>
          <w:sz w:val="22"/>
          <w:szCs w:val="22"/>
        </w:rPr>
      </w:pPr>
      <w:r w:rsidRPr="009F3E88">
        <w:rPr>
          <w:rFonts w:ascii="Din" w:hAnsi="Din" w:cs="Segoe UI"/>
          <w:sz w:val="22"/>
          <w:szCs w:val="22"/>
        </w:rPr>
        <w:t xml:space="preserve">The narrative will be supported by </w:t>
      </w:r>
      <w:r w:rsidR="008A3457">
        <w:rPr>
          <w:rFonts w:ascii="Din" w:hAnsi="Din" w:cs="Segoe UI"/>
          <w:sz w:val="22"/>
          <w:szCs w:val="22"/>
        </w:rPr>
        <w:t>one</w:t>
      </w:r>
      <w:r w:rsidRPr="009F3E88">
        <w:rPr>
          <w:rFonts w:ascii="Din" w:hAnsi="Din" w:cs="Segoe UI"/>
          <w:sz w:val="22"/>
          <w:szCs w:val="22"/>
        </w:rPr>
        <w:t xml:space="preserve"> </w:t>
      </w:r>
      <w:r w:rsidR="00112307">
        <w:rPr>
          <w:rFonts w:ascii="Din" w:hAnsi="Din" w:cs="Segoe UI"/>
          <w:sz w:val="22"/>
          <w:szCs w:val="22"/>
        </w:rPr>
        <w:t xml:space="preserve">Organization Chart to be presented </w:t>
      </w:r>
      <w:r w:rsidR="00112307" w:rsidRPr="009F3E88">
        <w:rPr>
          <w:rFonts w:ascii="Din" w:hAnsi="Din" w:cs="Segoe UI"/>
          <w:sz w:val="22"/>
          <w:szCs w:val="22"/>
        </w:rPr>
        <w:t xml:space="preserve">on paper up to </w:t>
      </w:r>
      <w:r w:rsidR="00112307">
        <w:rPr>
          <w:rFonts w:ascii="Din" w:hAnsi="Din" w:cs="Segoe UI"/>
          <w:sz w:val="22"/>
          <w:szCs w:val="22"/>
        </w:rPr>
        <w:t xml:space="preserve">size </w:t>
      </w:r>
      <w:r w:rsidR="00112307" w:rsidRPr="009F3E88">
        <w:rPr>
          <w:rFonts w:ascii="Din" w:hAnsi="Din" w:cs="Segoe UI"/>
          <w:sz w:val="22"/>
          <w:szCs w:val="22"/>
        </w:rPr>
        <w:t>11” x 17”</w:t>
      </w:r>
      <w:r w:rsidR="00112307">
        <w:rPr>
          <w:rFonts w:ascii="Din" w:hAnsi="Din" w:cs="Segoe UI"/>
          <w:sz w:val="22"/>
          <w:szCs w:val="22"/>
        </w:rPr>
        <w:t xml:space="preserve">, </w:t>
      </w:r>
      <w:r w:rsidR="00112307" w:rsidRPr="009F3E88">
        <w:rPr>
          <w:rFonts w:ascii="Din" w:hAnsi="Din" w:cs="Segoe UI"/>
          <w:sz w:val="22"/>
          <w:szCs w:val="22"/>
        </w:rPr>
        <w:t xml:space="preserve">showing the Respondent’s Equity </w:t>
      </w:r>
      <w:r w:rsidR="00112307">
        <w:rPr>
          <w:rFonts w:ascii="Din" w:hAnsi="Din" w:cs="Segoe UI"/>
          <w:sz w:val="22"/>
          <w:szCs w:val="22"/>
        </w:rPr>
        <w:t xml:space="preserve">Members </w:t>
      </w:r>
      <w:r w:rsidR="00112307" w:rsidRPr="009F3E88">
        <w:rPr>
          <w:rFonts w:ascii="Din" w:hAnsi="Din" w:cs="Segoe UI"/>
          <w:sz w:val="22"/>
          <w:szCs w:val="22"/>
        </w:rPr>
        <w:t>(and</w:t>
      </w:r>
      <w:r w:rsidR="00112307">
        <w:rPr>
          <w:rFonts w:ascii="Din" w:hAnsi="Din" w:cs="Segoe UI"/>
          <w:sz w:val="22"/>
          <w:szCs w:val="22"/>
        </w:rPr>
        <w:t xml:space="preserve"> </w:t>
      </w:r>
      <w:r w:rsidR="00112307" w:rsidRPr="009F3E88">
        <w:rPr>
          <w:rFonts w:ascii="Din" w:hAnsi="Din" w:cs="Segoe UI"/>
          <w:sz w:val="22"/>
          <w:szCs w:val="22"/>
        </w:rPr>
        <w:t xml:space="preserve">any </w:t>
      </w:r>
      <w:r w:rsidR="00112307">
        <w:rPr>
          <w:rFonts w:ascii="Din" w:hAnsi="Din" w:cs="Segoe UI"/>
          <w:sz w:val="22"/>
          <w:szCs w:val="22"/>
        </w:rPr>
        <w:t xml:space="preserve">Lead Firms or </w:t>
      </w:r>
      <w:r w:rsidR="00112307" w:rsidRPr="009F3E88">
        <w:rPr>
          <w:rFonts w:ascii="Din" w:hAnsi="Din" w:cs="Segoe UI"/>
          <w:sz w:val="22"/>
          <w:szCs w:val="22"/>
        </w:rPr>
        <w:t>Guarantor</w:t>
      </w:r>
      <w:r w:rsidR="00112307">
        <w:rPr>
          <w:rFonts w:ascii="Din" w:hAnsi="Din" w:cs="Segoe UI"/>
          <w:sz w:val="22"/>
          <w:szCs w:val="22"/>
        </w:rPr>
        <w:t>s</w:t>
      </w:r>
      <w:r w:rsidR="00112307" w:rsidRPr="009F3E88">
        <w:rPr>
          <w:rFonts w:ascii="Din" w:hAnsi="Din" w:cs="Segoe UI"/>
          <w:sz w:val="22"/>
          <w:szCs w:val="22"/>
        </w:rPr>
        <w:t xml:space="preserve">, if </w:t>
      </w:r>
      <w:r w:rsidR="00112307">
        <w:rPr>
          <w:rFonts w:ascii="Din" w:hAnsi="Din" w:cs="Segoe UI"/>
          <w:sz w:val="22"/>
          <w:szCs w:val="22"/>
        </w:rPr>
        <w:t>included in the SOQ</w:t>
      </w:r>
      <w:r w:rsidR="00112307" w:rsidRPr="009F3E88">
        <w:rPr>
          <w:rFonts w:ascii="Din" w:hAnsi="Din" w:cs="Segoe UI"/>
          <w:sz w:val="22"/>
          <w:szCs w:val="22"/>
        </w:rPr>
        <w:t>)</w:t>
      </w:r>
      <w:r w:rsidR="00112307">
        <w:rPr>
          <w:rFonts w:ascii="Din" w:hAnsi="Din" w:cs="Segoe UI"/>
          <w:sz w:val="22"/>
          <w:szCs w:val="22"/>
        </w:rPr>
        <w:t>. The chart will indicate the percentage of shareholding interest among Equity Members. The chart will not be included in the ten page limit</w:t>
      </w:r>
      <w:r w:rsidRPr="009F3E88">
        <w:rPr>
          <w:rFonts w:ascii="Din" w:hAnsi="Din" w:cs="Segoe UI"/>
          <w:sz w:val="22"/>
          <w:szCs w:val="22"/>
        </w:rPr>
        <w:t>.</w:t>
      </w:r>
    </w:p>
    <w:p w14:paraId="5115684D" w14:textId="77777777" w:rsidR="00B07E3E" w:rsidRPr="004A45C3" w:rsidRDefault="00B07E3E" w:rsidP="00B07E3E">
      <w:pPr>
        <w:pStyle w:val="Heading20"/>
        <w:numPr>
          <w:ilvl w:val="1"/>
          <w:numId w:val="5"/>
        </w:numPr>
        <w:tabs>
          <w:tab w:val="clear" w:pos="950"/>
          <w:tab w:val="num" w:pos="720"/>
        </w:tabs>
        <w:spacing w:before="120" w:after="120"/>
        <w:ind w:left="720" w:hanging="720"/>
        <w:rPr>
          <w:rFonts w:ascii="Din" w:hAnsi="Din"/>
          <w:sz w:val="22"/>
          <w:szCs w:val="22"/>
        </w:rPr>
      </w:pPr>
      <w:bookmarkStart w:id="404" w:name="_Toc170192095"/>
      <w:bookmarkStart w:id="405" w:name="_Toc170368598"/>
      <w:bookmarkStart w:id="406" w:name="_Toc170392026"/>
      <w:bookmarkStart w:id="407" w:name="_Toc170448611"/>
      <w:bookmarkStart w:id="408" w:name="_Toc227678808"/>
      <w:bookmarkEnd w:id="349"/>
      <w:r w:rsidRPr="004A45C3">
        <w:rPr>
          <w:rFonts w:ascii="Din" w:hAnsi="Din" w:hint="eastAsia"/>
          <w:sz w:val="22"/>
          <w:szCs w:val="22"/>
        </w:rPr>
        <w:t>Statement of Approach</w:t>
      </w:r>
      <w:bookmarkEnd w:id="404"/>
      <w:bookmarkEnd w:id="405"/>
      <w:bookmarkEnd w:id="406"/>
      <w:bookmarkEnd w:id="407"/>
      <w:r w:rsidRPr="004A45C3">
        <w:rPr>
          <w:rFonts w:ascii="Din" w:hAnsi="Din" w:hint="eastAsia"/>
          <w:sz w:val="22"/>
          <w:szCs w:val="22"/>
        </w:rPr>
        <w:t xml:space="preserve"> to the Project</w:t>
      </w:r>
      <w:bookmarkEnd w:id="408"/>
    </w:p>
    <w:p w14:paraId="3D4F237F" w14:textId="0D390213"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Provide a narrative statement of the Respondent</w:t>
      </w:r>
      <w:r w:rsidR="00F064A8">
        <w:rPr>
          <w:rFonts w:ascii="Din" w:hAnsi="Din" w:cs="Segoe UI"/>
          <w:sz w:val="22"/>
          <w:szCs w:val="22"/>
        </w:rPr>
        <w:t>’</w:t>
      </w:r>
      <w:r w:rsidRPr="004A45C3">
        <w:rPr>
          <w:rFonts w:ascii="Din" w:hAnsi="Din" w:cs="Segoe UI" w:hint="eastAsia"/>
          <w:sz w:val="22"/>
          <w:szCs w:val="22"/>
        </w:rPr>
        <w:t xml:space="preserve">s approach to performing </w:t>
      </w:r>
      <w:r w:rsidR="00F064A8">
        <w:rPr>
          <w:rFonts w:ascii="Din" w:hAnsi="Din" w:cs="Segoe UI"/>
          <w:sz w:val="22"/>
          <w:szCs w:val="22"/>
        </w:rPr>
        <w:t xml:space="preserve">pre-development work </w:t>
      </w:r>
      <w:r w:rsidR="00681289" w:rsidRPr="004A45C3">
        <w:rPr>
          <w:rFonts w:ascii="Din" w:hAnsi="Din" w:cs="Segoe UI"/>
          <w:sz w:val="22"/>
          <w:szCs w:val="22"/>
        </w:rPr>
        <w:t xml:space="preserve">and </w:t>
      </w:r>
      <w:r w:rsidR="00681289">
        <w:rPr>
          <w:rFonts w:ascii="Din" w:hAnsi="Din" w:cs="Segoe UI"/>
          <w:sz w:val="22"/>
          <w:szCs w:val="22"/>
        </w:rPr>
        <w:t xml:space="preserve">the </w:t>
      </w:r>
      <w:r w:rsidR="00681289" w:rsidRPr="004A45C3">
        <w:rPr>
          <w:rFonts w:ascii="Din" w:hAnsi="Din" w:cs="Segoe UI"/>
          <w:sz w:val="22"/>
          <w:szCs w:val="22"/>
        </w:rPr>
        <w:t>subsequent development, design, construction, operation, and maintenance of the Project</w:t>
      </w:r>
      <w:r w:rsidRPr="004A45C3">
        <w:rPr>
          <w:rFonts w:ascii="Din" w:hAnsi="Din" w:cs="Segoe UI" w:hint="eastAsia"/>
          <w:sz w:val="22"/>
          <w:szCs w:val="22"/>
        </w:rPr>
        <w:t xml:space="preserve">. </w:t>
      </w:r>
      <w:r w:rsidRPr="004A45C3">
        <w:rPr>
          <w:rFonts w:ascii="Din" w:hAnsi="Din" w:cs="Segoe UI"/>
          <w:b/>
          <w:bCs/>
          <w:sz w:val="22"/>
          <w:szCs w:val="22"/>
        </w:rPr>
        <w:t>10</w:t>
      </w:r>
      <w:r w:rsidRPr="004A45C3">
        <w:rPr>
          <w:rFonts w:ascii="Din" w:hAnsi="Din" w:cs="Segoe UI" w:hint="eastAsia"/>
          <w:b/>
          <w:bCs/>
          <w:sz w:val="22"/>
          <w:szCs w:val="22"/>
        </w:rPr>
        <w:t xml:space="preserve"> pages maximum.</w:t>
      </w:r>
      <w:r w:rsidRPr="004A45C3">
        <w:rPr>
          <w:rFonts w:ascii="Din" w:hAnsi="Din" w:cs="Segoe UI" w:hint="eastAsia"/>
          <w:sz w:val="22"/>
          <w:szCs w:val="22"/>
        </w:rPr>
        <w:t xml:space="preserve"> This statement should include:</w:t>
      </w:r>
    </w:p>
    <w:p w14:paraId="5EE59059" w14:textId="018995B6" w:rsidR="00112307" w:rsidRDefault="00112307" w:rsidP="00112307">
      <w:pPr>
        <w:pStyle w:val="ListParagraph"/>
        <w:numPr>
          <w:ilvl w:val="0"/>
          <w:numId w:val="79"/>
        </w:numPr>
        <w:spacing w:before="120" w:after="120"/>
        <w:ind w:left="1080" w:hanging="720"/>
        <w:contextualSpacing w:val="0"/>
        <w:rPr>
          <w:rFonts w:ascii="Din" w:hAnsi="Din" w:cs="Segoe UI"/>
          <w:sz w:val="22"/>
          <w:szCs w:val="22"/>
        </w:rPr>
      </w:pPr>
      <w:r w:rsidRPr="0095199F">
        <w:rPr>
          <w:rFonts w:ascii="Din" w:hAnsi="Din" w:cs="Segoe UI" w:hint="eastAsia"/>
          <w:sz w:val="22"/>
          <w:szCs w:val="22"/>
        </w:rPr>
        <w:t>An overview of the Respondent</w:t>
      </w:r>
      <w:r w:rsidRPr="0095199F">
        <w:rPr>
          <w:rFonts w:ascii="Din" w:hAnsi="Din" w:cs="Segoe UI"/>
          <w:sz w:val="22"/>
          <w:szCs w:val="22"/>
        </w:rPr>
        <w:t>’</w:t>
      </w:r>
      <w:r w:rsidRPr="0095199F">
        <w:rPr>
          <w:rFonts w:ascii="Din" w:hAnsi="Din" w:cs="Segoe UI" w:hint="eastAsia"/>
          <w:sz w:val="22"/>
          <w:szCs w:val="22"/>
        </w:rPr>
        <w:t>s understanding of the Project</w:t>
      </w:r>
      <w:r w:rsidRPr="0095199F">
        <w:rPr>
          <w:rFonts w:ascii="Din" w:hAnsi="Din" w:cs="Segoe UI"/>
          <w:sz w:val="22"/>
          <w:szCs w:val="22"/>
        </w:rPr>
        <w:t>’</w:t>
      </w:r>
      <w:r w:rsidRPr="0095199F">
        <w:rPr>
          <w:rFonts w:ascii="Din" w:hAnsi="Din" w:cs="Segoe UI" w:hint="eastAsia"/>
          <w:sz w:val="22"/>
          <w:szCs w:val="22"/>
        </w:rPr>
        <w:t xml:space="preserve">s scope and </w:t>
      </w:r>
      <w:r w:rsidRPr="0095199F">
        <w:rPr>
          <w:rFonts w:ascii="Din" w:hAnsi="Din" w:cs="Segoe UI"/>
          <w:sz w:val="22"/>
          <w:szCs w:val="22"/>
        </w:rPr>
        <w:t>complexity,</w:t>
      </w:r>
      <w:r w:rsidRPr="0095199F">
        <w:rPr>
          <w:rFonts w:ascii="Din" w:eastAsiaTheme="minorHAnsi" w:hAnsi="Din" w:cs="TimesNewRoman"/>
          <w:sz w:val="22"/>
          <w:szCs w:val="22"/>
          <w:lang w:eastAsia="en-US"/>
        </w:rPr>
        <w:t xml:space="preserve"> in</w:t>
      </w:r>
      <w:r w:rsidRPr="0095199F">
        <w:rPr>
          <w:rFonts w:ascii="Din" w:hAnsi="Din" w:cs="Segoe UI"/>
          <w:sz w:val="22"/>
          <w:szCs w:val="22"/>
        </w:rPr>
        <w:t>cluding the pre-development work necessary to execute the Respondent’s concept for the Project and result in beneficial Project delivery with respect to schedule, cost, and design and construction quality ;</w:t>
      </w:r>
    </w:p>
    <w:p w14:paraId="229C1450" w14:textId="2039A7C2" w:rsidR="00112307" w:rsidRPr="0095199F" w:rsidRDefault="00112307" w:rsidP="003A79B0">
      <w:pPr>
        <w:pStyle w:val="ListParagraph"/>
        <w:numPr>
          <w:ilvl w:val="0"/>
          <w:numId w:val="79"/>
        </w:numPr>
        <w:spacing w:before="120" w:after="120"/>
        <w:ind w:left="1080" w:hanging="720"/>
        <w:contextualSpacing w:val="0"/>
        <w:rPr>
          <w:rFonts w:ascii="Din" w:hAnsi="Din" w:cs="Segoe UI"/>
          <w:sz w:val="22"/>
          <w:szCs w:val="22"/>
        </w:rPr>
      </w:pPr>
      <w:r w:rsidRPr="0095199F">
        <w:rPr>
          <w:rFonts w:ascii="Din" w:hAnsi="Din" w:cs="Segoe UI" w:hint="eastAsia"/>
          <w:sz w:val="22"/>
          <w:szCs w:val="22"/>
        </w:rPr>
        <w:t xml:space="preserve">An overview of the </w:t>
      </w:r>
      <w:r w:rsidRPr="0095199F">
        <w:rPr>
          <w:rFonts w:ascii="Din" w:hAnsi="Din" w:cs="Segoe UI"/>
          <w:sz w:val="22"/>
          <w:szCs w:val="22"/>
        </w:rPr>
        <w:t>Respondent’s concept for the types of services the Respondent proposes to be provided at the SSA (one or more of commercial, cargo, or general aviation services), the need for and feasibility of such services, and any other proposed conceptual development plans of the Respondent related to the SSA</w:t>
      </w:r>
      <w:r w:rsidRPr="0095199F">
        <w:rPr>
          <w:rFonts w:ascii="Din" w:hAnsi="Din" w:cs="Segoe UI" w:hint="eastAsia"/>
          <w:sz w:val="22"/>
          <w:szCs w:val="22"/>
        </w:rPr>
        <w:t>, including a discussion of Responden</w:t>
      </w:r>
      <w:r w:rsidRPr="0095199F">
        <w:rPr>
          <w:rFonts w:ascii="Din" w:hAnsi="Din" w:cs="Segoe UI"/>
          <w:sz w:val="22"/>
          <w:szCs w:val="22"/>
        </w:rPr>
        <w:t>t’s proposed approach to (i) land acquisition (including IDOT’s role in the land acquisition process); (ii) securing the Part 139 Certificate and grant funding, and (iii) payment structure</w:t>
      </w:r>
      <w:r w:rsidRPr="0095199F">
        <w:rPr>
          <w:rFonts w:ascii="Din" w:hAnsi="Din" w:cs="Segoe UI" w:hint="eastAsia"/>
          <w:sz w:val="22"/>
          <w:szCs w:val="22"/>
        </w:rPr>
        <w:t>;</w:t>
      </w:r>
    </w:p>
    <w:p w14:paraId="7609C77C" w14:textId="4D67A45B" w:rsidR="00112307" w:rsidRPr="0095199F" w:rsidRDefault="00112307" w:rsidP="00112307">
      <w:pPr>
        <w:pStyle w:val="ListParagraph"/>
        <w:numPr>
          <w:ilvl w:val="0"/>
          <w:numId w:val="79"/>
        </w:numPr>
        <w:spacing w:before="120" w:after="120"/>
        <w:ind w:left="1080" w:hanging="720"/>
        <w:contextualSpacing w:val="0"/>
        <w:rPr>
          <w:rFonts w:ascii="Din" w:hAnsi="Din" w:cs="Segoe UI"/>
          <w:sz w:val="22"/>
          <w:szCs w:val="22"/>
        </w:rPr>
      </w:pPr>
      <w:r>
        <w:rPr>
          <w:rFonts w:ascii="Din" w:hAnsi="Din" w:cs="Segoe UI"/>
          <w:sz w:val="22"/>
          <w:szCs w:val="22"/>
        </w:rPr>
        <w:t>An overview of the Respondent’s (i) proposed scope of work, including pre-development work and subsequent development, design, construction, operations, and maintenance of the Project, and (ii) proposed approach to management of such services, including attracting air service and related development to the Project;</w:t>
      </w:r>
    </w:p>
    <w:p w14:paraId="514CD028" w14:textId="0A0162B9" w:rsidR="00B07E3E" w:rsidRPr="004A45C3" w:rsidRDefault="00B07E3E" w:rsidP="00F064A8">
      <w:pPr>
        <w:pStyle w:val="ListParagraph"/>
        <w:numPr>
          <w:ilvl w:val="0"/>
          <w:numId w:val="79"/>
        </w:numPr>
        <w:spacing w:before="120" w:after="120"/>
        <w:ind w:left="1080" w:hanging="720"/>
        <w:contextualSpacing w:val="0"/>
        <w:rPr>
          <w:rFonts w:ascii="Din" w:hAnsi="Din" w:cs="Segoe UI"/>
          <w:sz w:val="22"/>
          <w:szCs w:val="22"/>
        </w:rPr>
      </w:pPr>
      <w:r w:rsidRPr="004A45C3">
        <w:rPr>
          <w:rFonts w:ascii="Din" w:hAnsi="Din" w:cs="Segoe UI" w:hint="eastAsia"/>
          <w:sz w:val="22"/>
          <w:szCs w:val="22"/>
        </w:rPr>
        <w:t>A description of the Respondent</w:t>
      </w:r>
      <w:r w:rsidR="00F064A8">
        <w:rPr>
          <w:rFonts w:ascii="Din" w:hAnsi="Din" w:cs="Segoe UI"/>
          <w:sz w:val="22"/>
          <w:szCs w:val="22"/>
        </w:rPr>
        <w:t>’</w:t>
      </w:r>
      <w:r w:rsidRPr="004A45C3">
        <w:rPr>
          <w:rFonts w:ascii="Din" w:hAnsi="Din" w:cs="Segoe UI" w:hint="eastAsia"/>
          <w:sz w:val="22"/>
          <w:szCs w:val="22"/>
        </w:rPr>
        <w:t xml:space="preserve">s general approach to </w:t>
      </w:r>
      <w:r w:rsidR="000A1514">
        <w:rPr>
          <w:rFonts w:ascii="Din" w:hAnsi="Din" w:cs="Segoe UI"/>
          <w:sz w:val="22"/>
          <w:szCs w:val="22"/>
        </w:rPr>
        <w:t xml:space="preserve">(i) </w:t>
      </w:r>
      <w:r w:rsidR="00F064A8">
        <w:rPr>
          <w:rFonts w:ascii="Din" w:hAnsi="Din" w:cs="Segoe UI"/>
          <w:sz w:val="22"/>
          <w:szCs w:val="22"/>
        </w:rPr>
        <w:t xml:space="preserve">assistance with IDOT’s master planning; (ii) regulatory approval and permit </w:t>
      </w:r>
      <w:r w:rsidR="00D51238">
        <w:rPr>
          <w:rFonts w:ascii="Din" w:hAnsi="Din" w:cs="Segoe UI"/>
          <w:sz w:val="22"/>
          <w:szCs w:val="22"/>
        </w:rPr>
        <w:t>procurement</w:t>
      </w:r>
      <w:r w:rsidR="00F064A8">
        <w:rPr>
          <w:rFonts w:ascii="Din" w:hAnsi="Din" w:cs="Segoe UI"/>
          <w:sz w:val="22"/>
          <w:szCs w:val="22"/>
        </w:rPr>
        <w:t>; (iii) environmental analysis and protection, (iv) railroad coordination; (v) ut</w:t>
      </w:r>
      <w:r w:rsidR="00D51238">
        <w:rPr>
          <w:rFonts w:ascii="Din" w:hAnsi="Din" w:cs="Segoe UI"/>
          <w:sz w:val="22"/>
          <w:szCs w:val="22"/>
        </w:rPr>
        <w:t xml:space="preserve">ility relocation and adjustment services, (vi) third-party communications (including IDOT’s role in third-party communications), (vii) traffic management, and (viii) health and safety. </w:t>
      </w:r>
    </w:p>
    <w:p w14:paraId="0ADA618E" w14:textId="09C4A05D" w:rsidR="00B07E3E" w:rsidRPr="004A45C3" w:rsidRDefault="00B07E3E" w:rsidP="00F064A8">
      <w:pPr>
        <w:pStyle w:val="ListParagraph"/>
        <w:numPr>
          <w:ilvl w:val="0"/>
          <w:numId w:val="79"/>
        </w:numPr>
        <w:spacing w:before="120" w:after="120"/>
        <w:ind w:left="1080" w:hanging="720"/>
        <w:contextualSpacing w:val="0"/>
        <w:rPr>
          <w:rFonts w:ascii="Din" w:hAnsi="Din" w:cs="Segoe UI"/>
          <w:sz w:val="22"/>
          <w:szCs w:val="22"/>
        </w:rPr>
      </w:pPr>
      <w:r w:rsidRPr="004A45C3">
        <w:rPr>
          <w:rFonts w:ascii="Din" w:hAnsi="Din" w:cs="Segoe UI" w:hint="eastAsia"/>
          <w:sz w:val="22"/>
          <w:szCs w:val="22"/>
        </w:rPr>
        <w:t>An overview of the Respondent</w:t>
      </w:r>
      <w:r w:rsidR="00CC500F">
        <w:rPr>
          <w:rFonts w:ascii="Din" w:hAnsi="Din" w:cs="Segoe UI"/>
          <w:sz w:val="22"/>
          <w:szCs w:val="22"/>
        </w:rPr>
        <w:t>’</w:t>
      </w:r>
      <w:r w:rsidRPr="004A45C3">
        <w:rPr>
          <w:rFonts w:ascii="Din" w:hAnsi="Din" w:cs="Segoe UI" w:hint="eastAsia"/>
          <w:sz w:val="22"/>
          <w:szCs w:val="22"/>
        </w:rPr>
        <w:t xml:space="preserve">s understanding with respect to project-specific risks </w:t>
      </w:r>
      <w:r w:rsidRPr="004A45C3">
        <w:rPr>
          <w:rFonts w:ascii="Din" w:hAnsi="Din" w:cs="Segoe UI"/>
          <w:sz w:val="22"/>
          <w:szCs w:val="22"/>
        </w:rPr>
        <w:t>associated with the pre</w:t>
      </w:r>
      <w:r w:rsidR="001D326D">
        <w:rPr>
          <w:rFonts w:ascii="Din" w:hAnsi="Din" w:cs="Segoe UI"/>
          <w:sz w:val="22"/>
          <w:szCs w:val="22"/>
        </w:rPr>
        <w:t>-</w:t>
      </w:r>
      <w:r w:rsidRPr="004A45C3">
        <w:rPr>
          <w:rFonts w:ascii="Din" w:hAnsi="Din" w:cs="Segoe UI"/>
          <w:sz w:val="22"/>
          <w:szCs w:val="22"/>
        </w:rPr>
        <w:t xml:space="preserve">development, development, design, construction, operations and maintenance of the Project </w:t>
      </w:r>
      <w:r w:rsidRPr="004A45C3">
        <w:rPr>
          <w:rFonts w:ascii="Din" w:hAnsi="Din" w:cs="Segoe UI" w:hint="eastAsia"/>
          <w:sz w:val="22"/>
          <w:szCs w:val="22"/>
        </w:rPr>
        <w:t>and a description of the Respondent</w:t>
      </w:r>
      <w:r w:rsidR="00CC500F">
        <w:rPr>
          <w:rFonts w:ascii="Din" w:hAnsi="Din" w:cs="Segoe UI"/>
          <w:sz w:val="22"/>
          <w:szCs w:val="22"/>
        </w:rPr>
        <w:t>’</w:t>
      </w:r>
      <w:r w:rsidRPr="004A45C3">
        <w:rPr>
          <w:rFonts w:ascii="Din" w:hAnsi="Din" w:cs="Segoe UI" w:hint="eastAsia"/>
          <w:sz w:val="22"/>
          <w:szCs w:val="22"/>
        </w:rPr>
        <w:t>s general approach to addressing risks;</w:t>
      </w:r>
    </w:p>
    <w:p w14:paraId="76DD41F3" w14:textId="34B1D4D6" w:rsidR="00B07E3E" w:rsidRPr="004A45C3" w:rsidRDefault="00B07E3E" w:rsidP="00F064A8">
      <w:pPr>
        <w:pStyle w:val="ListParagraph"/>
        <w:numPr>
          <w:ilvl w:val="0"/>
          <w:numId w:val="79"/>
        </w:numPr>
        <w:spacing w:before="120" w:after="120"/>
        <w:ind w:left="1080" w:hanging="720"/>
        <w:contextualSpacing w:val="0"/>
        <w:rPr>
          <w:rFonts w:ascii="Din" w:hAnsi="Din" w:cs="Segoe UI"/>
          <w:sz w:val="22"/>
          <w:szCs w:val="22"/>
        </w:rPr>
      </w:pPr>
      <w:r w:rsidRPr="004A45C3">
        <w:rPr>
          <w:rFonts w:ascii="Din" w:hAnsi="Din" w:cs="Segoe UI" w:hint="eastAsia"/>
          <w:sz w:val="22"/>
          <w:szCs w:val="22"/>
        </w:rPr>
        <w:t>A description of the proposed approach to provid</w:t>
      </w:r>
      <w:r w:rsidR="00D51238">
        <w:rPr>
          <w:rFonts w:ascii="Din" w:hAnsi="Din" w:cs="Segoe UI"/>
          <w:sz w:val="22"/>
          <w:szCs w:val="22"/>
        </w:rPr>
        <w:t>ing</w:t>
      </w:r>
      <w:r w:rsidRPr="004A45C3">
        <w:rPr>
          <w:rFonts w:ascii="Din" w:hAnsi="Din" w:cs="Segoe UI" w:hint="eastAsia"/>
          <w:sz w:val="22"/>
          <w:szCs w:val="22"/>
        </w:rPr>
        <w:t xml:space="preserve"> sufficient materials, equipment, and qualified personnel to undertake the anticipated obligations of the Project; </w:t>
      </w:r>
    </w:p>
    <w:p w14:paraId="2137FE6A" w14:textId="77777777" w:rsidR="00B07E3E" w:rsidRPr="004A45C3" w:rsidRDefault="00B07E3E" w:rsidP="00F064A8">
      <w:pPr>
        <w:pStyle w:val="ListParagraph"/>
        <w:numPr>
          <w:ilvl w:val="0"/>
          <w:numId w:val="79"/>
        </w:numPr>
        <w:spacing w:before="120" w:after="120"/>
        <w:ind w:left="1080" w:hanging="720"/>
        <w:contextualSpacing w:val="0"/>
        <w:rPr>
          <w:rFonts w:ascii="Din" w:hAnsi="Din" w:cs="Segoe UI"/>
          <w:sz w:val="22"/>
          <w:szCs w:val="22"/>
        </w:rPr>
      </w:pPr>
      <w:r w:rsidRPr="004A45C3">
        <w:rPr>
          <w:rFonts w:ascii="Din" w:hAnsi="Din" w:cs="Segoe UI" w:hint="eastAsia"/>
          <w:sz w:val="22"/>
          <w:szCs w:val="22"/>
        </w:rPr>
        <w:t xml:space="preserve">A description of any proposed or potential project innovations, including potential alternative concepts, which can be used to maximize available funding and deliver a high-quality, cost-effective project; </w:t>
      </w:r>
    </w:p>
    <w:p w14:paraId="7C27FB26" w14:textId="7E46D298" w:rsidR="00B07E3E" w:rsidRPr="004A45C3" w:rsidRDefault="00B07E3E" w:rsidP="00F064A8">
      <w:pPr>
        <w:pStyle w:val="ListParagraph"/>
        <w:numPr>
          <w:ilvl w:val="0"/>
          <w:numId w:val="79"/>
        </w:numPr>
        <w:spacing w:before="120" w:after="120"/>
        <w:ind w:left="1080" w:hanging="720"/>
        <w:contextualSpacing w:val="0"/>
        <w:rPr>
          <w:rFonts w:ascii="Din" w:hAnsi="Din" w:cs="Segoe UI"/>
          <w:sz w:val="22"/>
          <w:szCs w:val="22"/>
        </w:rPr>
      </w:pPr>
      <w:r w:rsidRPr="004A45C3">
        <w:rPr>
          <w:rFonts w:ascii="Din" w:hAnsi="Din" w:cs="Segoe UI" w:hint="eastAsia"/>
          <w:sz w:val="22"/>
          <w:szCs w:val="22"/>
        </w:rPr>
        <w:t>A description of the Respondent</w:t>
      </w:r>
      <w:r w:rsidR="00CC500F">
        <w:rPr>
          <w:rFonts w:ascii="Din" w:hAnsi="Din" w:cs="Segoe UI"/>
          <w:sz w:val="22"/>
          <w:szCs w:val="22"/>
        </w:rPr>
        <w:t>’</w:t>
      </w:r>
      <w:r w:rsidRPr="004A45C3">
        <w:rPr>
          <w:rFonts w:ascii="Din" w:hAnsi="Din" w:cs="Segoe UI" w:hint="eastAsia"/>
          <w:sz w:val="22"/>
          <w:szCs w:val="22"/>
        </w:rPr>
        <w:t>s general approach to plan, fund and construct complementary or subsequent capital improvements;</w:t>
      </w:r>
    </w:p>
    <w:p w14:paraId="24DAEE6C" w14:textId="33839D55" w:rsidR="00B07E3E" w:rsidRPr="004A45C3" w:rsidRDefault="00B07E3E" w:rsidP="00F064A8">
      <w:pPr>
        <w:pStyle w:val="ListParagraph"/>
        <w:numPr>
          <w:ilvl w:val="0"/>
          <w:numId w:val="79"/>
        </w:numPr>
        <w:spacing w:before="120" w:after="120"/>
        <w:ind w:left="1080" w:hanging="720"/>
        <w:contextualSpacing w:val="0"/>
        <w:rPr>
          <w:rFonts w:ascii="Din" w:hAnsi="Din" w:cs="Segoe UI"/>
          <w:sz w:val="22"/>
          <w:szCs w:val="22"/>
        </w:rPr>
      </w:pPr>
      <w:r w:rsidRPr="004A45C3">
        <w:rPr>
          <w:rFonts w:ascii="Din" w:hAnsi="Din" w:cs="Segoe UI" w:hint="eastAsia"/>
          <w:sz w:val="22"/>
          <w:szCs w:val="22"/>
        </w:rPr>
        <w:t>A description of the Respondent</w:t>
      </w:r>
      <w:r w:rsidR="00CC500F">
        <w:rPr>
          <w:rFonts w:ascii="Din" w:hAnsi="Din" w:cs="Segoe UI"/>
          <w:sz w:val="22"/>
          <w:szCs w:val="22"/>
        </w:rPr>
        <w:t>’</w:t>
      </w:r>
      <w:r w:rsidRPr="004A45C3">
        <w:rPr>
          <w:rFonts w:ascii="Din" w:hAnsi="Din" w:cs="Segoe UI" w:hint="eastAsia"/>
          <w:sz w:val="22"/>
          <w:szCs w:val="22"/>
        </w:rPr>
        <w:t xml:space="preserve">s general approach to advancing project development, project oversight, quality control/assurance, and P3 contracting, including how the Respondent anticipates allocating responsibilities among its </w:t>
      </w:r>
      <w:r w:rsidR="004E069A">
        <w:rPr>
          <w:rFonts w:ascii="Din" w:hAnsi="Din" w:cs="Segoe UI" w:hint="eastAsia"/>
          <w:sz w:val="22"/>
          <w:szCs w:val="22"/>
        </w:rPr>
        <w:t>Team Member</w:t>
      </w:r>
      <w:r w:rsidRPr="004A45C3">
        <w:rPr>
          <w:rFonts w:ascii="Din" w:hAnsi="Din" w:cs="Segoe UI" w:hint="eastAsia"/>
          <w:sz w:val="22"/>
          <w:szCs w:val="22"/>
        </w:rPr>
        <w:t>s and managing relationships with IDOT, and other third parties, in order to achieve successful delivery of this project;</w:t>
      </w:r>
    </w:p>
    <w:p w14:paraId="7DF96465" w14:textId="09A16D10" w:rsidR="00B07E3E" w:rsidRPr="004A45C3" w:rsidRDefault="00B07E3E" w:rsidP="00F064A8">
      <w:pPr>
        <w:pStyle w:val="ListParagraph"/>
        <w:numPr>
          <w:ilvl w:val="0"/>
          <w:numId w:val="79"/>
        </w:numPr>
        <w:spacing w:before="120" w:after="120"/>
        <w:ind w:left="1080" w:hanging="720"/>
        <w:contextualSpacing w:val="0"/>
        <w:rPr>
          <w:rFonts w:ascii="Din" w:hAnsi="Din" w:cs="Segoe UI"/>
          <w:sz w:val="22"/>
          <w:szCs w:val="22"/>
        </w:rPr>
      </w:pPr>
      <w:r w:rsidRPr="004A45C3">
        <w:rPr>
          <w:rFonts w:ascii="Din" w:hAnsi="Din" w:cs="Segoe UI" w:hint="eastAsia"/>
          <w:sz w:val="22"/>
          <w:szCs w:val="22"/>
        </w:rPr>
        <w:t>A description of the Respondent</w:t>
      </w:r>
      <w:r w:rsidR="00CC500F">
        <w:rPr>
          <w:rFonts w:ascii="Din" w:hAnsi="Din" w:cs="Segoe UI"/>
          <w:sz w:val="22"/>
          <w:szCs w:val="22"/>
        </w:rPr>
        <w:t>’</w:t>
      </w:r>
      <w:r w:rsidRPr="004A45C3">
        <w:rPr>
          <w:rFonts w:ascii="Din" w:hAnsi="Din" w:cs="Segoe UI" w:hint="eastAsia"/>
          <w:sz w:val="22"/>
          <w:szCs w:val="22"/>
        </w:rPr>
        <w:t xml:space="preserve">s plans to incorporate sustainability and clean technology features in the development and operations of the SSA; and </w:t>
      </w:r>
    </w:p>
    <w:p w14:paraId="638D7B9D" w14:textId="48F79C2C" w:rsidR="00B07E3E" w:rsidRPr="004A45C3" w:rsidRDefault="00B07E3E" w:rsidP="00F064A8">
      <w:pPr>
        <w:pStyle w:val="ListParagraph"/>
        <w:numPr>
          <w:ilvl w:val="0"/>
          <w:numId w:val="79"/>
        </w:numPr>
        <w:spacing w:before="120" w:after="120"/>
        <w:ind w:left="1080" w:hanging="720"/>
        <w:contextualSpacing w:val="0"/>
        <w:rPr>
          <w:rFonts w:ascii="Din" w:hAnsi="Din" w:cs="Segoe UI"/>
          <w:sz w:val="22"/>
          <w:szCs w:val="22"/>
        </w:rPr>
      </w:pPr>
      <w:r w:rsidRPr="004A45C3">
        <w:rPr>
          <w:rFonts w:ascii="Din" w:hAnsi="Din" w:cs="Segoe UI" w:hint="eastAsia"/>
          <w:sz w:val="22"/>
          <w:szCs w:val="22"/>
        </w:rPr>
        <w:t>A description of the Respondent</w:t>
      </w:r>
      <w:r w:rsidR="00CC500F">
        <w:rPr>
          <w:rFonts w:ascii="Din" w:hAnsi="Din" w:cs="Segoe UI"/>
          <w:sz w:val="22"/>
          <w:szCs w:val="22"/>
        </w:rPr>
        <w:t>’</w:t>
      </w:r>
      <w:r w:rsidRPr="004A45C3">
        <w:rPr>
          <w:rFonts w:ascii="Din" w:hAnsi="Din" w:cs="Segoe UI" w:hint="eastAsia"/>
          <w:sz w:val="22"/>
          <w:szCs w:val="22"/>
        </w:rPr>
        <w:t>s approach regarding building service and engaging with airlines, the development of use and lease agreements, and setting rate charges.</w:t>
      </w:r>
    </w:p>
    <w:p w14:paraId="45CC18DE" w14:textId="774C2F75" w:rsidR="00B07E3E" w:rsidRPr="004A45C3" w:rsidRDefault="00B07E3E" w:rsidP="00F064A8">
      <w:pPr>
        <w:numPr>
          <w:ilvl w:val="0"/>
          <w:numId w:val="79"/>
        </w:numPr>
        <w:spacing w:before="120" w:after="120"/>
        <w:rPr>
          <w:rFonts w:ascii="Din" w:hAnsi="Din" w:cs="Segoe UI"/>
          <w:sz w:val="22"/>
          <w:szCs w:val="22"/>
        </w:rPr>
      </w:pPr>
      <w:r w:rsidRPr="004A45C3">
        <w:rPr>
          <w:rFonts w:ascii="Din" w:hAnsi="Din" w:cs="Segoe UI"/>
          <w:sz w:val="22"/>
          <w:szCs w:val="22"/>
        </w:rPr>
        <w:t>The Respondent’s understanding and approach to matriculating commercial, cargo, and general aviation services.</w:t>
      </w:r>
    </w:p>
    <w:p w14:paraId="41E2C687" w14:textId="07A4FA95" w:rsidR="00B07E3E" w:rsidRPr="004A45C3" w:rsidRDefault="00B07E3E" w:rsidP="00B07E3E">
      <w:pPr>
        <w:pStyle w:val="Heading20"/>
        <w:numPr>
          <w:ilvl w:val="1"/>
          <w:numId w:val="5"/>
        </w:numPr>
        <w:tabs>
          <w:tab w:val="clear" w:pos="950"/>
        </w:tabs>
        <w:spacing w:before="120" w:after="120"/>
        <w:ind w:left="720" w:hanging="720"/>
        <w:rPr>
          <w:rFonts w:ascii="Din" w:hAnsi="Din"/>
          <w:sz w:val="22"/>
          <w:szCs w:val="22"/>
        </w:rPr>
      </w:pPr>
      <w:bookmarkStart w:id="409" w:name="_Toc227678809"/>
      <w:r w:rsidRPr="004A45C3">
        <w:rPr>
          <w:rFonts w:ascii="Din" w:hAnsi="Din" w:hint="eastAsia"/>
          <w:sz w:val="22"/>
          <w:szCs w:val="22"/>
        </w:rPr>
        <w:t>Statement of Approach to Workforce Diversity, Subcontracting, and Community Engagement</w:t>
      </w:r>
      <w:bookmarkEnd w:id="409"/>
    </w:p>
    <w:p w14:paraId="33E706A1" w14:textId="13672F40"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Provide a narrative statement of the Respondent</w:t>
      </w:r>
      <w:r w:rsidR="00CC500F">
        <w:rPr>
          <w:rFonts w:ascii="Din" w:hAnsi="Din" w:cs="Segoe UI"/>
          <w:sz w:val="22"/>
          <w:szCs w:val="22"/>
        </w:rPr>
        <w:t>’</w:t>
      </w:r>
      <w:r w:rsidRPr="004A45C3">
        <w:rPr>
          <w:rFonts w:ascii="Din" w:hAnsi="Din" w:cs="Segoe UI" w:hint="eastAsia"/>
          <w:sz w:val="22"/>
          <w:szCs w:val="22"/>
        </w:rPr>
        <w:t xml:space="preserve">s approach to workforce diversity, subcontracting, and community engagement. </w:t>
      </w:r>
      <w:r w:rsidRPr="004A45C3">
        <w:rPr>
          <w:rFonts w:ascii="Din" w:hAnsi="Din" w:cs="Segoe UI" w:hint="eastAsia"/>
          <w:b/>
          <w:bCs/>
          <w:sz w:val="22"/>
          <w:szCs w:val="22"/>
        </w:rPr>
        <w:t>4 pages maximum.</w:t>
      </w:r>
      <w:r w:rsidRPr="004A45C3">
        <w:rPr>
          <w:rFonts w:ascii="Din" w:hAnsi="Din" w:cs="Segoe UI" w:hint="eastAsia"/>
          <w:sz w:val="22"/>
          <w:szCs w:val="22"/>
        </w:rPr>
        <w:t xml:space="preserve"> This statement should include:</w:t>
      </w:r>
    </w:p>
    <w:p w14:paraId="40F6234F" w14:textId="5DC5D931" w:rsidR="00B07E3E" w:rsidRPr="004A45C3" w:rsidRDefault="00B07E3E" w:rsidP="00B07E3E">
      <w:pPr>
        <w:pStyle w:val="ListParagraph"/>
        <w:numPr>
          <w:ilvl w:val="0"/>
          <w:numId w:val="73"/>
        </w:numPr>
        <w:spacing w:before="120" w:after="120"/>
        <w:ind w:left="1080" w:hanging="720"/>
        <w:contextualSpacing w:val="0"/>
        <w:rPr>
          <w:rFonts w:ascii="Din" w:hAnsi="Din" w:cs="Segoe UI"/>
          <w:sz w:val="22"/>
          <w:szCs w:val="22"/>
        </w:rPr>
      </w:pPr>
      <w:r w:rsidRPr="004A45C3">
        <w:rPr>
          <w:rFonts w:ascii="Din" w:hAnsi="Din" w:cs="Segoe UI" w:hint="eastAsia"/>
          <w:sz w:val="22"/>
          <w:szCs w:val="22"/>
        </w:rPr>
        <w:t>A description of the Respondent</w:t>
      </w:r>
      <w:r w:rsidR="00CC500F">
        <w:rPr>
          <w:rFonts w:ascii="Din" w:hAnsi="Din" w:cs="Segoe UI"/>
          <w:sz w:val="22"/>
          <w:szCs w:val="22"/>
        </w:rPr>
        <w:t>’</w:t>
      </w:r>
      <w:r w:rsidRPr="004A45C3">
        <w:rPr>
          <w:rFonts w:ascii="Din" w:hAnsi="Din" w:cs="Segoe UI" w:hint="eastAsia"/>
          <w:sz w:val="22"/>
          <w:szCs w:val="22"/>
        </w:rPr>
        <w:t xml:space="preserve">s experience implementing practices to develop a workforce </w:t>
      </w:r>
      <w:r w:rsidR="00D51238">
        <w:rPr>
          <w:rFonts w:ascii="Din" w:hAnsi="Din" w:cs="Segoe UI"/>
          <w:sz w:val="22"/>
          <w:szCs w:val="22"/>
        </w:rPr>
        <w:t xml:space="preserve">drawing from the local community </w:t>
      </w:r>
      <w:r w:rsidRPr="004A45C3">
        <w:rPr>
          <w:rFonts w:ascii="Din" w:hAnsi="Din" w:cs="Segoe UI" w:hint="eastAsia"/>
          <w:sz w:val="22"/>
          <w:szCs w:val="22"/>
        </w:rPr>
        <w:t xml:space="preserve">on similar projects; </w:t>
      </w:r>
    </w:p>
    <w:p w14:paraId="3DB558DA" w14:textId="0917F32A" w:rsidR="00B07E3E" w:rsidRPr="004A45C3" w:rsidRDefault="00B07E3E" w:rsidP="00B07E3E">
      <w:pPr>
        <w:pStyle w:val="ListParagraph"/>
        <w:numPr>
          <w:ilvl w:val="0"/>
          <w:numId w:val="73"/>
        </w:numPr>
        <w:spacing w:before="120" w:after="120"/>
        <w:ind w:left="1080" w:hanging="720"/>
        <w:contextualSpacing w:val="0"/>
        <w:rPr>
          <w:rFonts w:ascii="Din" w:hAnsi="Din" w:cs="Segoe UI"/>
          <w:sz w:val="22"/>
          <w:szCs w:val="22"/>
        </w:rPr>
      </w:pPr>
      <w:r w:rsidRPr="004A45C3">
        <w:rPr>
          <w:rFonts w:ascii="Din" w:hAnsi="Din" w:cs="Segoe UI" w:hint="eastAsia"/>
          <w:sz w:val="22"/>
          <w:szCs w:val="22"/>
        </w:rPr>
        <w:t>A description of the Respondent</w:t>
      </w:r>
      <w:r w:rsidR="00D51238">
        <w:rPr>
          <w:rFonts w:ascii="Din" w:hAnsi="Din" w:cs="Segoe UI"/>
          <w:sz w:val="22"/>
          <w:szCs w:val="22"/>
        </w:rPr>
        <w:t>’</w:t>
      </w:r>
      <w:r w:rsidRPr="004A45C3">
        <w:rPr>
          <w:rFonts w:ascii="Din" w:hAnsi="Din" w:cs="Segoe UI" w:hint="eastAsia"/>
          <w:sz w:val="22"/>
          <w:szCs w:val="22"/>
        </w:rPr>
        <w:t xml:space="preserve">s understanding of workforce in the region; </w:t>
      </w:r>
    </w:p>
    <w:p w14:paraId="711E8426" w14:textId="760683A8" w:rsidR="00B07E3E" w:rsidRPr="004A45C3" w:rsidRDefault="00B07E3E" w:rsidP="00B07E3E">
      <w:pPr>
        <w:pStyle w:val="ListParagraph"/>
        <w:numPr>
          <w:ilvl w:val="0"/>
          <w:numId w:val="73"/>
        </w:numPr>
        <w:spacing w:before="120" w:after="120"/>
        <w:ind w:left="1080" w:hanging="720"/>
        <w:contextualSpacing w:val="0"/>
        <w:rPr>
          <w:rFonts w:ascii="Din" w:hAnsi="Din" w:cs="Segoe UI"/>
          <w:sz w:val="22"/>
          <w:szCs w:val="22"/>
        </w:rPr>
      </w:pPr>
      <w:r w:rsidRPr="004A45C3">
        <w:rPr>
          <w:rFonts w:ascii="Din" w:hAnsi="Din" w:cs="Segoe UI" w:hint="eastAsia"/>
          <w:sz w:val="22"/>
          <w:szCs w:val="22"/>
        </w:rPr>
        <w:t>A description of the Respondent</w:t>
      </w:r>
      <w:r w:rsidR="00D51238">
        <w:rPr>
          <w:rFonts w:ascii="Din" w:hAnsi="Din" w:cs="Segoe UI"/>
          <w:sz w:val="22"/>
          <w:szCs w:val="22"/>
        </w:rPr>
        <w:t>’</w:t>
      </w:r>
      <w:r w:rsidRPr="004A45C3">
        <w:rPr>
          <w:rFonts w:ascii="Din" w:hAnsi="Din" w:cs="Segoe UI" w:hint="eastAsia"/>
          <w:sz w:val="22"/>
          <w:szCs w:val="22"/>
        </w:rPr>
        <w:t xml:space="preserve">s approach to recruiting and developing a workforce </w:t>
      </w:r>
      <w:r w:rsidR="00D51238">
        <w:rPr>
          <w:rFonts w:ascii="Din" w:hAnsi="Din" w:cs="Segoe UI"/>
          <w:sz w:val="22"/>
          <w:szCs w:val="22"/>
        </w:rPr>
        <w:t xml:space="preserve">from across the local community </w:t>
      </w:r>
      <w:r w:rsidRPr="004A45C3">
        <w:rPr>
          <w:rFonts w:ascii="Din" w:hAnsi="Din" w:cs="Segoe UI" w:hint="eastAsia"/>
          <w:sz w:val="22"/>
          <w:szCs w:val="22"/>
        </w:rPr>
        <w:t>for this Project;</w:t>
      </w:r>
    </w:p>
    <w:p w14:paraId="3AC0A7A8" w14:textId="731D30EE" w:rsidR="00B07E3E" w:rsidRPr="004A45C3" w:rsidRDefault="00B07E3E" w:rsidP="00B07E3E">
      <w:pPr>
        <w:pStyle w:val="ListParagraph"/>
        <w:numPr>
          <w:ilvl w:val="0"/>
          <w:numId w:val="73"/>
        </w:numPr>
        <w:spacing w:before="120" w:after="120"/>
        <w:ind w:left="1080" w:hanging="720"/>
        <w:contextualSpacing w:val="0"/>
        <w:rPr>
          <w:rFonts w:ascii="Din" w:hAnsi="Din" w:cs="Segoe UI"/>
          <w:sz w:val="22"/>
          <w:szCs w:val="22"/>
        </w:rPr>
      </w:pPr>
      <w:r w:rsidRPr="004A45C3">
        <w:rPr>
          <w:rFonts w:ascii="Din" w:hAnsi="Din" w:cs="Segoe UI" w:hint="eastAsia"/>
          <w:sz w:val="22"/>
          <w:szCs w:val="22"/>
        </w:rPr>
        <w:t>A description of the Respondent</w:t>
      </w:r>
      <w:r w:rsidR="00CC500F">
        <w:rPr>
          <w:rFonts w:ascii="Din" w:hAnsi="Din" w:cs="Segoe UI"/>
          <w:sz w:val="22"/>
          <w:szCs w:val="22"/>
        </w:rPr>
        <w:t>’</w:t>
      </w:r>
      <w:r w:rsidRPr="004A45C3">
        <w:rPr>
          <w:rFonts w:ascii="Din" w:hAnsi="Din" w:cs="Segoe UI" w:hint="eastAsia"/>
          <w:sz w:val="22"/>
          <w:szCs w:val="22"/>
        </w:rPr>
        <w:t>s approach to integration and management of subcontractors and subconsultants, exhibiting an understanding of challenges and requirements specific to this Project and the Chicago Southland region, including (A) the Respondent</w:t>
      </w:r>
      <w:r w:rsidR="00CC500F">
        <w:rPr>
          <w:rFonts w:ascii="Din" w:hAnsi="Din" w:cs="Segoe UI"/>
          <w:sz w:val="22"/>
          <w:szCs w:val="22"/>
        </w:rPr>
        <w:t>’</w:t>
      </w:r>
      <w:r w:rsidRPr="004A45C3">
        <w:rPr>
          <w:rFonts w:ascii="Din" w:hAnsi="Din" w:cs="Segoe UI" w:hint="eastAsia"/>
          <w:sz w:val="22"/>
          <w:szCs w:val="22"/>
        </w:rPr>
        <w:t>s approach to subcontractor diversity and (B) the Respondent</w:t>
      </w:r>
      <w:r w:rsidR="00CC500F">
        <w:rPr>
          <w:rFonts w:ascii="Din" w:hAnsi="Din" w:cs="Segoe UI"/>
          <w:sz w:val="22"/>
          <w:szCs w:val="22"/>
        </w:rPr>
        <w:t>’</w:t>
      </w:r>
      <w:r w:rsidRPr="004A45C3">
        <w:rPr>
          <w:rFonts w:ascii="Din" w:hAnsi="Din" w:cs="Segoe UI" w:hint="eastAsia"/>
          <w:sz w:val="22"/>
          <w:szCs w:val="22"/>
        </w:rPr>
        <w:t>s plans for quality, efficient, and effective oversight;</w:t>
      </w:r>
    </w:p>
    <w:p w14:paraId="0BECA9A2" w14:textId="4646DAB6" w:rsidR="00B07E3E" w:rsidRPr="004A45C3" w:rsidRDefault="00B07E3E" w:rsidP="00B07E3E">
      <w:pPr>
        <w:pStyle w:val="ListParagraph"/>
        <w:numPr>
          <w:ilvl w:val="0"/>
          <w:numId w:val="73"/>
        </w:numPr>
        <w:spacing w:before="120" w:after="120"/>
        <w:ind w:left="1080" w:hanging="720"/>
        <w:contextualSpacing w:val="0"/>
        <w:rPr>
          <w:rFonts w:ascii="Din" w:hAnsi="Din" w:cs="Segoe UI"/>
          <w:sz w:val="22"/>
          <w:szCs w:val="22"/>
        </w:rPr>
      </w:pPr>
      <w:r w:rsidRPr="004A45C3">
        <w:rPr>
          <w:rFonts w:ascii="Din" w:hAnsi="Din" w:cs="Segoe UI" w:hint="eastAsia"/>
          <w:sz w:val="22"/>
          <w:szCs w:val="22"/>
        </w:rPr>
        <w:t>A description of Respondent</w:t>
      </w:r>
      <w:r w:rsidR="00CC500F">
        <w:rPr>
          <w:rFonts w:ascii="Din" w:hAnsi="Din" w:cs="Segoe UI"/>
          <w:sz w:val="22"/>
          <w:szCs w:val="22"/>
        </w:rPr>
        <w:t>’</w:t>
      </w:r>
      <w:r w:rsidRPr="004A45C3">
        <w:rPr>
          <w:rFonts w:ascii="Din" w:hAnsi="Din" w:cs="Segoe UI" w:hint="eastAsia"/>
          <w:sz w:val="22"/>
          <w:szCs w:val="22"/>
        </w:rPr>
        <w:t xml:space="preserve">s approach towards stakeholder and community engagement; and </w:t>
      </w:r>
    </w:p>
    <w:p w14:paraId="113457EA" w14:textId="2D761DC6" w:rsidR="00B07E3E" w:rsidRPr="004A45C3" w:rsidRDefault="00B07E3E" w:rsidP="00B07E3E">
      <w:pPr>
        <w:pStyle w:val="ListParagraph"/>
        <w:numPr>
          <w:ilvl w:val="0"/>
          <w:numId w:val="73"/>
        </w:numPr>
        <w:spacing w:before="120" w:after="120"/>
        <w:ind w:left="1080" w:hanging="720"/>
        <w:contextualSpacing w:val="0"/>
        <w:rPr>
          <w:rFonts w:ascii="Din" w:hAnsi="Din" w:cs="Segoe UI"/>
          <w:sz w:val="22"/>
          <w:szCs w:val="22"/>
        </w:rPr>
      </w:pPr>
      <w:r w:rsidRPr="004A45C3">
        <w:rPr>
          <w:rFonts w:ascii="Din" w:hAnsi="Din" w:cs="Segoe UI" w:hint="eastAsia"/>
          <w:sz w:val="22"/>
          <w:szCs w:val="22"/>
        </w:rPr>
        <w:t>The Respondent</w:t>
      </w:r>
      <w:r w:rsidR="00CC500F">
        <w:rPr>
          <w:rFonts w:ascii="Din" w:hAnsi="Din" w:cs="Segoe UI"/>
          <w:sz w:val="22"/>
          <w:szCs w:val="22"/>
        </w:rPr>
        <w:t>’</w:t>
      </w:r>
      <w:r w:rsidRPr="004A45C3">
        <w:rPr>
          <w:rFonts w:ascii="Din" w:hAnsi="Din" w:cs="Segoe UI" w:hint="eastAsia"/>
          <w:sz w:val="22"/>
          <w:szCs w:val="22"/>
        </w:rPr>
        <w:t>s general approach to engaging with IDOT and other stakeholders.</w:t>
      </w:r>
    </w:p>
    <w:p w14:paraId="201D57FE" w14:textId="77777777" w:rsidR="00B07E3E" w:rsidRPr="004A45C3" w:rsidRDefault="00B07E3E" w:rsidP="00B07E3E">
      <w:pPr>
        <w:pStyle w:val="Heading10"/>
        <w:spacing w:before="120" w:line="140" w:lineRule="atLeast"/>
        <w:ind w:left="720" w:hanging="720"/>
        <w:jc w:val="left"/>
        <w:rPr>
          <w:rFonts w:ascii="Din" w:hAnsi="Din" w:cs="Segoe UI"/>
          <w:sz w:val="22"/>
          <w:szCs w:val="22"/>
        </w:rPr>
      </w:pPr>
      <w:bookmarkStart w:id="410" w:name="_Toc347778453"/>
      <w:bookmarkStart w:id="411" w:name="_Toc374111426"/>
      <w:bookmarkStart w:id="412" w:name="_Toc168924409"/>
      <w:bookmarkStart w:id="413" w:name="_Toc170116135"/>
      <w:bookmarkStart w:id="414" w:name="_Toc170192096"/>
      <w:bookmarkStart w:id="415" w:name="_Toc170368599"/>
      <w:bookmarkStart w:id="416" w:name="_Toc170392027"/>
      <w:bookmarkStart w:id="417" w:name="_Toc170448612"/>
      <w:bookmarkStart w:id="418" w:name="_Toc227678810"/>
      <w:r w:rsidRPr="004A45C3">
        <w:rPr>
          <w:rFonts w:ascii="Din" w:hAnsi="Din" w:cs="Segoe UI"/>
          <w:sz w:val="22"/>
          <w:szCs w:val="22"/>
        </w:rPr>
        <w:t xml:space="preserve">VOLUME 3 </w:t>
      </w:r>
      <w:bookmarkEnd w:id="410"/>
      <w:r w:rsidRPr="004A45C3">
        <w:rPr>
          <w:rFonts w:ascii="Din" w:hAnsi="Din" w:cs="Segoe UI"/>
          <w:sz w:val="22"/>
          <w:szCs w:val="22"/>
        </w:rPr>
        <w:t>(PROJECT FINANCING QUALIFICATIONS</w:t>
      </w:r>
      <w:bookmarkEnd w:id="411"/>
      <w:bookmarkEnd w:id="412"/>
      <w:r w:rsidRPr="004A45C3">
        <w:rPr>
          <w:rFonts w:ascii="Din" w:hAnsi="Din" w:cs="Segoe UI"/>
          <w:sz w:val="22"/>
          <w:szCs w:val="22"/>
        </w:rPr>
        <w:t>) REQUIREMENTS</w:t>
      </w:r>
      <w:bookmarkEnd w:id="413"/>
      <w:bookmarkEnd w:id="414"/>
      <w:bookmarkEnd w:id="415"/>
      <w:bookmarkEnd w:id="416"/>
      <w:bookmarkEnd w:id="417"/>
      <w:bookmarkEnd w:id="418"/>
    </w:p>
    <w:p w14:paraId="20C576A7" w14:textId="77777777" w:rsidR="00B07E3E" w:rsidRPr="004A45C3" w:rsidRDefault="00B07E3E" w:rsidP="00B07E3E">
      <w:pPr>
        <w:pStyle w:val="Heading20"/>
        <w:tabs>
          <w:tab w:val="clear" w:pos="950"/>
          <w:tab w:val="num" w:pos="720"/>
        </w:tabs>
        <w:spacing w:before="120" w:after="120"/>
        <w:ind w:left="720" w:hanging="720"/>
        <w:rPr>
          <w:rFonts w:ascii="Din" w:hAnsi="Din"/>
          <w:sz w:val="22"/>
          <w:szCs w:val="22"/>
        </w:rPr>
      </w:pPr>
      <w:bookmarkStart w:id="419" w:name="_Toc168991686"/>
      <w:bookmarkStart w:id="420" w:name="_Toc169091942"/>
      <w:bookmarkStart w:id="421" w:name="_Toc170065706"/>
      <w:bookmarkStart w:id="422" w:name="_Toc170116136"/>
      <w:bookmarkStart w:id="423" w:name="_Toc170192097"/>
      <w:bookmarkStart w:id="424" w:name="_Toc170368600"/>
      <w:bookmarkStart w:id="425" w:name="_Toc170392028"/>
      <w:bookmarkStart w:id="426" w:name="_Toc170448613"/>
      <w:bookmarkStart w:id="427" w:name="_Toc227678811"/>
      <w:r w:rsidRPr="004A45C3">
        <w:rPr>
          <w:rFonts w:ascii="Din" w:hAnsi="Din"/>
          <w:sz w:val="22"/>
          <w:szCs w:val="22"/>
        </w:rPr>
        <w:t>Form E</w:t>
      </w:r>
      <w:bookmarkEnd w:id="419"/>
      <w:bookmarkEnd w:id="420"/>
      <w:bookmarkEnd w:id="421"/>
      <w:r w:rsidRPr="004A45C3">
        <w:rPr>
          <w:rFonts w:ascii="Din" w:hAnsi="Din"/>
          <w:sz w:val="22"/>
          <w:szCs w:val="22"/>
        </w:rPr>
        <w:t xml:space="preserve"> (Equity Member Experience)</w:t>
      </w:r>
      <w:bookmarkEnd w:id="422"/>
      <w:bookmarkEnd w:id="423"/>
      <w:bookmarkEnd w:id="424"/>
      <w:bookmarkEnd w:id="425"/>
      <w:bookmarkEnd w:id="426"/>
      <w:bookmarkEnd w:id="427"/>
    </w:p>
    <w:p w14:paraId="5265B42B" w14:textId="26567433" w:rsidR="00B07E3E" w:rsidRPr="004A45C3" w:rsidRDefault="00B07E3E" w:rsidP="00B07E3E">
      <w:pPr>
        <w:spacing w:before="120" w:after="120"/>
        <w:rPr>
          <w:rFonts w:ascii="Din" w:hAnsi="Din" w:cs="Segoe UI"/>
          <w:sz w:val="22"/>
          <w:szCs w:val="22"/>
        </w:rPr>
      </w:pPr>
      <w:r w:rsidRPr="004A45C3">
        <w:rPr>
          <w:rFonts w:ascii="Din" w:hAnsi="Din" w:cs="Segoe UI"/>
          <w:sz w:val="22"/>
          <w:szCs w:val="22"/>
        </w:rPr>
        <w:t xml:space="preserve">Provide a completed </w:t>
      </w:r>
      <w:r w:rsidRPr="004A45C3">
        <w:rPr>
          <w:rFonts w:ascii="Din" w:hAnsi="Din" w:cs="Segoe UI"/>
          <w:sz w:val="22"/>
          <w:szCs w:val="22"/>
          <w:u w:val="single"/>
        </w:rPr>
        <w:t>Form E (Equity Member Experience)</w:t>
      </w:r>
      <w:r w:rsidRPr="004A45C3">
        <w:rPr>
          <w:rFonts w:ascii="Din" w:hAnsi="Din" w:cs="Segoe UI"/>
          <w:sz w:val="22"/>
          <w:szCs w:val="22"/>
        </w:rPr>
        <w:t xml:space="preserve"> in accordance with the instructions on the form. </w:t>
      </w:r>
      <w:r w:rsidRPr="004A45C3">
        <w:rPr>
          <w:rFonts w:ascii="Din" w:hAnsi="Din" w:cs="Segoe UI"/>
          <w:sz w:val="22"/>
          <w:szCs w:val="22"/>
          <w:u w:val="single"/>
        </w:rPr>
        <w:t>Form E (Equity Member Experience)</w:t>
      </w:r>
      <w:r w:rsidRPr="004A45C3">
        <w:rPr>
          <w:rFonts w:ascii="Din" w:hAnsi="Din" w:cs="Segoe UI"/>
          <w:sz w:val="22"/>
          <w:szCs w:val="22"/>
        </w:rPr>
        <w:t xml:space="preserve"> must contain, at a minimum, one or more Equity Members with experience over the last ten years in closing financing for at least two </w:t>
      </w:r>
      <w:r w:rsidR="000A1514">
        <w:rPr>
          <w:rFonts w:ascii="Din" w:hAnsi="Din" w:cs="Segoe UI"/>
          <w:sz w:val="22"/>
          <w:szCs w:val="22"/>
        </w:rPr>
        <w:t>comparable projects</w:t>
      </w:r>
      <w:r w:rsidRPr="004A45C3">
        <w:rPr>
          <w:rFonts w:ascii="Din" w:hAnsi="Din" w:cs="Segoe UI"/>
          <w:sz w:val="22"/>
          <w:szCs w:val="22"/>
        </w:rPr>
        <w:t xml:space="preserve"> as an equity participant of at least 10%.</w:t>
      </w:r>
    </w:p>
    <w:p w14:paraId="22BDA4BF" w14:textId="77777777" w:rsidR="00B07E3E" w:rsidRPr="004A45C3" w:rsidRDefault="00B07E3E" w:rsidP="00B07E3E">
      <w:pPr>
        <w:pStyle w:val="Heading20"/>
        <w:tabs>
          <w:tab w:val="clear" w:pos="950"/>
          <w:tab w:val="num" w:pos="720"/>
        </w:tabs>
        <w:spacing w:before="120" w:after="120"/>
        <w:ind w:left="720" w:hanging="720"/>
        <w:rPr>
          <w:rFonts w:ascii="Din" w:hAnsi="Din"/>
          <w:sz w:val="22"/>
          <w:szCs w:val="22"/>
        </w:rPr>
      </w:pPr>
      <w:bookmarkStart w:id="428" w:name="_Toc168991687"/>
      <w:bookmarkStart w:id="429" w:name="_Toc169091943"/>
      <w:bookmarkStart w:id="430" w:name="_Toc170065707"/>
      <w:bookmarkStart w:id="431" w:name="_Toc170116137"/>
      <w:bookmarkStart w:id="432" w:name="_Toc170192098"/>
      <w:bookmarkStart w:id="433" w:name="_Toc170368601"/>
      <w:bookmarkStart w:id="434" w:name="_Toc170392029"/>
      <w:bookmarkStart w:id="435" w:name="_Toc170448614"/>
      <w:bookmarkStart w:id="436" w:name="_Toc227678812"/>
      <w:r w:rsidRPr="004A45C3">
        <w:rPr>
          <w:rFonts w:ascii="Din" w:hAnsi="Din"/>
          <w:sz w:val="22"/>
          <w:szCs w:val="22"/>
        </w:rPr>
        <w:t>Attachments to Form E</w:t>
      </w:r>
      <w:bookmarkEnd w:id="428"/>
      <w:bookmarkEnd w:id="429"/>
      <w:bookmarkEnd w:id="430"/>
      <w:r w:rsidRPr="004A45C3">
        <w:rPr>
          <w:rFonts w:ascii="Din" w:hAnsi="Din"/>
          <w:sz w:val="22"/>
          <w:szCs w:val="22"/>
        </w:rPr>
        <w:t xml:space="preserve"> (Equity Member Experience)</w:t>
      </w:r>
      <w:bookmarkEnd w:id="431"/>
      <w:bookmarkEnd w:id="432"/>
      <w:bookmarkEnd w:id="433"/>
      <w:bookmarkEnd w:id="434"/>
      <w:bookmarkEnd w:id="435"/>
      <w:bookmarkEnd w:id="436"/>
    </w:p>
    <w:p w14:paraId="60660608" w14:textId="3EB37E8F" w:rsidR="00B07E3E" w:rsidRPr="004A45C3" w:rsidRDefault="00B07E3E" w:rsidP="00B07E3E">
      <w:pPr>
        <w:pStyle w:val="Heading20"/>
        <w:numPr>
          <w:ilvl w:val="0"/>
          <w:numId w:val="0"/>
        </w:numPr>
        <w:spacing w:before="120" w:after="120"/>
        <w:rPr>
          <w:rFonts w:ascii="Din" w:hAnsi="Din"/>
          <w:sz w:val="22"/>
          <w:szCs w:val="22"/>
        </w:rPr>
      </w:pPr>
      <w:bookmarkStart w:id="437" w:name="_Toc170116138"/>
      <w:bookmarkStart w:id="438" w:name="_Toc170192099"/>
      <w:bookmarkStart w:id="439" w:name="_Toc170368602"/>
      <w:bookmarkStart w:id="440" w:name="_Toc170392030"/>
      <w:bookmarkStart w:id="441" w:name="_Toc170448615"/>
      <w:bookmarkStart w:id="442" w:name="_Toc227678813"/>
      <w:bookmarkStart w:id="443" w:name="_Toc168991688"/>
      <w:bookmarkStart w:id="444" w:name="_Toc169091944"/>
      <w:bookmarkStart w:id="445" w:name="_Toc170065708"/>
      <w:r w:rsidRPr="004A45C3">
        <w:rPr>
          <w:rFonts w:ascii="Din" w:hAnsi="Din"/>
          <w:b w:val="0"/>
          <w:bCs w:val="0"/>
          <w:color w:val="auto"/>
          <w:sz w:val="22"/>
          <w:szCs w:val="22"/>
        </w:rPr>
        <w:t>P</w:t>
      </w:r>
      <w:r w:rsidRPr="004A45C3">
        <w:rPr>
          <w:rFonts w:ascii="Din" w:eastAsia="Din" w:hAnsi="Din"/>
          <w:b w:val="0"/>
          <w:bCs w:val="0"/>
          <w:iCs w:val="0"/>
          <w:color w:val="auto"/>
          <w:sz w:val="22"/>
          <w:szCs w:val="22"/>
        </w:rPr>
        <w:t xml:space="preserve">rovide a </w:t>
      </w:r>
      <w:r w:rsidRPr="004A45C3">
        <w:rPr>
          <w:rFonts w:ascii="Din" w:eastAsia="Din" w:hAnsi="Din"/>
          <w:b w:val="0"/>
          <w:bCs w:val="0"/>
          <w:iCs w:val="0"/>
          <w:color w:val="000000" w:themeColor="text1"/>
          <w:sz w:val="22"/>
          <w:szCs w:val="22"/>
        </w:rPr>
        <w:t>narrative description for the projects listed in this column on separate 8-1/2” x 11” sized white paper. For each such experience, the attachment must identify the name of the project, the owner’s contact information (project manager name, phone number, e-mail address), and project number. If the owner’s project manager is no longer with the owner, provide an alternate contact at the agency who is familiar with the project and the financing. In the narrative, please describe the Equity Members’ experience (a) structuring to achieve committed financing and/or closing financing structures involving bank loans, bonds, government credit programs, and other sources of financing with respect to the reference projects; (b) bringing the reference projects through construction completion, (c) helping public sponsors obtain and secure funding from AIP and other federal grant programs for the reference projects, and (d) directly related to airport infrastructure procurement and airport rates and charges, including previous work with airlines or lease agreements</w:t>
      </w:r>
      <w:r w:rsidR="00D51238">
        <w:rPr>
          <w:rFonts w:ascii="Din" w:eastAsia="Din" w:hAnsi="Din"/>
          <w:b w:val="0"/>
          <w:bCs w:val="0"/>
          <w:iCs w:val="0"/>
          <w:color w:val="000000" w:themeColor="text1"/>
          <w:sz w:val="22"/>
          <w:szCs w:val="22"/>
        </w:rPr>
        <w:t xml:space="preserve">, if </w:t>
      </w:r>
      <w:r w:rsidRPr="004A45C3">
        <w:rPr>
          <w:rFonts w:ascii="Din" w:eastAsia="Din" w:hAnsi="Din"/>
          <w:b w:val="0"/>
          <w:bCs w:val="0"/>
          <w:iCs w:val="0"/>
          <w:color w:val="000000" w:themeColor="text1"/>
          <w:sz w:val="22"/>
          <w:szCs w:val="22"/>
        </w:rPr>
        <w:t xml:space="preserve">any. </w:t>
      </w:r>
      <w:r w:rsidRPr="004A45C3">
        <w:rPr>
          <w:rFonts w:ascii="Din" w:eastAsia="Din" w:hAnsi="Din"/>
          <w:iCs w:val="0"/>
          <w:color w:val="000000" w:themeColor="text1"/>
          <w:sz w:val="22"/>
          <w:szCs w:val="22"/>
        </w:rPr>
        <w:t>4 pages maximum (total).</w:t>
      </w:r>
      <w:bookmarkEnd w:id="437"/>
      <w:bookmarkEnd w:id="438"/>
      <w:bookmarkEnd w:id="439"/>
      <w:bookmarkEnd w:id="440"/>
      <w:bookmarkEnd w:id="441"/>
      <w:bookmarkEnd w:id="442"/>
    </w:p>
    <w:p w14:paraId="45024828" w14:textId="77777777" w:rsidR="00B07E3E" w:rsidRPr="004A45C3" w:rsidRDefault="00B07E3E" w:rsidP="00B07E3E">
      <w:pPr>
        <w:pStyle w:val="Heading20"/>
        <w:tabs>
          <w:tab w:val="clear" w:pos="950"/>
          <w:tab w:val="num" w:pos="720"/>
        </w:tabs>
        <w:spacing w:before="120" w:after="120"/>
        <w:ind w:left="720" w:hanging="720"/>
        <w:rPr>
          <w:rFonts w:ascii="Din" w:hAnsi="Din"/>
          <w:sz w:val="22"/>
          <w:szCs w:val="22"/>
        </w:rPr>
      </w:pPr>
      <w:bookmarkStart w:id="446" w:name="_Toc170116139"/>
      <w:bookmarkStart w:id="447" w:name="_Toc170192100"/>
      <w:bookmarkStart w:id="448" w:name="_Toc170368603"/>
      <w:bookmarkStart w:id="449" w:name="_Toc170392031"/>
      <w:bookmarkStart w:id="450" w:name="_Toc170448616"/>
      <w:bookmarkStart w:id="451" w:name="_Toc227678814"/>
      <w:r w:rsidRPr="004A45C3">
        <w:rPr>
          <w:rFonts w:ascii="Din" w:hAnsi="Din"/>
          <w:sz w:val="22"/>
          <w:szCs w:val="22"/>
        </w:rPr>
        <w:t>Form F (Equity Member Track Record</w:t>
      </w:r>
      <w:bookmarkEnd w:id="443"/>
      <w:bookmarkEnd w:id="444"/>
      <w:bookmarkEnd w:id="445"/>
      <w:r w:rsidRPr="004A45C3">
        <w:rPr>
          <w:rFonts w:ascii="Din" w:hAnsi="Din"/>
          <w:sz w:val="22"/>
          <w:szCs w:val="22"/>
        </w:rPr>
        <w:t>)</w:t>
      </w:r>
      <w:bookmarkEnd w:id="446"/>
      <w:bookmarkEnd w:id="447"/>
      <w:bookmarkEnd w:id="448"/>
      <w:bookmarkEnd w:id="449"/>
      <w:bookmarkEnd w:id="450"/>
      <w:bookmarkEnd w:id="451"/>
    </w:p>
    <w:p w14:paraId="03970BEA" w14:textId="77777777" w:rsidR="00B07E3E" w:rsidRPr="004A45C3" w:rsidRDefault="00B07E3E" w:rsidP="00B07E3E">
      <w:pPr>
        <w:spacing w:before="120" w:after="120"/>
        <w:rPr>
          <w:rFonts w:ascii="Din" w:hAnsi="Din" w:cs="Segoe UI"/>
          <w:sz w:val="22"/>
          <w:szCs w:val="22"/>
        </w:rPr>
      </w:pPr>
      <w:r w:rsidRPr="004A45C3">
        <w:rPr>
          <w:rFonts w:ascii="Din" w:hAnsi="Din" w:cs="Segoe UI"/>
          <w:sz w:val="22"/>
          <w:szCs w:val="22"/>
        </w:rPr>
        <w:t xml:space="preserve">Provide completed </w:t>
      </w:r>
      <w:r w:rsidRPr="004A45C3">
        <w:rPr>
          <w:rFonts w:ascii="Din" w:hAnsi="Din" w:cs="Segoe UI"/>
          <w:sz w:val="22"/>
          <w:szCs w:val="22"/>
          <w:u w:val="single"/>
        </w:rPr>
        <w:t>Form F (Equity Member Track Record)</w:t>
      </w:r>
      <w:r w:rsidRPr="004A45C3">
        <w:rPr>
          <w:rFonts w:ascii="Din" w:hAnsi="Din" w:cs="Segoe UI"/>
          <w:sz w:val="22"/>
          <w:szCs w:val="22"/>
        </w:rPr>
        <w:t xml:space="preserve"> in accordance with the instructions on the form.</w:t>
      </w:r>
    </w:p>
    <w:p w14:paraId="1E9FB4AF" w14:textId="77777777" w:rsidR="00B07E3E" w:rsidRPr="004A45C3" w:rsidRDefault="00B07E3E" w:rsidP="00B07E3E">
      <w:pPr>
        <w:pStyle w:val="Heading10"/>
        <w:tabs>
          <w:tab w:val="clear" w:pos="680"/>
          <w:tab w:val="num" w:pos="720"/>
        </w:tabs>
        <w:spacing w:before="120" w:line="140" w:lineRule="atLeast"/>
        <w:ind w:left="720" w:hanging="720"/>
        <w:jc w:val="both"/>
        <w:rPr>
          <w:rFonts w:ascii="Din" w:hAnsi="Din" w:cs="Segoe UI"/>
          <w:sz w:val="22"/>
          <w:szCs w:val="22"/>
        </w:rPr>
      </w:pPr>
      <w:bookmarkStart w:id="452" w:name="_Toc347778457"/>
      <w:bookmarkStart w:id="453" w:name="_Toc374111427"/>
      <w:bookmarkStart w:id="454" w:name="_Toc168924410"/>
      <w:bookmarkStart w:id="455" w:name="_Toc170116141"/>
      <w:bookmarkStart w:id="456" w:name="_Toc170192102"/>
      <w:bookmarkStart w:id="457" w:name="_Toc170368605"/>
      <w:bookmarkStart w:id="458" w:name="_Toc170392033"/>
      <w:bookmarkStart w:id="459" w:name="_Toc170448618"/>
      <w:bookmarkStart w:id="460" w:name="_Toc227678815"/>
      <w:r w:rsidRPr="004A45C3">
        <w:rPr>
          <w:rFonts w:ascii="Din" w:hAnsi="Din" w:cs="Segoe UI"/>
          <w:sz w:val="22"/>
          <w:szCs w:val="22"/>
        </w:rPr>
        <w:t>V</w:t>
      </w:r>
      <w:bookmarkEnd w:id="452"/>
      <w:bookmarkEnd w:id="453"/>
      <w:bookmarkEnd w:id="454"/>
      <w:r w:rsidRPr="004A45C3">
        <w:rPr>
          <w:rFonts w:ascii="Din" w:hAnsi="Din" w:cs="Segoe UI"/>
          <w:sz w:val="22"/>
          <w:szCs w:val="22"/>
        </w:rPr>
        <w:t>OLUME 4 (FINANCIAL INFORMATION) REQUIREMENTS</w:t>
      </w:r>
      <w:bookmarkEnd w:id="455"/>
      <w:bookmarkEnd w:id="456"/>
      <w:bookmarkEnd w:id="457"/>
      <w:bookmarkEnd w:id="458"/>
      <w:bookmarkEnd w:id="459"/>
      <w:bookmarkEnd w:id="460"/>
    </w:p>
    <w:p w14:paraId="6FE36414" w14:textId="77777777" w:rsidR="00B07E3E" w:rsidRPr="004A45C3" w:rsidRDefault="00B07E3E" w:rsidP="00B07E3E">
      <w:pPr>
        <w:pStyle w:val="Heading20"/>
        <w:spacing w:before="120" w:after="120"/>
        <w:ind w:left="720" w:hanging="720"/>
        <w:rPr>
          <w:rFonts w:ascii="Din" w:hAnsi="Din"/>
          <w:sz w:val="22"/>
          <w:szCs w:val="22"/>
        </w:rPr>
      </w:pPr>
      <w:bookmarkStart w:id="461" w:name="_Toc168991692"/>
      <w:bookmarkStart w:id="462" w:name="_Toc169091948"/>
      <w:bookmarkStart w:id="463" w:name="_Toc170065712"/>
      <w:bookmarkStart w:id="464" w:name="_Toc170116143"/>
      <w:bookmarkStart w:id="465" w:name="_Toc170192103"/>
      <w:bookmarkStart w:id="466" w:name="_Toc170368606"/>
      <w:bookmarkStart w:id="467" w:name="_Toc170392034"/>
      <w:bookmarkStart w:id="468" w:name="_Toc170448619"/>
      <w:bookmarkStart w:id="469" w:name="_Toc227678816"/>
      <w:r w:rsidRPr="004A45C3">
        <w:rPr>
          <w:rFonts w:ascii="Din" w:hAnsi="Din"/>
          <w:sz w:val="22"/>
          <w:szCs w:val="22"/>
        </w:rPr>
        <w:t>Form G (Financial Information Summary</w:t>
      </w:r>
      <w:bookmarkEnd w:id="461"/>
      <w:bookmarkEnd w:id="462"/>
      <w:bookmarkEnd w:id="463"/>
      <w:r w:rsidRPr="004A45C3">
        <w:rPr>
          <w:rFonts w:ascii="Din" w:hAnsi="Din"/>
          <w:sz w:val="22"/>
          <w:szCs w:val="22"/>
        </w:rPr>
        <w:t>)</w:t>
      </w:r>
      <w:bookmarkEnd w:id="464"/>
      <w:bookmarkEnd w:id="465"/>
      <w:bookmarkEnd w:id="466"/>
      <w:bookmarkEnd w:id="467"/>
      <w:bookmarkEnd w:id="468"/>
      <w:bookmarkEnd w:id="469"/>
    </w:p>
    <w:p w14:paraId="6EDEFA6F" w14:textId="17030329" w:rsidR="00681289" w:rsidRPr="0043725F" w:rsidRDefault="00681289" w:rsidP="00681289">
      <w:pPr>
        <w:spacing w:before="120" w:after="120"/>
        <w:rPr>
          <w:rFonts w:ascii="Din" w:hAnsi="Din"/>
          <w:sz w:val="22"/>
          <w:szCs w:val="22"/>
        </w:rPr>
      </w:pPr>
      <w:bookmarkStart w:id="470" w:name="_Toc168991693"/>
      <w:bookmarkStart w:id="471" w:name="_Toc169091949"/>
      <w:bookmarkStart w:id="472" w:name="_Toc170065713"/>
      <w:bookmarkStart w:id="473" w:name="_Toc170116144"/>
      <w:bookmarkStart w:id="474" w:name="_Toc170192104"/>
      <w:bookmarkStart w:id="475" w:name="_Toc170368607"/>
      <w:bookmarkStart w:id="476" w:name="_Toc170392035"/>
      <w:bookmarkStart w:id="477" w:name="_Toc170448620"/>
      <w:r w:rsidRPr="0043725F">
        <w:rPr>
          <w:rFonts w:ascii="Din" w:eastAsia="Din" w:hAnsi="Din" w:cs="Segoe UI"/>
          <w:color w:val="000000" w:themeColor="text1"/>
          <w:sz w:val="22"/>
          <w:szCs w:val="22"/>
        </w:rPr>
        <w:t xml:space="preserve">Provide a completed </w:t>
      </w:r>
      <w:r w:rsidRPr="0043725F">
        <w:rPr>
          <w:rFonts w:ascii="Din" w:eastAsia="Din" w:hAnsi="Din" w:cs="Segoe UI"/>
          <w:color w:val="000000" w:themeColor="text1"/>
          <w:sz w:val="22"/>
          <w:szCs w:val="22"/>
          <w:u w:val="single"/>
        </w:rPr>
        <w:t>Form G (Financial Information Summary)</w:t>
      </w:r>
      <w:r w:rsidRPr="0043725F">
        <w:rPr>
          <w:rFonts w:ascii="Din" w:eastAsia="Din" w:hAnsi="Din" w:cs="Segoe UI"/>
          <w:color w:val="000000" w:themeColor="text1"/>
          <w:sz w:val="22"/>
          <w:szCs w:val="22"/>
        </w:rPr>
        <w:t xml:space="preserve"> for each of (a) the Respondent; (b) if the Respondent is a partnership, joint venture or limited liability company, all Equity Members, general partners, members or joint venture members of the Respondent; (c) </w:t>
      </w:r>
      <w:r w:rsidR="00C130D6">
        <w:rPr>
          <w:rFonts w:ascii="Din" w:eastAsia="Din" w:hAnsi="Din" w:cs="Segoe UI"/>
          <w:color w:val="000000" w:themeColor="text1"/>
          <w:sz w:val="22"/>
          <w:szCs w:val="22"/>
        </w:rPr>
        <w:t xml:space="preserve">to the extent included in the SOQ, </w:t>
      </w:r>
      <w:r w:rsidRPr="0043725F">
        <w:rPr>
          <w:rFonts w:ascii="Din" w:eastAsia="Din" w:hAnsi="Din" w:cs="Segoe UI"/>
          <w:color w:val="000000" w:themeColor="text1"/>
          <w:sz w:val="22"/>
          <w:szCs w:val="22"/>
        </w:rPr>
        <w:t>the Lead Contractor</w:t>
      </w:r>
      <w:r w:rsidR="0003687B">
        <w:rPr>
          <w:rFonts w:ascii="Din" w:eastAsia="Din" w:hAnsi="Din" w:cs="Segoe UI"/>
          <w:color w:val="000000" w:themeColor="text1"/>
          <w:sz w:val="22"/>
          <w:szCs w:val="22"/>
        </w:rPr>
        <w:t xml:space="preserve">, </w:t>
      </w:r>
      <w:r w:rsidR="0003687B" w:rsidRPr="0043725F">
        <w:rPr>
          <w:rFonts w:ascii="Din" w:eastAsia="Din" w:hAnsi="Din" w:cs="Segoe UI"/>
          <w:color w:val="000000" w:themeColor="text1"/>
          <w:sz w:val="22"/>
          <w:szCs w:val="22"/>
        </w:rPr>
        <w:t>Lead Operations Firm, and Lead Maintenance Firm</w:t>
      </w:r>
      <w:r w:rsidR="00D51238">
        <w:rPr>
          <w:rFonts w:ascii="Din" w:eastAsia="Din" w:hAnsi="Din" w:cs="Segoe UI"/>
          <w:color w:val="000000" w:themeColor="text1"/>
          <w:sz w:val="22"/>
          <w:szCs w:val="22"/>
        </w:rPr>
        <w:t xml:space="preserve">; and (d) if </w:t>
      </w:r>
      <w:r w:rsidRPr="0043725F">
        <w:rPr>
          <w:rFonts w:ascii="Din" w:eastAsia="Din" w:hAnsi="Din" w:cs="Segoe UI"/>
          <w:color w:val="000000" w:themeColor="text1"/>
          <w:sz w:val="22"/>
          <w:szCs w:val="22"/>
        </w:rPr>
        <w:t>the Lead Contractor</w:t>
      </w:r>
      <w:r w:rsidR="0003687B">
        <w:rPr>
          <w:rFonts w:ascii="Din" w:eastAsia="Din" w:hAnsi="Din" w:cs="Segoe UI"/>
          <w:color w:val="000000" w:themeColor="text1"/>
          <w:sz w:val="22"/>
          <w:szCs w:val="22"/>
        </w:rPr>
        <w:t xml:space="preserve">, </w:t>
      </w:r>
      <w:r w:rsidR="0003687B" w:rsidRPr="0043725F">
        <w:rPr>
          <w:rFonts w:ascii="Din" w:eastAsia="Din" w:hAnsi="Din" w:cs="Segoe UI"/>
          <w:color w:val="000000" w:themeColor="text1"/>
          <w:sz w:val="22"/>
          <w:szCs w:val="22"/>
        </w:rPr>
        <w:t xml:space="preserve">Lead Operations Firm, </w:t>
      </w:r>
      <w:r w:rsidR="0003687B">
        <w:rPr>
          <w:rFonts w:ascii="Din" w:eastAsia="Din" w:hAnsi="Din" w:cs="Segoe UI"/>
          <w:color w:val="000000" w:themeColor="text1"/>
          <w:sz w:val="22"/>
          <w:szCs w:val="22"/>
        </w:rPr>
        <w:t xml:space="preserve">or </w:t>
      </w:r>
      <w:r w:rsidR="0003687B" w:rsidRPr="0043725F">
        <w:rPr>
          <w:rFonts w:ascii="Din" w:eastAsia="Din" w:hAnsi="Din" w:cs="Segoe UI"/>
          <w:color w:val="000000" w:themeColor="text1"/>
          <w:sz w:val="22"/>
          <w:szCs w:val="22"/>
        </w:rPr>
        <w:t>Lead Maintenance Firm</w:t>
      </w:r>
      <w:r w:rsidRPr="0043725F">
        <w:rPr>
          <w:rFonts w:ascii="Din" w:eastAsia="Din" w:hAnsi="Din" w:cs="Segoe UI"/>
          <w:color w:val="000000" w:themeColor="text1"/>
          <w:sz w:val="22"/>
          <w:szCs w:val="22"/>
        </w:rPr>
        <w:t xml:space="preserve"> is a partnership, joint venture or limited liability company, all equity members, general partners or joint venture members of the Lead Contractor</w:t>
      </w:r>
      <w:r w:rsidR="0003687B">
        <w:rPr>
          <w:rFonts w:ascii="Din" w:eastAsia="Din" w:hAnsi="Din" w:cs="Segoe UI"/>
          <w:color w:val="000000" w:themeColor="text1"/>
          <w:sz w:val="22"/>
          <w:szCs w:val="22"/>
        </w:rPr>
        <w:t xml:space="preserve">, </w:t>
      </w:r>
      <w:r w:rsidR="0003687B" w:rsidRPr="0043725F">
        <w:rPr>
          <w:rFonts w:ascii="Din" w:eastAsia="Din" w:hAnsi="Din" w:cs="Segoe UI"/>
          <w:color w:val="000000" w:themeColor="text1"/>
          <w:sz w:val="22"/>
          <w:szCs w:val="22"/>
        </w:rPr>
        <w:t>Lead Operations Firm, and Lead Maintenance Firm</w:t>
      </w:r>
      <w:r w:rsidRPr="0043725F">
        <w:rPr>
          <w:rFonts w:ascii="Din" w:eastAsia="Din" w:hAnsi="Din" w:cs="Segoe UI"/>
          <w:color w:val="000000" w:themeColor="text1"/>
          <w:sz w:val="22"/>
          <w:szCs w:val="22"/>
        </w:rPr>
        <w:t>;</w:t>
      </w:r>
      <w:r w:rsidR="0003687B">
        <w:rPr>
          <w:rFonts w:ascii="Din" w:eastAsia="Din" w:hAnsi="Din" w:cs="Segoe UI"/>
          <w:color w:val="000000" w:themeColor="text1"/>
          <w:sz w:val="22"/>
          <w:szCs w:val="22"/>
        </w:rPr>
        <w:t xml:space="preserve"> as applicable. </w:t>
      </w:r>
    </w:p>
    <w:p w14:paraId="25B5D950" w14:textId="77777777" w:rsidR="00B07E3E" w:rsidRPr="004A45C3" w:rsidRDefault="00B07E3E" w:rsidP="00B07E3E">
      <w:pPr>
        <w:pStyle w:val="Heading20"/>
        <w:spacing w:before="120" w:after="120"/>
        <w:ind w:left="950" w:hanging="950"/>
        <w:rPr>
          <w:rFonts w:ascii="Din" w:hAnsi="Din"/>
          <w:sz w:val="22"/>
          <w:szCs w:val="22"/>
        </w:rPr>
      </w:pPr>
      <w:bookmarkStart w:id="478" w:name="_Toc227678817"/>
      <w:r w:rsidRPr="004A45C3">
        <w:rPr>
          <w:rFonts w:ascii="Din" w:hAnsi="Din"/>
          <w:sz w:val="22"/>
          <w:szCs w:val="22"/>
        </w:rPr>
        <w:t>Financial Statements</w:t>
      </w:r>
      <w:bookmarkEnd w:id="470"/>
      <w:bookmarkEnd w:id="471"/>
      <w:bookmarkEnd w:id="472"/>
      <w:bookmarkEnd w:id="473"/>
      <w:bookmarkEnd w:id="474"/>
      <w:bookmarkEnd w:id="475"/>
      <w:bookmarkEnd w:id="476"/>
      <w:bookmarkEnd w:id="477"/>
      <w:bookmarkEnd w:id="478"/>
    </w:p>
    <w:p w14:paraId="4C5E8C5C" w14:textId="7FAF3328" w:rsidR="00B07E3E" w:rsidRPr="004A45C3" w:rsidRDefault="00B07E3E" w:rsidP="00B07E3E">
      <w:pPr>
        <w:pStyle w:val="ListParagraph"/>
        <w:numPr>
          <w:ilvl w:val="0"/>
          <w:numId w:val="54"/>
        </w:numPr>
        <w:spacing w:before="120" w:after="120"/>
        <w:ind w:left="1080" w:hanging="720"/>
        <w:contextualSpacing w:val="0"/>
        <w:rPr>
          <w:rFonts w:ascii="Din" w:eastAsia="Din" w:hAnsi="Din" w:cs="Segoe UI"/>
          <w:color w:val="000000" w:themeColor="text1"/>
          <w:sz w:val="22"/>
          <w:szCs w:val="22"/>
        </w:rPr>
      </w:pPr>
      <w:r w:rsidRPr="004A45C3">
        <w:rPr>
          <w:rFonts w:ascii="Din" w:eastAsia="Din" w:hAnsi="Din" w:cs="Segoe UI"/>
          <w:color w:val="000000" w:themeColor="text1"/>
          <w:sz w:val="22"/>
          <w:szCs w:val="22"/>
        </w:rPr>
        <w:t xml:space="preserve">Provide financial statements for the Respondent </w:t>
      </w:r>
      <w:r w:rsidR="0003687B">
        <w:rPr>
          <w:rFonts w:ascii="Din" w:eastAsia="Din" w:hAnsi="Din" w:cs="Segoe UI"/>
          <w:color w:val="000000" w:themeColor="text1"/>
          <w:sz w:val="22"/>
          <w:szCs w:val="22"/>
        </w:rPr>
        <w:t xml:space="preserve">and each Equity Member, and, </w:t>
      </w:r>
      <w:r w:rsidR="00C130D6">
        <w:rPr>
          <w:rFonts w:ascii="Din" w:eastAsia="Din" w:hAnsi="Din" w:cs="Segoe UI"/>
          <w:color w:val="000000" w:themeColor="text1"/>
          <w:sz w:val="22"/>
          <w:szCs w:val="22"/>
        </w:rPr>
        <w:t xml:space="preserve">to the extent included in the SOQ, </w:t>
      </w:r>
      <w:r w:rsidR="00C130D6" w:rsidRPr="0043725F">
        <w:rPr>
          <w:rFonts w:ascii="Din" w:eastAsia="Din" w:hAnsi="Din" w:cs="Segoe UI"/>
          <w:color w:val="000000" w:themeColor="text1"/>
          <w:sz w:val="22"/>
          <w:szCs w:val="22"/>
        </w:rPr>
        <w:t>the Lead Contractor</w:t>
      </w:r>
      <w:r w:rsidR="00C130D6">
        <w:rPr>
          <w:rFonts w:ascii="Din" w:eastAsia="Din" w:hAnsi="Din" w:cs="Segoe UI"/>
          <w:color w:val="000000" w:themeColor="text1"/>
          <w:sz w:val="22"/>
          <w:szCs w:val="22"/>
        </w:rPr>
        <w:t xml:space="preserve">, </w:t>
      </w:r>
      <w:r w:rsidR="00C130D6" w:rsidRPr="0043725F">
        <w:rPr>
          <w:rFonts w:ascii="Din" w:eastAsia="Din" w:hAnsi="Din" w:cs="Segoe UI"/>
          <w:color w:val="000000" w:themeColor="text1"/>
          <w:sz w:val="22"/>
          <w:szCs w:val="22"/>
        </w:rPr>
        <w:t xml:space="preserve">Lead Operations Firm, and Lead Maintenance Firm </w:t>
      </w:r>
      <w:r w:rsidRPr="004A45C3">
        <w:rPr>
          <w:rFonts w:ascii="Din" w:eastAsia="Din" w:hAnsi="Din" w:cs="Segoe UI"/>
          <w:color w:val="000000" w:themeColor="text1"/>
          <w:sz w:val="22"/>
          <w:szCs w:val="22"/>
        </w:rPr>
        <w:t xml:space="preserve">(and if </w:t>
      </w:r>
      <w:r w:rsidR="0003687B">
        <w:rPr>
          <w:rFonts w:ascii="Din" w:eastAsia="Din" w:hAnsi="Din" w:cs="Segoe UI"/>
          <w:color w:val="000000" w:themeColor="text1"/>
          <w:sz w:val="22"/>
          <w:szCs w:val="22"/>
        </w:rPr>
        <w:t xml:space="preserve">any member </w:t>
      </w:r>
      <w:r w:rsidRPr="004A45C3">
        <w:rPr>
          <w:rFonts w:ascii="Din" w:eastAsia="Din" w:hAnsi="Din" w:cs="Segoe UI"/>
          <w:color w:val="000000" w:themeColor="text1"/>
          <w:sz w:val="22"/>
          <w:szCs w:val="22"/>
        </w:rPr>
        <w:t>is a joint venture, for each entity in the joint venture) for the three most recent fiscal years, audited by a certified public accountant in accordance with generally accepted accounting principles used in the United States (“</w:t>
      </w:r>
      <w:r w:rsidRPr="004A45C3">
        <w:rPr>
          <w:rFonts w:ascii="Din" w:eastAsia="Din" w:hAnsi="Din" w:cs="Segoe UI"/>
          <w:b/>
          <w:bCs/>
          <w:color w:val="000000" w:themeColor="text1"/>
          <w:sz w:val="22"/>
          <w:szCs w:val="22"/>
        </w:rPr>
        <w:t>US GAAP</w:t>
      </w:r>
      <w:r w:rsidRPr="004A45C3">
        <w:rPr>
          <w:rFonts w:ascii="Din" w:eastAsia="Din" w:hAnsi="Din" w:cs="Segoe UI"/>
          <w:color w:val="000000" w:themeColor="text1"/>
          <w:sz w:val="22"/>
          <w:szCs w:val="22"/>
        </w:rPr>
        <w:t>”) or International Financial Reporting Standards (“</w:t>
      </w:r>
      <w:r w:rsidRPr="004A45C3">
        <w:rPr>
          <w:rFonts w:ascii="Din" w:eastAsia="Din" w:hAnsi="Din" w:cs="Segoe UI"/>
          <w:b/>
          <w:bCs/>
          <w:color w:val="000000" w:themeColor="text1"/>
          <w:sz w:val="22"/>
          <w:szCs w:val="22"/>
        </w:rPr>
        <w:t>IFRS</w:t>
      </w:r>
      <w:r w:rsidRPr="004A45C3">
        <w:rPr>
          <w:rFonts w:ascii="Din" w:eastAsia="Din" w:hAnsi="Din" w:cs="Segoe UI"/>
          <w:color w:val="000000" w:themeColor="text1"/>
          <w:sz w:val="22"/>
          <w:szCs w:val="22"/>
        </w:rPr>
        <w:t>”). If a Respondent provides financial statements that are prepared in accordance with principles other than US GAAP or IFRS, a letter must be provided from a certified public accountant discussing the areas of the financial statements that would be affected by a conversion to US GAAP or IFRS. IDOT reserves the right to request clarification or additional information, as needed, in order to facilitate its review of those financial statements.</w:t>
      </w:r>
    </w:p>
    <w:p w14:paraId="623B7089" w14:textId="77777777" w:rsidR="00B07E3E" w:rsidRPr="004A45C3" w:rsidRDefault="00B07E3E" w:rsidP="00B07E3E">
      <w:pPr>
        <w:pStyle w:val="ListParagraph"/>
        <w:numPr>
          <w:ilvl w:val="0"/>
          <w:numId w:val="54"/>
        </w:numPr>
        <w:spacing w:before="120" w:after="120"/>
        <w:ind w:left="1080" w:hanging="720"/>
        <w:contextualSpacing w:val="0"/>
        <w:rPr>
          <w:rFonts w:ascii="Din" w:eastAsia="Din" w:hAnsi="Din" w:cs="Segoe UI"/>
          <w:color w:val="000000" w:themeColor="text1"/>
          <w:sz w:val="22"/>
          <w:szCs w:val="22"/>
        </w:rPr>
      </w:pPr>
      <w:r w:rsidRPr="004A45C3">
        <w:rPr>
          <w:rFonts w:ascii="Din" w:eastAsia="Din" w:hAnsi="Din" w:cs="Segoe UI"/>
          <w:color w:val="000000" w:themeColor="text1"/>
          <w:sz w:val="22"/>
          <w:szCs w:val="22"/>
        </w:rPr>
        <w:t>If the Respondent is a newly formed entity and does not have independent financial statements, the Respondent shall expressly state that it is a newly formed entity and does not have independent financial statements meeting the requirements of (a) above and shall provide financial statements otherwise consistent with those required hereby for each of its shareholders/Equity Members.</w:t>
      </w:r>
      <w:bookmarkStart w:id="479" w:name="_Toc168991694"/>
      <w:bookmarkStart w:id="480" w:name="_Toc169091950"/>
    </w:p>
    <w:p w14:paraId="1D592877" w14:textId="33792F0D" w:rsidR="00B07E3E" w:rsidRPr="004A45C3" w:rsidRDefault="00B07E3E" w:rsidP="00B07E3E">
      <w:pPr>
        <w:pStyle w:val="ListParagraph"/>
        <w:numPr>
          <w:ilvl w:val="0"/>
          <w:numId w:val="54"/>
        </w:numPr>
        <w:spacing w:before="120" w:after="120"/>
        <w:ind w:left="1080" w:hanging="720"/>
        <w:contextualSpacing w:val="0"/>
        <w:rPr>
          <w:rFonts w:ascii="Din" w:eastAsia="Din" w:hAnsi="Din" w:cs="Segoe UI"/>
          <w:color w:val="000000" w:themeColor="text1"/>
          <w:sz w:val="22"/>
          <w:szCs w:val="22"/>
        </w:rPr>
      </w:pPr>
      <w:r w:rsidRPr="004A45C3">
        <w:rPr>
          <w:rFonts w:ascii="Din" w:eastAsia="Din" w:hAnsi="Din"/>
          <w:color w:val="000000" w:themeColor="text1"/>
          <w:sz w:val="22"/>
          <w:szCs w:val="22"/>
        </w:rPr>
        <w:t xml:space="preserve">If the Respondent has provided a completed </w:t>
      </w:r>
      <w:r w:rsidRPr="004A45C3">
        <w:rPr>
          <w:rFonts w:ascii="Din" w:eastAsia="Din" w:hAnsi="Din" w:cs="Segoe UI"/>
          <w:color w:val="000000" w:themeColor="text1"/>
          <w:sz w:val="22"/>
          <w:szCs w:val="22"/>
          <w:u w:val="single"/>
        </w:rPr>
        <w:t>Form H (Financially Responsible Party Information)</w:t>
      </w:r>
      <w:r w:rsidR="0003687B" w:rsidRPr="0003687B">
        <w:rPr>
          <w:rFonts w:ascii="Din" w:eastAsia="Din" w:hAnsi="Din" w:cs="Segoe UI"/>
          <w:color w:val="000000" w:themeColor="text1"/>
          <w:sz w:val="22"/>
          <w:szCs w:val="22"/>
        </w:rPr>
        <w:t xml:space="preserve"> and Financially Responsible Party Support Letters</w:t>
      </w:r>
      <w:r w:rsidRPr="0003687B">
        <w:rPr>
          <w:rFonts w:ascii="Din" w:eastAsia="Din" w:hAnsi="Din"/>
          <w:color w:val="000000" w:themeColor="text1"/>
          <w:sz w:val="22"/>
          <w:szCs w:val="22"/>
        </w:rPr>
        <w:t xml:space="preserve">, </w:t>
      </w:r>
      <w:r w:rsidRPr="004A45C3">
        <w:rPr>
          <w:rFonts w:ascii="Din" w:eastAsia="Din" w:hAnsi="Din"/>
          <w:color w:val="000000" w:themeColor="text1"/>
          <w:sz w:val="22"/>
          <w:szCs w:val="22"/>
        </w:rPr>
        <w:t>provide financial statements for the Financially Responsible Party and the Respondent</w:t>
      </w:r>
      <w:r w:rsidR="0003687B">
        <w:rPr>
          <w:rFonts w:ascii="Din" w:eastAsia="Din" w:hAnsi="Din"/>
          <w:color w:val="000000" w:themeColor="text1"/>
          <w:sz w:val="22"/>
          <w:szCs w:val="22"/>
        </w:rPr>
        <w:t xml:space="preserve">, </w:t>
      </w:r>
      <w:r w:rsidRPr="004A45C3">
        <w:rPr>
          <w:rFonts w:ascii="Din" w:eastAsia="Din" w:hAnsi="Din"/>
          <w:color w:val="000000" w:themeColor="text1"/>
          <w:sz w:val="22"/>
          <w:szCs w:val="22"/>
        </w:rPr>
        <w:t xml:space="preserve">Equity Member, </w:t>
      </w:r>
      <w:r w:rsidR="008A25EF">
        <w:rPr>
          <w:rFonts w:ascii="Din" w:eastAsia="Din" w:hAnsi="Din"/>
          <w:color w:val="000000" w:themeColor="text1"/>
          <w:sz w:val="22"/>
          <w:szCs w:val="22"/>
        </w:rPr>
        <w:t xml:space="preserve">and, if included in the SOQ, the </w:t>
      </w:r>
      <w:r w:rsidR="0003687B">
        <w:rPr>
          <w:rFonts w:ascii="Din" w:eastAsia="Din" w:hAnsi="Din"/>
          <w:color w:val="000000" w:themeColor="text1"/>
          <w:sz w:val="22"/>
          <w:szCs w:val="22"/>
        </w:rPr>
        <w:t>Lead Contractor, Lead Operations Firm, and Lead Maintenance Fir</w:t>
      </w:r>
      <w:r w:rsidR="008A25EF">
        <w:rPr>
          <w:rFonts w:ascii="Din" w:eastAsia="Din" w:hAnsi="Din"/>
          <w:color w:val="000000" w:themeColor="text1"/>
          <w:sz w:val="22"/>
          <w:szCs w:val="22"/>
        </w:rPr>
        <w:t xml:space="preserve">m, </w:t>
      </w:r>
      <w:r w:rsidRPr="004A45C3">
        <w:rPr>
          <w:rFonts w:ascii="Din" w:eastAsia="Din" w:hAnsi="Din"/>
          <w:color w:val="000000" w:themeColor="text1"/>
          <w:sz w:val="22"/>
          <w:szCs w:val="22"/>
        </w:rPr>
        <w:t>as appropriate. If the Financially Responsible Party is a parent company of the Respondent</w:t>
      </w:r>
      <w:r w:rsidR="0003687B">
        <w:rPr>
          <w:rFonts w:ascii="Din" w:eastAsia="Din" w:hAnsi="Din"/>
          <w:color w:val="000000" w:themeColor="text1"/>
          <w:sz w:val="22"/>
          <w:szCs w:val="22"/>
        </w:rPr>
        <w:t xml:space="preserve">, </w:t>
      </w:r>
      <w:r w:rsidRPr="004A45C3">
        <w:rPr>
          <w:rFonts w:ascii="Din" w:eastAsia="Din" w:hAnsi="Din"/>
          <w:color w:val="000000" w:themeColor="text1"/>
          <w:sz w:val="22"/>
          <w:szCs w:val="22"/>
        </w:rPr>
        <w:t xml:space="preserve">Equity Member, </w:t>
      </w:r>
      <w:r w:rsidR="0003687B">
        <w:rPr>
          <w:rFonts w:ascii="Din" w:eastAsia="Din" w:hAnsi="Din"/>
          <w:color w:val="000000" w:themeColor="text1"/>
          <w:sz w:val="22"/>
          <w:szCs w:val="22"/>
        </w:rPr>
        <w:t xml:space="preserve">Lead Contractor, Lead Operations Firm, or Lead Maintenance Firm, </w:t>
      </w:r>
      <w:r w:rsidRPr="004A45C3">
        <w:rPr>
          <w:rFonts w:ascii="Din" w:eastAsia="Din" w:hAnsi="Din"/>
          <w:color w:val="000000" w:themeColor="text1"/>
          <w:sz w:val="22"/>
          <w:szCs w:val="22"/>
        </w:rPr>
        <w:t xml:space="preserve">provide financial </w:t>
      </w:r>
      <w:r w:rsidRPr="004A45C3">
        <w:rPr>
          <w:rFonts w:ascii="Din" w:eastAsia="Din" w:hAnsi="Din" w:cs="Segoe UI"/>
          <w:color w:val="000000" w:themeColor="text1"/>
          <w:sz w:val="22"/>
          <w:szCs w:val="22"/>
        </w:rPr>
        <w:t>statements</w:t>
      </w:r>
      <w:r w:rsidRPr="004A45C3">
        <w:rPr>
          <w:rFonts w:ascii="Din" w:eastAsia="Din" w:hAnsi="Din"/>
          <w:color w:val="000000" w:themeColor="text1"/>
          <w:sz w:val="22"/>
          <w:szCs w:val="22"/>
        </w:rPr>
        <w:t xml:space="preserve"> on a consolidated basis, only for each parent company entity (not for both the parent company and its subsidiary).</w:t>
      </w:r>
      <w:bookmarkEnd w:id="479"/>
      <w:bookmarkEnd w:id="480"/>
    </w:p>
    <w:p w14:paraId="007217E7" w14:textId="77777777" w:rsidR="00B07E3E" w:rsidRPr="004A45C3" w:rsidRDefault="00B07E3E" w:rsidP="00B07E3E">
      <w:pPr>
        <w:pStyle w:val="ListParagraph"/>
        <w:numPr>
          <w:ilvl w:val="0"/>
          <w:numId w:val="54"/>
        </w:numPr>
        <w:spacing w:before="120" w:after="120"/>
        <w:ind w:left="1080" w:hanging="720"/>
        <w:contextualSpacing w:val="0"/>
        <w:rPr>
          <w:rFonts w:ascii="Din" w:eastAsia="Din" w:hAnsi="Din" w:cs="Segoe UI"/>
          <w:color w:val="000000" w:themeColor="text1"/>
          <w:sz w:val="22"/>
          <w:szCs w:val="22"/>
        </w:rPr>
      </w:pPr>
      <w:r w:rsidRPr="004A45C3">
        <w:rPr>
          <w:rFonts w:ascii="Din" w:eastAsia="Din" w:hAnsi="Din" w:cs="Segoe UI"/>
          <w:color w:val="000000" w:themeColor="text1"/>
          <w:sz w:val="22"/>
          <w:szCs w:val="22"/>
        </w:rPr>
        <w:t>“Financial statements” include the following:</w:t>
      </w:r>
    </w:p>
    <w:p w14:paraId="340BB503" w14:textId="77777777" w:rsidR="00B07E3E" w:rsidRPr="004A45C3" w:rsidRDefault="00B07E3E" w:rsidP="00B07E3E">
      <w:pPr>
        <w:pStyle w:val="ListParagraph"/>
        <w:numPr>
          <w:ilvl w:val="0"/>
          <w:numId w:val="55"/>
        </w:numPr>
        <w:spacing w:before="120" w:after="120" w:line="140" w:lineRule="atLeast"/>
        <w:ind w:left="1440" w:hanging="720"/>
        <w:contextualSpacing w:val="0"/>
        <w:rPr>
          <w:rFonts w:ascii="Din" w:eastAsia="Din" w:hAnsi="Din" w:cs="Segoe UI"/>
          <w:color w:val="000000" w:themeColor="text1"/>
          <w:sz w:val="22"/>
          <w:szCs w:val="22"/>
        </w:rPr>
      </w:pPr>
      <w:r w:rsidRPr="004A45C3">
        <w:rPr>
          <w:rFonts w:ascii="Din" w:eastAsia="Din" w:hAnsi="Din" w:cs="Segoe UI"/>
          <w:color w:val="000000" w:themeColor="text1"/>
          <w:sz w:val="22"/>
          <w:szCs w:val="22"/>
        </w:rPr>
        <w:t xml:space="preserve">Opinion letter (auditor’s report) </w:t>
      </w:r>
    </w:p>
    <w:p w14:paraId="402C017E" w14:textId="77777777" w:rsidR="00B07E3E" w:rsidRPr="004A45C3" w:rsidRDefault="00B07E3E" w:rsidP="00B07E3E">
      <w:pPr>
        <w:pStyle w:val="ListParagraph"/>
        <w:numPr>
          <w:ilvl w:val="0"/>
          <w:numId w:val="55"/>
        </w:numPr>
        <w:spacing w:before="120" w:after="120" w:line="140" w:lineRule="atLeast"/>
        <w:ind w:left="1440" w:hanging="720"/>
        <w:contextualSpacing w:val="0"/>
        <w:rPr>
          <w:rFonts w:ascii="Din" w:eastAsia="Din" w:hAnsi="Din" w:cs="Segoe UI"/>
          <w:color w:val="000000" w:themeColor="text1"/>
          <w:sz w:val="22"/>
          <w:szCs w:val="22"/>
        </w:rPr>
      </w:pPr>
      <w:r w:rsidRPr="004A45C3">
        <w:rPr>
          <w:rFonts w:ascii="Din" w:eastAsia="Din" w:hAnsi="Din" w:cs="Segoe UI"/>
          <w:color w:val="000000" w:themeColor="text1"/>
          <w:sz w:val="22"/>
          <w:szCs w:val="22"/>
        </w:rPr>
        <w:t xml:space="preserve">Balance sheet </w:t>
      </w:r>
    </w:p>
    <w:p w14:paraId="73421619" w14:textId="77777777" w:rsidR="00B07E3E" w:rsidRPr="004A45C3" w:rsidRDefault="00B07E3E" w:rsidP="00B07E3E">
      <w:pPr>
        <w:pStyle w:val="ListParagraph"/>
        <w:numPr>
          <w:ilvl w:val="0"/>
          <w:numId w:val="55"/>
        </w:numPr>
        <w:spacing w:before="120" w:after="120" w:line="140" w:lineRule="atLeast"/>
        <w:ind w:left="1440" w:hanging="720"/>
        <w:contextualSpacing w:val="0"/>
        <w:rPr>
          <w:rFonts w:ascii="Din" w:eastAsia="Din" w:hAnsi="Din" w:cs="Segoe UI"/>
          <w:color w:val="000000" w:themeColor="text1"/>
          <w:sz w:val="22"/>
          <w:szCs w:val="22"/>
        </w:rPr>
      </w:pPr>
      <w:r w:rsidRPr="004A45C3">
        <w:rPr>
          <w:rFonts w:ascii="Din" w:eastAsia="Din" w:hAnsi="Din" w:cs="Segoe UI"/>
          <w:color w:val="000000" w:themeColor="text1"/>
          <w:sz w:val="22"/>
          <w:szCs w:val="22"/>
        </w:rPr>
        <w:t>Income statement</w:t>
      </w:r>
    </w:p>
    <w:p w14:paraId="4956C500" w14:textId="77777777" w:rsidR="00B07E3E" w:rsidRPr="004A45C3" w:rsidRDefault="00B07E3E" w:rsidP="00B07E3E">
      <w:pPr>
        <w:pStyle w:val="ListParagraph"/>
        <w:numPr>
          <w:ilvl w:val="0"/>
          <w:numId w:val="55"/>
        </w:numPr>
        <w:spacing w:before="120" w:after="120" w:line="140" w:lineRule="atLeast"/>
        <w:ind w:left="1440" w:hanging="720"/>
        <w:contextualSpacing w:val="0"/>
        <w:rPr>
          <w:rFonts w:ascii="Din" w:eastAsia="Din" w:hAnsi="Din" w:cs="Segoe UI"/>
          <w:color w:val="000000" w:themeColor="text1"/>
          <w:sz w:val="22"/>
          <w:szCs w:val="22"/>
        </w:rPr>
      </w:pPr>
      <w:r w:rsidRPr="004A45C3">
        <w:rPr>
          <w:rFonts w:ascii="Din" w:eastAsia="Din" w:hAnsi="Din" w:cs="Segoe UI"/>
          <w:color w:val="000000" w:themeColor="text1"/>
          <w:sz w:val="22"/>
          <w:szCs w:val="22"/>
        </w:rPr>
        <w:t>Statement of cash flow</w:t>
      </w:r>
    </w:p>
    <w:p w14:paraId="20D07E06" w14:textId="77777777" w:rsidR="00B07E3E" w:rsidRPr="004A45C3" w:rsidRDefault="00B07E3E" w:rsidP="00B07E3E">
      <w:pPr>
        <w:pStyle w:val="ListParagraph"/>
        <w:numPr>
          <w:ilvl w:val="0"/>
          <w:numId w:val="54"/>
        </w:numPr>
        <w:tabs>
          <w:tab w:val="left" w:pos="1080"/>
        </w:tabs>
        <w:spacing w:before="120" w:after="120" w:line="140" w:lineRule="atLeast"/>
        <w:ind w:left="1080" w:hanging="720"/>
        <w:contextualSpacing w:val="0"/>
        <w:rPr>
          <w:rFonts w:ascii="Din" w:eastAsia="Din" w:hAnsi="Din" w:cs="Segoe UI"/>
          <w:color w:val="000000" w:themeColor="text1"/>
          <w:sz w:val="22"/>
          <w:szCs w:val="22"/>
        </w:rPr>
      </w:pPr>
      <w:r w:rsidRPr="004A45C3">
        <w:rPr>
          <w:rFonts w:ascii="Din" w:eastAsia="Din" w:hAnsi="Din" w:cs="Segoe UI"/>
          <w:color w:val="000000" w:themeColor="text1"/>
          <w:sz w:val="22"/>
          <w:szCs w:val="22"/>
        </w:rPr>
        <w:t>If the Respondent, any member of the Respondent or any other entity for whom financial statements are submitted files reports with the United States Securities and Exchange Commission, then the Respondent must provide electronic links to the most recently filed Forms 10-K and 10-Q for all such reporting entities.</w:t>
      </w:r>
    </w:p>
    <w:p w14:paraId="797F6AAB" w14:textId="77777777" w:rsidR="00B07E3E" w:rsidRPr="004A45C3" w:rsidRDefault="00B07E3E" w:rsidP="00B07E3E">
      <w:pPr>
        <w:pStyle w:val="ListParagraph"/>
        <w:numPr>
          <w:ilvl w:val="0"/>
          <w:numId w:val="54"/>
        </w:numPr>
        <w:tabs>
          <w:tab w:val="left" w:pos="1080"/>
        </w:tabs>
        <w:spacing w:before="120" w:after="120" w:line="140" w:lineRule="atLeast"/>
        <w:ind w:left="1080" w:hanging="720"/>
        <w:contextualSpacing w:val="0"/>
        <w:rPr>
          <w:rFonts w:ascii="Din" w:eastAsia="Din" w:hAnsi="Din" w:cs="Segoe UI"/>
          <w:color w:val="000000" w:themeColor="text1"/>
          <w:sz w:val="22"/>
          <w:szCs w:val="22"/>
        </w:rPr>
      </w:pPr>
      <w:r w:rsidRPr="004A45C3">
        <w:rPr>
          <w:rFonts w:ascii="Din" w:eastAsia="Din" w:hAnsi="Din" w:cs="Segoe UI"/>
          <w:color w:val="000000" w:themeColor="text1"/>
          <w:sz w:val="22"/>
          <w:szCs w:val="22"/>
        </w:rPr>
        <w:t xml:space="preserve">Information in the balance sheets, income statements, and statements of cash flow must be provided in United States Dollars, as applicable. If financial statements are converted from a foreign currency into United States Dollars, the conversion method(s) must be explained in an attachment. If audited financial statements are not available for any entity, the Respondent shall provide unaudited financial statements for such entity, certified as true, correct and complete by the Chief Financial Officer or a duly authorized representative of that entity. </w:t>
      </w:r>
    </w:p>
    <w:p w14:paraId="282C0EB2" w14:textId="77777777" w:rsidR="00B07E3E" w:rsidRPr="004A45C3" w:rsidRDefault="00B07E3E" w:rsidP="00B07E3E">
      <w:pPr>
        <w:pStyle w:val="ListParagraph"/>
        <w:numPr>
          <w:ilvl w:val="0"/>
          <w:numId w:val="54"/>
        </w:numPr>
        <w:tabs>
          <w:tab w:val="left" w:pos="1080"/>
        </w:tabs>
        <w:spacing w:before="120" w:after="120" w:line="140" w:lineRule="atLeast"/>
        <w:ind w:left="1080" w:hanging="720"/>
        <w:contextualSpacing w:val="0"/>
        <w:rPr>
          <w:rFonts w:ascii="Din" w:eastAsia="Din" w:hAnsi="Din" w:cs="Segoe UI"/>
          <w:color w:val="000000" w:themeColor="text1"/>
          <w:sz w:val="22"/>
          <w:szCs w:val="22"/>
        </w:rPr>
      </w:pPr>
      <w:r w:rsidRPr="004A45C3">
        <w:rPr>
          <w:rFonts w:ascii="Din" w:eastAsia="Din" w:hAnsi="Din" w:cs="Segoe UI"/>
          <w:color w:val="000000" w:themeColor="text1"/>
          <w:sz w:val="22"/>
          <w:szCs w:val="22"/>
        </w:rPr>
        <w:t>Respondent must submit a copy of all financial statements searchable PDF format.</w:t>
      </w:r>
    </w:p>
    <w:p w14:paraId="3D3C7DC8" w14:textId="77777777" w:rsidR="00B07E3E" w:rsidRPr="004A45C3" w:rsidRDefault="00B07E3E" w:rsidP="00B07E3E">
      <w:pPr>
        <w:pStyle w:val="Heading20"/>
        <w:tabs>
          <w:tab w:val="clear" w:pos="950"/>
          <w:tab w:val="num" w:pos="720"/>
        </w:tabs>
        <w:spacing w:before="120" w:after="120"/>
        <w:ind w:left="720" w:hanging="720"/>
        <w:rPr>
          <w:rFonts w:ascii="Din" w:hAnsi="Din"/>
          <w:sz w:val="22"/>
          <w:szCs w:val="22"/>
        </w:rPr>
      </w:pPr>
      <w:bookmarkStart w:id="481" w:name="_Toc170116149"/>
      <w:bookmarkStart w:id="482" w:name="_Toc170192105"/>
      <w:bookmarkStart w:id="483" w:name="_Toc170368608"/>
      <w:bookmarkStart w:id="484" w:name="_Toc170392036"/>
      <w:bookmarkStart w:id="485" w:name="_Toc170448621"/>
      <w:bookmarkStart w:id="486" w:name="_Toc227678818"/>
      <w:r w:rsidRPr="004A45C3">
        <w:rPr>
          <w:rFonts w:ascii="Din" w:hAnsi="Din"/>
          <w:sz w:val="22"/>
          <w:szCs w:val="22"/>
        </w:rPr>
        <w:t>Financially Responsible Party Support Letters</w:t>
      </w:r>
      <w:bookmarkEnd w:id="481"/>
      <w:bookmarkEnd w:id="482"/>
      <w:bookmarkEnd w:id="483"/>
      <w:bookmarkEnd w:id="484"/>
      <w:bookmarkEnd w:id="485"/>
      <w:bookmarkEnd w:id="486"/>
    </w:p>
    <w:p w14:paraId="54B2478F" w14:textId="0124178B" w:rsidR="00B07E3E" w:rsidRPr="004A45C3" w:rsidRDefault="00B07E3E" w:rsidP="00B07E3E">
      <w:pPr>
        <w:spacing w:before="120" w:after="120"/>
        <w:rPr>
          <w:rFonts w:ascii="Din" w:hAnsi="Din" w:cs="Segoe UI"/>
          <w:sz w:val="22"/>
          <w:szCs w:val="22"/>
        </w:rPr>
      </w:pPr>
      <w:r w:rsidRPr="004A45C3">
        <w:rPr>
          <w:rFonts w:ascii="Din" w:hAnsi="Din" w:cs="Segoe UI"/>
          <w:sz w:val="22"/>
          <w:szCs w:val="22"/>
        </w:rPr>
        <w:t>If financial statements of a Financially Responsible Party are provided to demonstrate financial capability of Respondent</w:t>
      </w:r>
      <w:r w:rsidR="0003687B">
        <w:rPr>
          <w:rFonts w:ascii="Din" w:hAnsi="Din" w:cs="Segoe UI"/>
          <w:sz w:val="22"/>
          <w:szCs w:val="22"/>
        </w:rPr>
        <w:t xml:space="preserve">, </w:t>
      </w:r>
      <w:r w:rsidRPr="004A45C3">
        <w:rPr>
          <w:rFonts w:ascii="Din" w:hAnsi="Din" w:cs="Segoe UI"/>
          <w:sz w:val="22"/>
          <w:szCs w:val="22"/>
        </w:rPr>
        <w:t xml:space="preserve">Equity Members, </w:t>
      </w:r>
      <w:r w:rsidR="0003687B">
        <w:rPr>
          <w:rFonts w:ascii="Din" w:hAnsi="Din" w:cs="Segoe UI"/>
          <w:sz w:val="22"/>
          <w:szCs w:val="22"/>
        </w:rPr>
        <w:t xml:space="preserve">or Lead Contractor, </w:t>
      </w:r>
      <w:r w:rsidRPr="004A45C3">
        <w:rPr>
          <w:rFonts w:ascii="Din" w:hAnsi="Din" w:cs="Segoe UI"/>
          <w:sz w:val="22"/>
          <w:szCs w:val="22"/>
        </w:rPr>
        <w:t>an appropriate letter from the applicable Financially Responsible Party, signed by the Chief Executive Officer or Chief Financial Officer (or their respective equivalent officers) must be provided confirming the Financially Responsible Party’s intention to support the Respondent</w:t>
      </w:r>
      <w:r w:rsidR="0003687B">
        <w:rPr>
          <w:rFonts w:ascii="Din" w:hAnsi="Din" w:cs="Segoe UI"/>
          <w:sz w:val="22"/>
          <w:szCs w:val="22"/>
        </w:rPr>
        <w:t xml:space="preserve">, </w:t>
      </w:r>
      <w:r w:rsidRPr="004A45C3">
        <w:rPr>
          <w:rFonts w:ascii="Din" w:hAnsi="Din" w:cs="Segoe UI"/>
          <w:sz w:val="22"/>
          <w:szCs w:val="22"/>
        </w:rPr>
        <w:t>Equity Member,</w:t>
      </w:r>
      <w:r w:rsidR="0003687B">
        <w:rPr>
          <w:rFonts w:ascii="Din" w:hAnsi="Din" w:cs="Segoe UI"/>
          <w:sz w:val="22"/>
          <w:szCs w:val="22"/>
        </w:rPr>
        <w:t xml:space="preserve"> or Lead Contractor,</w:t>
      </w:r>
      <w:r w:rsidRPr="004A45C3">
        <w:rPr>
          <w:rFonts w:ascii="Din" w:hAnsi="Din" w:cs="Segoe UI"/>
          <w:sz w:val="22"/>
          <w:szCs w:val="22"/>
        </w:rPr>
        <w:t xml:space="preserve"> as applicable</w:t>
      </w:r>
      <w:r w:rsidR="00C130D6">
        <w:rPr>
          <w:rFonts w:ascii="Din" w:hAnsi="Din" w:cs="Segoe UI"/>
          <w:sz w:val="22"/>
          <w:szCs w:val="22"/>
        </w:rPr>
        <w:t>,</w:t>
      </w:r>
      <w:r w:rsidRPr="004A45C3">
        <w:rPr>
          <w:rFonts w:ascii="Din" w:hAnsi="Din" w:cs="Segoe UI"/>
          <w:sz w:val="22"/>
          <w:szCs w:val="22"/>
        </w:rPr>
        <w:t xml:space="preserve"> with the financial support and human resources needed to successfully complete the Project. IDOT may require, in its sole discretion, based upon the review of the information provided and the form of the Respondent’s organization, appropriate support (including a guarantee) from the Financially Responsible Party as a condition of shortlisting.</w:t>
      </w:r>
    </w:p>
    <w:p w14:paraId="567013FC" w14:textId="77777777" w:rsidR="00B07E3E" w:rsidRPr="004A45C3" w:rsidRDefault="00B07E3E" w:rsidP="00B07E3E">
      <w:pPr>
        <w:pStyle w:val="Heading20"/>
        <w:tabs>
          <w:tab w:val="clear" w:pos="950"/>
          <w:tab w:val="num" w:pos="720"/>
        </w:tabs>
        <w:spacing w:before="120" w:after="120"/>
        <w:ind w:left="720" w:hanging="720"/>
        <w:rPr>
          <w:rFonts w:ascii="Din" w:hAnsi="Din"/>
          <w:sz w:val="22"/>
          <w:szCs w:val="22"/>
        </w:rPr>
      </w:pPr>
      <w:bookmarkStart w:id="487" w:name="_Toc170192106"/>
      <w:bookmarkStart w:id="488" w:name="_Toc170368609"/>
      <w:bookmarkStart w:id="489" w:name="_Toc170392037"/>
      <w:bookmarkStart w:id="490" w:name="_Toc170448622"/>
      <w:bookmarkStart w:id="491" w:name="_Toc227678819"/>
      <w:bookmarkStart w:id="492" w:name="_Toc168991696"/>
      <w:bookmarkStart w:id="493" w:name="_Toc169091952"/>
      <w:bookmarkStart w:id="494" w:name="_Toc170065719"/>
      <w:bookmarkStart w:id="495" w:name="_Toc170116150"/>
      <w:r w:rsidRPr="004A45C3">
        <w:rPr>
          <w:rFonts w:ascii="Din" w:hAnsi="Din"/>
          <w:sz w:val="22"/>
          <w:szCs w:val="22"/>
        </w:rPr>
        <w:t>Form H (Financially Responsible Party Information)</w:t>
      </w:r>
      <w:bookmarkEnd w:id="487"/>
      <w:bookmarkEnd w:id="488"/>
      <w:bookmarkEnd w:id="489"/>
      <w:bookmarkEnd w:id="490"/>
      <w:bookmarkEnd w:id="491"/>
    </w:p>
    <w:p w14:paraId="24BB9EFD" w14:textId="77777777" w:rsidR="00B07E3E" w:rsidRPr="004A45C3" w:rsidRDefault="00B07E3E" w:rsidP="00B07E3E">
      <w:pPr>
        <w:spacing w:before="120" w:after="120"/>
        <w:rPr>
          <w:rFonts w:ascii="Din" w:hAnsi="Din"/>
          <w:sz w:val="22"/>
          <w:szCs w:val="22"/>
        </w:rPr>
      </w:pPr>
      <w:r w:rsidRPr="004A45C3">
        <w:rPr>
          <w:rFonts w:ascii="Din" w:hAnsi="Din" w:cs="Segoe UI"/>
          <w:sz w:val="22"/>
          <w:szCs w:val="22"/>
        </w:rPr>
        <w:t xml:space="preserve">For each Financially Responsible Party providing such support letter, provide a completed, executed </w:t>
      </w:r>
      <w:r w:rsidRPr="004A45C3">
        <w:rPr>
          <w:rFonts w:ascii="Din" w:eastAsia="Din" w:hAnsi="Din" w:cs="Segoe UI"/>
          <w:color w:val="000000" w:themeColor="text1"/>
          <w:sz w:val="22"/>
          <w:szCs w:val="22"/>
          <w:u w:val="single"/>
        </w:rPr>
        <w:t>Form H (Financially Responsible Party Information)</w:t>
      </w:r>
      <w:r w:rsidRPr="004A45C3">
        <w:rPr>
          <w:rFonts w:ascii="Din" w:hAnsi="Din" w:cs="Segoe UI"/>
          <w:sz w:val="22"/>
          <w:szCs w:val="22"/>
        </w:rPr>
        <w:t>.</w:t>
      </w:r>
    </w:p>
    <w:p w14:paraId="4CCF0DBA" w14:textId="530D9BAC" w:rsidR="00B07E3E" w:rsidRPr="004A45C3" w:rsidRDefault="00D51238" w:rsidP="00B07E3E">
      <w:pPr>
        <w:pStyle w:val="Heading20"/>
        <w:tabs>
          <w:tab w:val="clear" w:pos="950"/>
          <w:tab w:val="num" w:pos="720"/>
        </w:tabs>
        <w:spacing w:before="120" w:after="120"/>
        <w:ind w:left="720" w:hanging="720"/>
        <w:rPr>
          <w:rFonts w:ascii="Din" w:hAnsi="Din"/>
          <w:sz w:val="22"/>
          <w:szCs w:val="22"/>
        </w:rPr>
      </w:pPr>
      <w:bookmarkStart w:id="496" w:name="_Toc227678820"/>
      <w:bookmarkEnd w:id="492"/>
      <w:bookmarkEnd w:id="493"/>
      <w:bookmarkEnd w:id="494"/>
      <w:bookmarkEnd w:id="495"/>
      <w:r>
        <w:rPr>
          <w:rFonts w:ascii="Din" w:hAnsi="Din"/>
          <w:sz w:val="22"/>
          <w:szCs w:val="22"/>
        </w:rPr>
        <w:t>[Reserved]</w:t>
      </w:r>
      <w:bookmarkEnd w:id="496"/>
    </w:p>
    <w:p w14:paraId="4699E084" w14:textId="77777777" w:rsidR="00B07E3E" w:rsidRPr="004A45C3" w:rsidRDefault="00B07E3E" w:rsidP="00B07E3E">
      <w:pPr>
        <w:pStyle w:val="Heading20"/>
        <w:spacing w:before="120" w:after="120"/>
        <w:rPr>
          <w:rFonts w:ascii="Din" w:hAnsi="Din"/>
          <w:sz w:val="22"/>
          <w:szCs w:val="22"/>
        </w:rPr>
      </w:pPr>
      <w:bookmarkStart w:id="497" w:name="_Toc168991700"/>
      <w:bookmarkStart w:id="498" w:name="_Toc169091956"/>
      <w:bookmarkStart w:id="499" w:name="_Toc170065722"/>
      <w:bookmarkStart w:id="500" w:name="_Toc170116153"/>
      <w:bookmarkStart w:id="501" w:name="_Toc170192110"/>
      <w:bookmarkStart w:id="502" w:name="_Toc170368613"/>
      <w:bookmarkStart w:id="503" w:name="_Toc170392041"/>
      <w:bookmarkStart w:id="504" w:name="_Toc170448626"/>
      <w:bookmarkStart w:id="505" w:name="_Toc227678821"/>
      <w:r w:rsidRPr="004A45C3">
        <w:rPr>
          <w:rFonts w:ascii="Din" w:hAnsi="Din"/>
          <w:sz w:val="22"/>
          <w:szCs w:val="22"/>
        </w:rPr>
        <w:t>Credit Rating</w:t>
      </w:r>
      <w:bookmarkEnd w:id="497"/>
      <w:bookmarkEnd w:id="498"/>
      <w:bookmarkEnd w:id="499"/>
      <w:bookmarkEnd w:id="500"/>
      <w:bookmarkEnd w:id="501"/>
      <w:bookmarkEnd w:id="502"/>
      <w:bookmarkEnd w:id="503"/>
      <w:bookmarkEnd w:id="504"/>
      <w:bookmarkEnd w:id="505"/>
    </w:p>
    <w:p w14:paraId="18470072" w14:textId="79BECEB2" w:rsidR="00B07E3E" w:rsidRPr="004A45C3" w:rsidRDefault="00B07E3E" w:rsidP="00B07E3E">
      <w:pPr>
        <w:spacing w:before="120" w:after="120" w:line="140" w:lineRule="atLeast"/>
        <w:rPr>
          <w:rFonts w:ascii="Din" w:eastAsia="Din" w:hAnsi="Din" w:cs="Segoe UI"/>
          <w:color w:val="000000" w:themeColor="text1"/>
          <w:sz w:val="22"/>
          <w:szCs w:val="22"/>
        </w:rPr>
      </w:pPr>
      <w:r w:rsidRPr="004A45C3">
        <w:rPr>
          <w:rFonts w:ascii="Din" w:eastAsia="Din" w:hAnsi="Din" w:cs="Segoe UI"/>
          <w:color w:val="000000" w:themeColor="text1"/>
          <w:sz w:val="22"/>
          <w:szCs w:val="22"/>
        </w:rPr>
        <w:t>Provide the most recent credit rating(s) (if any) for the debt of the Respondent</w:t>
      </w:r>
      <w:r w:rsidR="0003687B">
        <w:rPr>
          <w:rFonts w:ascii="Din" w:eastAsia="Din" w:hAnsi="Din" w:cs="Segoe UI"/>
          <w:color w:val="000000" w:themeColor="text1"/>
          <w:sz w:val="22"/>
          <w:szCs w:val="22"/>
        </w:rPr>
        <w:t xml:space="preserve"> and/or, as applicable</w:t>
      </w:r>
      <w:r w:rsidR="00E37AD2">
        <w:rPr>
          <w:rFonts w:ascii="Din" w:eastAsia="Din" w:hAnsi="Din" w:cs="Segoe UI"/>
          <w:color w:val="000000" w:themeColor="text1"/>
          <w:sz w:val="22"/>
          <w:szCs w:val="22"/>
        </w:rPr>
        <w:t xml:space="preserve">, that of </w:t>
      </w:r>
      <w:r w:rsidRPr="004A45C3">
        <w:rPr>
          <w:rFonts w:ascii="Din" w:eastAsia="Din" w:hAnsi="Din" w:cs="Segoe UI"/>
          <w:color w:val="000000" w:themeColor="text1"/>
          <w:sz w:val="22"/>
          <w:szCs w:val="22"/>
        </w:rPr>
        <w:t xml:space="preserve">each Equity Member of the Respondent or entity comprising a joint venture member, </w:t>
      </w:r>
      <w:r w:rsidR="00E37AD2">
        <w:rPr>
          <w:rFonts w:ascii="Din" w:eastAsia="Din" w:hAnsi="Din" w:cs="Segoe UI"/>
          <w:color w:val="000000" w:themeColor="text1"/>
          <w:sz w:val="22"/>
          <w:szCs w:val="22"/>
        </w:rPr>
        <w:t xml:space="preserve">Lead Contractor, Lead Operations Firm, and Lead Maintenance Firm </w:t>
      </w:r>
      <w:r w:rsidRPr="004A45C3">
        <w:rPr>
          <w:rFonts w:ascii="Din" w:eastAsia="Din" w:hAnsi="Din" w:cs="Segoe UI"/>
          <w:color w:val="000000" w:themeColor="text1"/>
          <w:sz w:val="22"/>
          <w:szCs w:val="22"/>
        </w:rPr>
        <w:t xml:space="preserve">and any Financially Responsible Party that provides a support letter. </w:t>
      </w:r>
    </w:p>
    <w:p w14:paraId="76E8DCBE" w14:textId="77777777" w:rsidR="00B07E3E" w:rsidRPr="004A45C3" w:rsidRDefault="00B07E3E" w:rsidP="00B07E3E">
      <w:pPr>
        <w:pStyle w:val="Heading20"/>
        <w:spacing w:before="120" w:after="120"/>
        <w:rPr>
          <w:rFonts w:ascii="Din" w:hAnsi="Din"/>
          <w:sz w:val="22"/>
          <w:szCs w:val="22"/>
        </w:rPr>
      </w:pPr>
      <w:bookmarkStart w:id="506" w:name="_Toc168991701"/>
      <w:bookmarkStart w:id="507" w:name="_Toc169091957"/>
      <w:bookmarkStart w:id="508" w:name="_Toc170065723"/>
      <w:bookmarkStart w:id="509" w:name="_Toc170116154"/>
      <w:bookmarkStart w:id="510" w:name="_Toc170192111"/>
      <w:bookmarkStart w:id="511" w:name="_Toc170368614"/>
      <w:bookmarkStart w:id="512" w:name="_Toc170392042"/>
      <w:bookmarkStart w:id="513" w:name="_Toc170448627"/>
      <w:bookmarkStart w:id="514" w:name="_Toc227678822"/>
      <w:r w:rsidRPr="004A45C3">
        <w:rPr>
          <w:rFonts w:ascii="Din" w:hAnsi="Din"/>
          <w:sz w:val="22"/>
          <w:szCs w:val="22"/>
        </w:rPr>
        <w:t>Material Changes in Financial Condition</w:t>
      </w:r>
      <w:bookmarkEnd w:id="506"/>
      <w:bookmarkEnd w:id="507"/>
      <w:bookmarkEnd w:id="508"/>
      <w:bookmarkEnd w:id="509"/>
      <w:bookmarkEnd w:id="510"/>
      <w:bookmarkEnd w:id="511"/>
      <w:bookmarkEnd w:id="512"/>
      <w:bookmarkEnd w:id="513"/>
      <w:bookmarkEnd w:id="514"/>
    </w:p>
    <w:p w14:paraId="5E69623A" w14:textId="184683FE" w:rsidR="00B07E3E" w:rsidRPr="004A45C3" w:rsidRDefault="00B07E3E" w:rsidP="00B07E3E">
      <w:pPr>
        <w:spacing w:before="120" w:after="120" w:line="140" w:lineRule="atLeast"/>
        <w:rPr>
          <w:rFonts w:ascii="Din" w:hAnsi="Din" w:cs="Segoe UI"/>
          <w:sz w:val="22"/>
          <w:szCs w:val="22"/>
        </w:rPr>
      </w:pPr>
      <w:r w:rsidRPr="004A45C3">
        <w:rPr>
          <w:rFonts w:ascii="Din" w:eastAsia="Din" w:hAnsi="Din" w:cs="Segoe UI"/>
          <w:color w:val="000000" w:themeColor="text1"/>
          <w:sz w:val="22"/>
          <w:szCs w:val="22"/>
        </w:rPr>
        <w:t xml:space="preserve">Provide information regarding any material changes in financial condition for Respondent and </w:t>
      </w:r>
      <w:r w:rsidR="00E37AD2">
        <w:rPr>
          <w:rFonts w:ascii="Din" w:eastAsia="Din" w:hAnsi="Din" w:cs="Segoe UI"/>
          <w:color w:val="000000" w:themeColor="text1"/>
          <w:sz w:val="22"/>
          <w:szCs w:val="22"/>
        </w:rPr>
        <w:t xml:space="preserve">any </w:t>
      </w:r>
      <w:r w:rsidRPr="004A45C3">
        <w:rPr>
          <w:rFonts w:ascii="Din" w:eastAsia="Din" w:hAnsi="Din" w:cs="Segoe UI"/>
          <w:color w:val="000000" w:themeColor="text1"/>
          <w:sz w:val="22"/>
          <w:szCs w:val="22"/>
        </w:rPr>
        <w:t>Equity Member</w:t>
      </w:r>
      <w:r w:rsidR="00E37AD2">
        <w:rPr>
          <w:rFonts w:ascii="Din" w:eastAsia="Din" w:hAnsi="Din" w:cs="Segoe UI"/>
          <w:color w:val="000000" w:themeColor="text1"/>
          <w:sz w:val="22"/>
          <w:szCs w:val="22"/>
        </w:rPr>
        <w:t xml:space="preserve">, Lead Contractor, or Financially Responsible Party </w:t>
      </w:r>
      <w:r w:rsidRPr="004A45C3">
        <w:rPr>
          <w:rFonts w:ascii="Din" w:eastAsia="Din" w:hAnsi="Din" w:cs="Segoe UI"/>
          <w:color w:val="000000" w:themeColor="text1"/>
          <w:sz w:val="22"/>
          <w:szCs w:val="22"/>
        </w:rPr>
        <w:t xml:space="preserve">that provides a support letter (if any of the foregoing is a consortium, partnership or any other form of a joint venture, then for all such members) for the past three years and anticipated for the next fiscal quarter. </w:t>
      </w:r>
    </w:p>
    <w:p w14:paraId="0BEA38FE" w14:textId="7DF99046" w:rsidR="00B07E3E" w:rsidRPr="004A45C3" w:rsidRDefault="00B07E3E" w:rsidP="00B07E3E">
      <w:pPr>
        <w:spacing w:before="120" w:after="120" w:line="140" w:lineRule="atLeast"/>
        <w:rPr>
          <w:rFonts w:ascii="Din" w:hAnsi="Din" w:cs="Segoe UI"/>
          <w:sz w:val="22"/>
          <w:szCs w:val="22"/>
        </w:rPr>
      </w:pPr>
      <w:r w:rsidRPr="004A45C3">
        <w:rPr>
          <w:rFonts w:ascii="Din" w:eastAsia="Din" w:hAnsi="Din" w:cs="Segoe UI"/>
          <w:color w:val="000000" w:themeColor="text1"/>
          <w:sz w:val="22"/>
          <w:szCs w:val="22"/>
        </w:rPr>
        <w:t>If no material change has occurred and none is pending, each of these entities shall provide a letter from their respective Chief Executive Officer and Chief Financial Officer so certifying. In instances where a material change has occurred, or is anticipated, the affected entity shall provide a statement describing each material change in detail, actual and anticipated associated changes or disruptions in executive management, the likelihood that the developments will continue during the period of performance of the Project, and the projected full extent, nature and impact, positive and negative, of the changes experienced and anticipated to be experienced in the periods ahead. Include discussion of how the change is anticipated to affect the organizational and financial capacity, ability and resolve of the Respondent</w:t>
      </w:r>
      <w:r w:rsidR="00E37AD2">
        <w:rPr>
          <w:rFonts w:ascii="Din" w:eastAsia="Din" w:hAnsi="Din" w:cs="Segoe UI"/>
          <w:color w:val="000000" w:themeColor="text1"/>
          <w:sz w:val="22"/>
          <w:szCs w:val="22"/>
        </w:rPr>
        <w:t xml:space="preserve">, </w:t>
      </w:r>
      <w:r w:rsidRPr="004A45C3">
        <w:rPr>
          <w:rFonts w:ascii="Din" w:eastAsia="Din" w:hAnsi="Din" w:cs="Segoe UI"/>
          <w:color w:val="000000" w:themeColor="text1"/>
          <w:sz w:val="22"/>
          <w:szCs w:val="22"/>
        </w:rPr>
        <w:t xml:space="preserve">each Equity Member, </w:t>
      </w:r>
      <w:r w:rsidR="00E37AD2">
        <w:rPr>
          <w:rFonts w:ascii="Din" w:eastAsia="Din" w:hAnsi="Din" w:cs="Segoe UI"/>
          <w:color w:val="000000" w:themeColor="text1"/>
          <w:sz w:val="22"/>
          <w:szCs w:val="22"/>
        </w:rPr>
        <w:t xml:space="preserve">and the Lead Contractor, </w:t>
      </w:r>
      <w:r w:rsidRPr="004A45C3">
        <w:rPr>
          <w:rFonts w:ascii="Din" w:eastAsia="Din" w:hAnsi="Din" w:cs="Segoe UI"/>
          <w:color w:val="000000" w:themeColor="text1"/>
          <w:sz w:val="22"/>
          <w:szCs w:val="22"/>
        </w:rPr>
        <w:t xml:space="preserve">as applicable, to remain engaged in this procurement and submit a responsive proposal. </w:t>
      </w:r>
    </w:p>
    <w:p w14:paraId="33992DA8" w14:textId="77777777" w:rsidR="00B07E3E" w:rsidRPr="004A45C3" w:rsidRDefault="00B07E3E" w:rsidP="00B07E3E">
      <w:pPr>
        <w:spacing w:before="120" w:after="120" w:line="140" w:lineRule="atLeast"/>
        <w:rPr>
          <w:rFonts w:ascii="Din" w:hAnsi="Din" w:cs="Segoe UI"/>
          <w:sz w:val="22"/>
          <w:szCs w:val="22"/>
        </w:rPr>
      </w:pPr>
      <w:r w:rsidRPr="004A45C3">
        <w:rPr>
          <w:rFonts w:ascii="Din" w:eastAsia="Din" w:hAnsi="Din" w:cs="Segoe UI"/>
          <w:color w:val="000000" w:themeColor="text1"/>
          <w:sz w:val="22"/>
          <w:szCs w:val="22"/>
        </w:rPr>
        <w:t xml:space="preserve">Estimates of the impact on revenues, expenses and the change in equity will be provided separately for each material change as certified by the Chief Financial Officer. </w:t>
      </w:r>
    </w:p>
    <w:p w14:paraId="16796784" w14:textId="77777777" w:rsidR="00B07E3E" w:rsidRPr="004A45C3" w:rsidRDefault="00B07E3E" w:rsidP="00B07E3E">
      <w:pPr>
        <w:spacing w:before="120" w:after="120" w:line="140" w:lineRule="atLeast"/>
        <w:rPr>
          <w:rFonts w:ascii="Din" w:hAnsi="Din" w:cs="Segoe UI"/>
          <w:sz w:val="22"/>
          <w:szCs w:val="22"/>
        </w:rPr>
      </w:pPr>
      <w:r w:rsidRPr="004A45C3">
        <w:rPr>
          <w:rFonts w:ascii="Din" w:eastAsia="Din" w:hAnsi="Din" w:cs="Segoe UI"/>
          <w:color w:val="000000" w:themeColor="text1"/>
          <w:sz w:val="22"/>
          <w:szCs w:val="22"/>
        </w:rPr>
        <w:t xml:space="preserve">References to the notes in the financial statements are not sufficient to address the requirement to discuss the impact of material changes. </w:t>
      </w:r>
    </w:p>
    <w:p w14:paraId="4A84F27E" w14:textId="77777777" w:rsidR="00B07E3E" w:rsidRPr="004A45C3" w:rsidRDefault="00B07E3E" w:rsidP="00B07E3E">
      <w:pPr>
        <w:spacing w:before="120" w:after="120" w:line="140" w:lineRule="atLeast"/>
        <w:rPr>
          <w:rFonts w:ascii="Din" w:hAnsi="Din" w:cs="Segoe UI"/>
          <w:sz w:val="22"/>
          <w:szCs w:val="22"/>
        </w:rPr>
      </w:pPr>
      <w:r w:rsidRPr="004A45C3">
        <w:rPr>
          <w:rFonts w:ascii="Din" w:eastAsia="Din" w:hAnsi="Din" w:cs="Segoe UI"/>
          <w:color w:val="000000" w:themeColor="text1"/>
          <w:sz w:val="22"/>
          <w:szCs w:val="22"/>
        </w:rPr>
        <w:t xml:space="preserve">Where a material change will have a negative financial impact, the affected entity shall also provide a discussion of measures that would be undertaken to insulate the Project from any recent material changes, and those currently in progress or reasonably anticipated in the future. </w:t>
      </w:r>
    </w:p>
    <w:p w14:paraId="6957A6CF" w14:textId="77777777" w:rsidR="00B07E3E" w:rsidRPr="004A45C3" w:rsidRDefault="00B07E3E" w:rsidP="00B07E3E">
      <w:pPr>
        <w:spacing w:before="120" w:after="120" w:line="140" w:lineRule="atLeast"/>
        <w:rPr>
          <w:rFonts w:ascii="Din" w:hAnsi="Din" w:cs="Segoe UI"/>
          <w:sz w:val="22"/>
          <w:szCs w:val="22"/>
        </w:rPr>
      </w:pPr>
      <w:r w:rsidRPr="004A45C3">
        <w:rPr>
          <w:rFonts w:ascii="Din" w:eastAsia="Din" w:hAnsi="Din" w:cs="Segoe UI"/>
          <w:color w:val="000000" w:themeColor="text1"/>
          <w:sz w:val="22"/>
          <w:szCs w:val="22"/>
        </w:rPr>
        <w:t xml:space="preserve">If the financial statements indicate that expenses and losses exceed income in each of the three completed fiscal years (even if there has not been a material change), the affected entity shall provide a discussion of measures that will be undertaken to make the entity profitable in the future and an estimate of when the entity will be profitable. </w:t>
      </w:r>
    </w:p>
    <w:p w14:paraId="62A747A3" w14:textId="77777777" w:rsidR="00B07E3E" w:rsidRPr="004A45C3" w:rsidRDefault="00B07E3E" w:rsidP="00B07E3E">
      <w:pPr>
        <w:spacing w:before="120" w:after="120" w:line="140" w:lineRule="atLeast"/>
        <w:rPr>
          <w:rFonts w:ascii="Din" w:hAnsi="Din" w:cs="Segoe UI"/>
          <w:sz w:val="22"/>
          <w:szCs w:val="22"/>
        </w:rPr>
      </w:pPr>
      <w:r w:rsidRPr="004A45C3">
        <w:rPr>
          <w:rFonts w:ascii="Din" w:eastAsia="Din" w:hAnsi="Din" w:cs="Segoe UI"/>
          <w:color w:val="000000" w:themeColor="text1"/>
          <w:sz w:val="22"/>
          <w:szCs w:val="22"/>
        </w:rPr>
        <w:t xml:space="preserve">Set forth below is a representative list of events intended to provide examples of what IDOT considers a material change in financial condition. This list is intended to be illustrative only. At the discretion of IDOT, any failure to disclose a prior or pending material change may result in disqualification from further participation in the selection process. </w:t>
      </w:r>
    </w:p>
    <w:p w14:paraId="46741C65" w14:textId="77777777" w:rsidR="00B07E3E" w:rsidRPr="004A45C3" w:rsidRDefault="00B07E3E" w:rsidP="00B07E3E">
      <w:pPr>
        <w:spacing w:before="120" w:after="120" w:line="140" w:lineRule="atLeast"/>
        <w:rPr>
          <w:rFonts w:ascii="Din" w:eastAsia="Din" w:hAnsi="Din" w:cs="Segoe UI"/>
          <w:color w:val="000000" w:themeColor="text1"/>
          <w:sz w:val="22"/>
          <w:szCs w:val="22"/>
        </w:rPr>
      </w:pPr>
      <w:r w:rsidRPr="004A45C3">
        <w:rPr>
          <w:rFonts w:ascii="Din" w:eastAsia="Din" w:hAnsi="Din" w:cs="Segoe UI"/>
          <w:color w:val="000000" w:themeColor="text1"/>
          <w:sz w:val="22"/>
          <w:szCs w:val="22"/>
        </w:rPr>
        <w:t xml:space="preserve">List of Representative Material Changes: </w:t>
      </w:r>
    </w:p>
    <w:p w14:paraId="6F7222E9" w14:textId="77777777" w:rsidR="00B07E3E" w:rsidRPr="004A45C3" w:rsidRDefault="00B07E3E" w:rsidP="00B07E3E">
      <w:pPr>
        <w:pStyle w:val="ListParagraph"/>
        <w:numPr>
          <w:ilvl w:val="0"/>
          <w:numId w:val="41"/>
        </w:numPr>
        <w:spacing w:before="120" w:after="120" w:line="140" w:lineRule="atLeast"/>
        <w:ind w:left="1080" w:hanging="720"/>
        <w:contextualSpacing w:val="0"/>
        <w:rPr>
          <w:rFonts w:ascii="Din" w:eastAsia="Din" w:hAnsi="Din" w:cs="Segoe UI"/>
          <w:color w:val="000000" w:themeColor="text1"/>
          <w:sz w:val="22"/>
          <w:szCs w:val="22"/>
        </w:rPr>
      </w:pPr>
      <w:r w:rsidRPr="004A45C3">
        <w:rPr>
          <w:rFonts w:ascii="Din" w:eastAsia="Din" w:hAnsi="Din" w:cs="Segoe UI"/>
          <w:color w:val="000000" w:themeColor="text1"/>
          <w:sz w:val="22"/>
          <w:szCs w:val="22"/>
        </w:rPr>
        <w:t xml:space="preserve">An event of default or bankruptcy involving the affected entity, or the parent corporation or Financially Responsible Party of the affected entity or any Controlled Subsidiary or Affiliate. </w:t>
      </w:r>
    </w:p>
    <w:p w14:paraId="08B224C8" w14:textId="77777777" w:rsidR="00B07E3E" w:rsidRPr="004A45C3" w:rsidRDefault="00B07E3E" w:rsidP="00B07E3E">
      <w:pPr>
        <w:pStyle w:val="ListParagraph"/>
        <w:numPr>
          <w:ilvl w:val="0"/>
          <w:numId w:val="41"/>
        </w:numPr>
        <w:spacing w:before="120" w:after="120" w:line="140" w:lineRule="atLeast"/>
        <w:ind w:left="1080" w:hanging="720"/>
        <w:contextualSpacing w:val="0"/>
        <w:rPr>
          <w:rFonts w:ascii="Din" w:eastAsia="Din" w:hAnsi="Din" w:cs="Segoe UI"/>
          <w:color w:val="000000" w:themeColor="text1"/>
          <w:sz w:val="22"/>
          <w:szCs w:val="22"/>
        </w:rPr>
      </w:pPr>
      <w:r w:rsidRPr="004A45C3">
        <w:rPr>
          <w:rFonts w:ascii="Din" w:eastAsia="Din" w:hAnsi="Din" w:cs="Segoe UI"/>
          <w:color w:val="000000" w:themeColor="text1"/>
          <w:sz w:val="22"/>
          <w:szCs w:val="22"/>
        </w:rPr>
        <w:t xml:space="preserve">A change in tangible net worth of 10% of shareholder equity. </w:t>
      </w:r>
    </w:p>
    <w:p w14:paraId="3539C1EE" w14:textId="77777777" w:rsidR="00B07E3E" w:rsidRPr="004A45C3" w:rsidRDefault="00B07E3E" w:rsidP="00B07E3E">
      <w:pPr>
        <w:pStyle w:val="ListParagraph"/>
        <w:numPr>
          <w:ilvl w:val="0"/>
          <w:numId w:val="41"/>
        </w:numPr>
        <w:spacing w:before="120" w:after="120" w:line="140" w:lineRule="atLeast"/>
        <w:ind w:left="1080" w:hanging="720"/>
        <w:contextualSpacing w:val="0"/>
        <w:rPr>
          <w:rFonts w:ascii="Din" w:eastAsia="Din" w:hAnsi="Din" w:cs="Segoe UI"/>
          <w:color w:val="000000" w:themeColor="text1"/>
          <w:sz w:val="22"/>
          <w:szCs w:val="22"/>
        </w:rPr>
      </w:pPr>
      <w:r w:rsidRPr="004A45C3">
        <w:rPr>
          <w:rFonts w:ascii="Din" w:eastAsia="Din" w:hAnsi="Din" w:cs="Segoe UI"/>
          <w:color w:val="000000" w:themeColor="text1"/>
          <w:sz w:val="22"/>
          <w:szCs w:val="22"/>
        </w:rPr>
        <w:t xml:space="preserve">A sale, merger or acquisition exceeding 10% of the value of shareholder equity prior to the sale, merger or acquisition which in any way involves the affected entity or parent corporation or Financially Responsible Party of the affected entity. A change in credit rating for the affected entity or parent corporation or Financially Responsible Party of the affected entity. </w:t>
      </w:r>
    </w:p>
    <w:p w14:paraId="03D1A6EC" w14:textId="77777777" w:rsidR="00B07E3E" w:rsidRPr="004A45C3" w:rsidRDefault="00B07E3E" w:rsidP="00B07E3E">
      <w:pPr>
        <w:pStyle w:val="ListParagraph"/>
        <w:numPr>
          <w:ilvl w:val="0"/>
          <w:numId w:val="41"/>
        </w:numPr>
        <w:spacing w:before="120" w:after="120" w:line="140" w:lineRule="atLeast"/>
        <w:ind w:left="1080" w:hanging="720"/>
        <w:contextualSpacing w:val="0"/>
        <w:rPr>
          <w:rFonts w:ascii="Din" w:eastAsia="Din" w:hAnsi="Din" w:cs="Segoe UI"/>
          <w:color w:val="000000" w:themeColor="text1"/>
          <w:sz w:val="22"/>
          <w:szCs w:val="22"/>
        </w:rPr>
      </w:pPr>
      <w:r w:rsidRPr="004A45C3">
        <w:rPr>
          <w:rFonts w:ascii="Din" w:eastAsia="Din" w:hAnsi="Din" w:cs="Segoe UI"/>
          <w:color w:val="000000" w:themeColor="text1"/>
          <w:sz w:val="22"/>
          <w:szCs w:val="22"/>
        </w:rPr>
        <w:t xml:space="preserve">Inability to meet material conditions of loan or debt covenants by the affected entity or parent corporation or Financially Responsible Party of the affected entity which has required or will require a waiver or modification of agreed financial ratios, coverage factors or other loan stipulations, or additional credit support from shareholders or other third parties. </w:t>
      </w:r>
    </w:p>
    <w:p w14:paraId="1CFD6EF3" w14:textId="77777777" w:rsidR="00B07E3E" w:rsidRPr="004A45C3" w:rsidRDefault="00B07E3E" w:rsidP="00B07E3E">
      <w:pPr>
        <w:pStyle w:val="ListParagraph"/>
        <w:numPr>
          <w:ilvl w:val="0"/>
          <w:numId w:val="41"/>
        </w:numPr>
        <w:spacing w:before="120" w:after="120" w:line="140" w:lineRule="atLeast"/>
        <w:ind w:left="1080" w:hanging="720"/>
        <w:contextualSpacing w:val="0"/>
        <w:rPr>
          <w:rFonts w:ascii="Din" w:eastAsia="Din" w:hAnsi="Din" w:cs="Segoe UI"/>
          <w:color w:val="000000" w:themeColor="text1"/>
          <w:sz w:val="22"/>
          <w:szCs w:val="22"/>
        </w:rPr>
      </w:pPr>
      <w:r w:rsidRPr="004A45C3">
        <w:rPr>
          <w:rFonts w:ascii="Din" w:eastAsia="Din" w:hAnsi="Din" w:cs="Segoe UI"/>
          <w:color w:val="000000" w:themeColor="text1"/>
          <w:sz w:val="22"/>
          <w:szCs w:val="22"/>
        </w:rPr>
        <w:t>In the current and three most recent completed fiscal years, the affected entity or the parent corporation or Financially Responsible Party of the affected entity either: (i) incurs a net operating loss; (ii) sustains charges exceeding 5% of the then shareholder equity due to claims, changes in accounting, write-offs or business restructuring; or (iii) implements a restructuring/reduction in labor force exceeding 200 positions or involves the disposition of assets exceeding 10% of the then shareholder equity.</w:t>
      </w:r>
    </w:p>
    <w:p w14:paraId="41961121" w14:textId="61EA46C8" w:rsidR="00B07E3E" w:rsidRPr="004A45C3" w:rsidRDefault="00B07E3E" w:rsidP="00B07E3E">
      <w:pPr>
        <w:pStyle w:val="ListParagraph"/>
        <w:numPr>
          <w:ilvl w:val="0"/>
          <w:numId w:val="41"/>
        </w:numPr>
        <w:spacing w:before="120" w:after="120" w:line="140" w:lineRule="atLeast"/>
        <w:ind w:left="1080" w:hanging="720"/>
        <w:contextualSpacing w:val="0"/>
        <w:rPr>
          <w:rFonts w:ascii="Din" w:eastAsia="Din" w:hAnsi="Din" w:cs="Segoe UI"/>
          <w:color w:val="000000" w:themeColor="text1"/>
          <w:sz w:val="22"/>
          <w:szCs w:val="22"/>
        </w:rPr>
      </w:pPr>
      <w:r w:rsidRPr="004A45C3">
        <w:rPr>
          <w:rFonts w:ascii="Din" w:eastAsia="Din" w:hAnsi="Din" w:cs="Segoe UI"/>
          <w:color w:val="000000" w:themeColor="text1"/>
          <w:sz w:val="22"/>
          <w:szCs w:val="22"/>
        </w:rPr>
        <w:t xml:space="preserve">Other events known to the affected entity which represents a material change in financial condition over the past three years or may be pending for the next reporting period. </w:t>
      </w:r>
    </w:p>
    <w:p w14:paraId="351C0950" w14:textId="77777777" w:rsidR="00B07E3E" w:rsidRPr="004A45C3" w:rsidRDefault="00B07E3E" w:rsidP="00B07E3E">
      <w:pPr>
        <w:pStyle w:val="Heading20"/>
        <w:spacing w:before="120" w:after="120"/>
        <w:rPr>
          <w:rFonts w:ascii="Din" w:hAnsi="Din"/>
          <w:sz w:val="22"/>
          <w:szCs w:val="22"/>
        </w:rPr>
      </w:pPr>
      <w:bookmarkStart w:id="515" w:name="_Toc168991702"/>
      <w:bookmarkStart w:id="516" w:name="_Toc169091958"/>
      <w:bookmarkStart w:id="517" w:name="_Toc170065724"/>
      <w:bookmarkStart w:id="518" w:name="_Toc170116155"/>
      <w:bookmarkStart w:id="519" w:name="_Toc170192112"/>
      <w:bookmarkStart w:id="520" w:name="_Toc170368615"/>
      <w:bookmarkStart w:id="521" w:name="_Toc170392043"/>
      <w:bookmarkStart w:id="522" w:name="_Toc170448628"/>
      <w:bookmarkStart w:id="523" w:name="_Toc227678823"/>
      <w:r w:rsidRPr="004A45C3">
        <w:rPr>
          <w:rFonts w:ascii="Din" w:hAnsi="Din"/>
          <w:sz w:val="22"/>
          <w:szCs w:val="22"/>
        </w:rPr>
        <w:t>Bankruptcy and Insolvency Proceedings</w:t>
      </w:r>
      <w:bookmarkEnd w:id="515"/>
      <w:bookmarkEnd w:id="516"/>
      <w:bookmarkEnd w:id="517"/>
      <w:bookmarkEnd w:id="518"/>
      <w:bookmarkEnd w:id="519"/>
      <w:bookmarkEnd w:id="520"/>
      <w:bookmarkEnd w:id="521"/>
      <w:bookmarkEnd w:id="522"/>
      <w:bookmarkEnd w:id="523"/>
    </w:p>
    <w:p w14:paraId="0F9E123D" w14:textId="72E54A7F" w:rsidR="00B07E3E" w:rsidRPr="004A45C3" w:rsidRDefault="00B07E3E" w:rsidP="00B07E3E">
      <w:pPr>
        <w:spacing w:before="120" w:after="120" w:line="140" w:lineRule="atLeast"/>
        <w:rPr>
          <w:rFonts w:ascii="Din" w:eastAsia="Din" w:hAnsi="Din" w:cs="Segoe UI"/>
          <w:color w:val="000000" w:themeColor="text1"/>
          <w:sz w:val="22"/>
          <w:szCs w:val="22"/>
        </w:rPr>
      </w:pPr>
      <w:r w:rsidRPr="004A45C3">
        <w:rPr>
          <w:rFonts w:ascii="Din" w:eastAsia="Din" w:hAnsi="Din" w:cs="Segoe UI"/>
          <w:color w:val="000000" w:themeColor="text1"/>
          <w:sz w:val="22"/>
          <w:szCs w:val="22"/>
        </w:rPr>
        <w:t xml:space="preserve">Provide detailed information regarding any voluntary or involuntary proceeding commenced within the most recent three fiscal years (whether or not such proceeding was ultimately dismissed) under any law relating to bankruptcy, insolvency, reorganization, or the composition or re-adjustment of debts, in respect of any </w:t>
      </w:r>
      <w:r w:rsidR="00D51238">
        <w:rPr>
          <w:rFonts w:ascii="Din" w:eastAsia="Din" w:hAnsi="Din" w:cs="Segoe UI"/>
          <w:color w:val="000000" w:themeColor="text1"/>
          <w:sz w:val="22"/>
          <w:szCs w:val="22"/>
        </w:rPr>
        <w:t>Equity Member or Lead Firm.</w:t>
      </w:r>
    </w:p>
    <w:p w14:paraId="3E2E6F46" w14:textId="77777777" w:rsidR="00B07E3E" w:rsidRPr="004A45C3" w:rsidRDefault="00B07E3E" w:rsidP="00B07E3E">
      <w:pPr>
        <w:pStyle w:val="Heading20"/>
        <w:spacing w:before="120" w:after="120"/>
        <w:rPr>
          <w:rFonts w:ascii="Din" w:hAnsi="Din"/>
          <w:sz w:val="22"/>
          <w:szCs w:val="22"/>
        </w:rPr>
      </w:pPr>
      <w:bookmarkStart w:id="524" w:name="_Toc168991703"/>
      <w:bookmarkStart w:id="525" w:name="_Toc169091959"/>
      <w:bookmarkStart w:id="526" w:name="_Toc170065725"/>
      <w:bookmarkStart w:id="527" w:name="_Toc170116156"/>
      <w:bookmarkStart w:id="528" w:name="_Toc170192113"/>
      <w:bookmarkStart w:id="529" w:name="_Toc170368616"/>
      <w:bookmarkStart w:id="530" w:name="_Toc170392044"/>
      <w:bookmarkStart w:id="531" w:name="_Toc170448629"/>
      <w:bookmarkStart w:id="532" w:name="_Toc227678824"/>
      <w:r w:rsidRPr="004A45C3">
        <w:rPr>
          <w:rFonts w:ascii="Din" w:hAnsi="Din"/>
          <w:sz w:val="22"/>
          <w:szCs w:val="22"/>
        </w:rPr>
        <w:t>Off-Balance Sheet Liabilities</w:t>
      </w:r>
      <w:bookmarkEnd w:id="524"/>
      <w:bookmarkEnd w:id="525"/>
      <w:bookmarkEnd w:id="526"/>
      <w:bookmarkEnd w:id="527"/>
      <w:bookmarkEnd w:id="528"/>
      <w:bookmarkEnd w:id="529"/>
      <w:bookmarkEnd w:id="530"/>
      <w:bookmarkEnd w:id="531"/>
      <w:bookmarkEnd w:id="532"/>
    </w:p>
    <w:p w14:paraId="166FA45A" w14:textId="77777777" w:rsidR="00B07E3E" w:rsidRPr="004A45C3" w:rsidRDefault="00B07E3E" w:rsidP="00B07E3E">
      <w:pPr>
        <w:spacing w:before="120" w:after="120" w:line="140" w:lineRule="atLeast"/>
        <w:rPr>
          <w:rFonts w:ascii="Din" w:eastAsia="Din" w:hAnsi="Din" w:cs="Segoe UI"/>
          <w:color w:val="000000" w:themeColor="text1"/>
          <w:sz w:val="22"/>
          <w:szCs w:val="22"/>
        </w:rPr>
      </w:pPr>
      <w:r w:rsidRPr="004A45C3">
        <w:rPr>
          <w:rFonts w:ascii="Din" w:eastAsia="Din" w:hAnsi="Din" w:cs="Segoe UI"/>
          <w:color w:val="000000" w:themeColor="text1"/>
          <w:sz w:val="22"/>
          <w:szCs w:val="22"/>
        </w:rPr>
        <w:t>A letter from the Chief Financial Officer of the entity or the certified public accountant for each entity for which financial information is submitted, identifying all off-balance sheet liabilities in excess of $25 million dollars in the aggregate.</w:t>
      </w:r>
    </w:p>
    <w:p w14:paraId="568A6476" w14:textId="77777777" w:rsidR="64C855B8" w:rsidRPr="004A45C3" w:rsidRDefault="64C855B8" w:rsidP="0045480D">
      <w:pPr>
        <w:spacing w:before="120" w:after="120" w:line="140" w:lineRule="atLeast"/>
        <w:jc w:val="left"/>
        <w:rPr>
          <w:rFonts w:ascii="Din" w:hAnsi="Din" w:cs="Segoe UI"/>
          <w:b/>
          <w:bCs/>
          <w:sz w:val="22"/>
          <w:szCs w:val="22"/>
        </w:rPr>
      </w:pPr>
    </w:p>
    <w:p w14:paraId="163CF36A" w14:textId="77777777" w:rsidR="006C7F1E" w:rsidRPr="004A45C3" w:rsidRDefault="006C7F1E" w:rsidP="0045480D">
      <w:pPr>
        <w:spacing w:before="120" w:after="120" w:line="140" w:lineRule="atLeast"/>
        <w:jc w:val="left"/>
        <w:rPr>
          <w:rFonts w:ascii="Din" w:hAnsi="Din" w:cs="Segoe UI"/>
          <w:sz w:val="22"/>
          <w:szCs w:val="22"/>
        </w:rPr>
        <w:sectPr w:rsidR="006C7F1E" w:rsidRPr="004A45C3" w:rsidSect="00560D43">
          <w:footerReference w:type="default" r:id="rId24"/>
          <w:pgSz w:w="12240" w:h="15840"/>
          <w:pgMar w:top="1440" w:right="1440" w:bottom="1440" w:left="1440" w:header="720" w:footer="720" w:gutter="0"/>
          <w:cols w:space="720"/>
          <w:noEndnote/>
          <w:docGrid w:linePitch="326"/>
        </w:sectPr>
      </w:pPr>
    </w:p>
    <w:p w14:paraId="70625316" w14:textId="77777777" w:rsidR="00242687" w:rsidRPr="004A45C3" w:rsidRDefault="00242687" w:rsidP="0045480D">
      <w:pPr>
        <w:pStyle w:val="Heading1-nonumber"/>
        <w:spacing w:before="120" w:after="120" w:line="140" w:lineRule="atLeast"/>
        <w:jc w:val="center"/>
        <w:rPr>
          <w:rFonts w:ascii="Din" w:hAnsi="Din" w:cs="Segoe UI"/>
          <w:sz w:val="22"/>
          <w:szCs w:val="22"/>
        </w:rPr>
      </w:pPr>
      <w:bookmarkStart w:id="533" w:name="_Toc339234247"/>
      <w:bookmarkStart w:id="534" w:name="_Toc339234728"/>
      <w:bookmarkStart w:id="535" w:name="_Toc339271197"/>
      <w:bookmarkStart w:id="536" w:name="_Toc354481816"/>
    </w:p>
    <w:p w14:paraId="3B5D0C1B" w14:textId="77777777" w:rsidR="00242687" w:rsidRPr="004A45C3" w:rsidRDefault="00242687" w:rsidP="0045480D">
      <w:pPr>
        <w:pStyle w:val="Heading1-nonumber"/>
        <w:spacing w:before="120" w:after="120" w:line="140" w:lineRule="atLeast"/>
        <w:rPr>
          <w:rFonts w:ascii="Din" w:hAnsi="Din" w:cs="Segoe UI"/>
          <w:sz w:val="22"/>
          <w:szCs w:val="22"/>
        </w:rPr>
      </w:pPr>
    </w:p>
    <w:p w14:paraId="328577F8" w14:textId="77777777" w:rsidR="00B07E3E" w:rsidRPr="004A45C3" w:rsidRDefault="00B07E3E" w:rsidP="00B07E3E">
      <w:pPr>
        <w:pStyle w:val="Heading1-nonumber"/>
        <w:spacing w:before="120" w:after="120" w:line="140" w:lineRule="atLeast"/>
        <w:jc w:val="center"/>
        <w:rPr>
          <w:rFonts w:ascii="Din" w:hAnsi="Din" w:cs="Segoe UI"/>
          <w:sz w:val="22"/>
          <w:szCs w:val="22"/>
        </w:rPr>
      </w:pPr>
      <w:bookmarkStart w:id="537" w:name="_Toc227678825"/>
      <w:bookmarkStart w:id="538" w:name="_Toc170065726"/>
      <w:bookmarkStart w:id="539" w:name="_Toc170392045"/>
      <w:r w:rsidRPr="004A45C3">
        <w:rPr>
          <w:rFonts w:ascii="Din" w:hAnsi="Din" w:cs="Segoe UI"/>
          <w:sz w:val="22"/>
          <w:szCs w:val="22"/>
        </w:rPr>
        <w:t xml:space="preserve">PART C </w:t>
      </w:r>
      <w:r w:rsidRPr="004A45C3">
        <w:rPr>
          <w:rFonts w:ascii="Din" w:hAnsi="Din" w:cs="Segoe UI"/>
          <w:sz w:val="22"/>
          <w:szCs w:val="22"/>
        </w:rPr>
        <w:br/>
        <w:t>FORMS</w:t>
      </w:r>
      <w:bookmarkEnd w:id="537"/>
    </w:p>
    <w:p w14:paraId="4049AD4C" w14:textId="77777777" w:rsidR="002F0AFA" w:rsidRDefault="002F0AFA" w:rsidP="002F0AFA">
      <w:pPr>
        <w:spacing w:before="120" w:after="120" w:line="140" w:lineRule="atLeast"/>
        <w:rPr>
          <w:rFonts w:ascii="Din" w:hAnsi="Din" w:cs="Segoe UI"/>
          <w:b/>
          <w:bCs/>
          <w:sz w:val="22"/>
          <w:szCs w:val="22"/>
        </w:rPr>
      </w:pPr>
    </w:p>
    <w:p w14:paraId="45583438" w14:textId="77777777" w:rsidR="002F0AFA" w:rsidRPr="004A45C3" w:rsidRDefault="002F0AFA" w:rsidP="002F0AFA">
      <w:pPr>
        <w:spacing w:before="120" w:after="120" w:line="140" w:lineRule="atLeast"/>
        <w:rPr>
          <w:rFonts w:ascii="Din" w:hAnsi="Din" w:cs="Segoe UI"/>
          <w:b/>
          <w:bCs/>
          <w:sz w:val="22"/>
          <w:szCs w:val="22"/>
        </w:rPr>
        <w:sectPr w:rsidR="002F0AFA" w:rsidRPr="004A45C3" w:rsidSect="00B07E3E">
          <w:footerReference w:type="default" r:id="rId25"/>
          <w:endnotePr>
            <w:numFmt w:val="decimal"/>
          </w:endnotePr>
          <w:pgSz w:w="12240" w:h="15840" w:code="1"/>
          <w:pgMar w:top="1440" w:right="1440" w:bottom="1440" w:left="1440" w:header="432" w:footer="432" w:gutter="0"/>
          <w:paperSrc w:first="256" w:other="256"/>
          <w:cols w:space="720"/>
          <w:docGrid w:linePitch="326"/>
        </w:sectPr>
      </w:pPr>
    </w:p>
    <w:p w14:paraId="63D81AFD" w14:textId="77777777" w:rsidR="00B07E3E" w:rsidRPr="004A45C3" w:rsidRDefault="00B07E3E" w:rsidP="00B07E3E">
      <w:pPr>
        <w:pStyle w:val="Heading1-nonumber"/>
        <w:spacing w:before="120" w:after="120"/>
        <w:jc w:val="center"/>
        <w:rPr>
          <w:rFonts w:ascii="Din" w:hAnsi="Din" w:cs="Segoe UI"/>
          <w:b w:val="0"/>
          <w:sz w:val="22"/>
          <w:szCs w:val="22"/>
        </w:rPr>
      </w:pPr>
      <w:bookmarkStart w:id="540" w:name="_Toc227678826"/>
      <w:r w:rsidRPr="004A45C3">
        <w:rPr>
          <w:rFonts w:ascii="Din" w:hAnsi="Din" w:hint="eastAsia"/>
          <w:sz w:val="22"/>
          <w:szCs w:val="22"/>
        </w:rPr>
        <w:t>FORM A</w:t>
      </w:r>
      <w:r w:rsidRPr="004A45C3">
        <w:rPr>
          <w:rFonts w:ascii="Din" w:hAnsi="Din" w:hint="eastAsia"/>
          <w:sz w:val="22"/>
          <w:szCs w:val="22"/>
        </w:rPr>
        <w:br/>
      </w:r>
      <w:r w:rsidRPr="004A45C3">
        <w:rPr>
          <w:rFonts w:ascii="Din" w:hAnsi="Din" w:hint="eastAsia"/>
          <w:sz w:val="22"/>
          <w:szCs w:val="22"/>
        </w:rPr>
        <w:br/>
      </w:r>
      <w:r w:rsidRPr="004A45C3">
        <w:rPr>
          <w:rFonts w:ascii="Din" w:hAnsi="Din" w:cs="Segoe UI" w:hint="eastAsia"/>
          <w:sz w:val="22"/>
          <w:szCs w:val="22"/>
        </w:rPr>
        <w:t>TRANSMITTAL LETTER</w:t>
      </w:r>
      <w:bookmarkEnd w:id="540"/>
    </w:p>
    <w:p w14:paraId="74904329" w14:textId="77777777" w:rsidR="00B07E3E" w:rsidRPr="004A45C3" w:rsidRDefault="00B07E3E" w:rsidP="00B07E3E">
      <w:pPr>
        <w:spacing w:before="120" w:after="120"/>
        <w:jc w:val="center"/>
        <w:rPr>
          <w:rFonts w:ascii="Din" w:hAnsi="Din" w:cs="Segoe UI"/>
          <w:b/>
          <w:sz w:val="22"/>
          <w:szCs w:val="22"/>
        </w:rPr>
      </w:pPr>
    </w:p>
    <w:tbl>
      <w:tblPr>
        <w:tblStyle w:val="TableGrid"/>
        <w:tblW w:w="0" w:type="auto"/>
        <w:tblBorders>
          <w:bottom w:val="none" w:sz="0" w:space="0" w:color="auto"/>
          <w:insideH w:val="none" w:sz="0" w:space="0" w:color="auto"/>
        </w:tblBorders>
        <w:tblLook w:val="04A0" w:firstRow="1" w:lastRow="0" w:firstColumn="1" w:lastColumn="0" w:noHBand="0" w:noVBand="1"/>
      </w:tblPr>
      <w:tblGrid>
        <w:gridCol w:w="1440"/>
        <w:gridCol w:w="4320"/>
      </w:tblGrid>
      <w:tr w:rsidR="00B07E3E" w:rsidRPr="004A45C3" w14:paraId="629B3C84" w14:textId="77777777" w:rsidTr="000253B9">
        <w:trPr>
          <w:cnfStyle w:val="100000000000" w:firstRow="1" w:lastRow="0" w:firstColumn="0" w:lastColumn="0" w:oddVBand="0" w:evenVBand="0" w:oddHBand="0" w:evenHBand="0" w:firstRowFirstColumn="0" w:firstRowLastColumn="0" w:lastRowFirstColumn="0" w:lastRowLastColumn="0"/>
        </w:trPr>
        <w:tc>
          <w:tcPr>
            <w:tcW w:w="1440" w:type="dxa"/>
            <w:tcBorders>
              <w:bottom w:val="none" w:sz="0" w:space="0" w:color="auto"/>
            </w:tcBorders>
          </w:tcPr>
          <w:p w14:paraId="5D6D6145" w14:textId="77777777" w:rsidR="00B07E3E" w:rsidRPr="003F41E2" w:rsidRDefault="00B07E3E" w:rsidP="000253B9">
            <w:pPr>
              <w:spacing w:before="120" w:after="120"/>
              <w:rPr>
                <w:rFonts w:ascii="Din" w:hAnsi="Din" w:cs="Segoe UI"/>
                <w:color w:val="000000" w:themeColor="text1"/>
                <w:sz w:val="22"/>
                <w:szCs w:val="22"/>
              </w:rPr>
            </w:pPr>
            <w:r w:rsidRPr="003F41E2">
              <w:rPr>
                <w:rFonts w:ascii="Din" w:hAnsi="Din" w:cs="Segoe UI" w:hint="eastAsia"/>
                <w:color w:val="000000" w:themeColor="text1"/>
                <w:sz w:val="22"/>
                <w:szCs w:val="22"/>
              </w:rPr>
              <w:t>Respondent:</w:t>
            </w:r>
          </w:p>
        </w:tc>
        <w:tc>
          <w:tcPr>
            <w:tcW w:w="4320" w:type="dxa"/>
            <w:tcBorders>
              <w:bottom w:val="single" w:sz="2" w:space="0" w:color="auto"/>
            </w:tcBorders>
          </w:tcPr>
          <w:p w14:paraId="48398B21" w14:textId="77777777" w:rsidR="00B07E3E" w:rsidRPr="004A45C3" w:rsidRDefault="00B07E3E" w:rsidP="000253B9">
            <w:pPr>
              <w:spacing w:before="120" w:after="120"/>
              <w:rPr>
                <w:rFonts w:ascii="Din" w:hAnsi="Din" w:cs="Segoe UI"/>
                <w:sz w:val="22"/>
                <w:szCs w:val="22"/>
              </w:rPr>
            </w:pPr>
          </w:p>
        </w:tc>
      </w:tr>
      <w:tr w:rsidR="00B07E3E" w:rsidRPr="004A45C3" w14:paraId="3C777B2A" w14:textId="77777777" w:rsidTr="000253B9">
        <w:tc>
          <w:tcPr>
            <w:tcW w:w="1440" w:type="dxa"/>
          </w:tcPr>
          <w:p w14:paraId="786D7163" w14:textId="77777777" w:rsidR="00B07E3E" w:rsidRPr="004A45C3" w:rsidRDefault="00B07E3E" w:rsidP="000253B9">
            <w:pPr>
              <w:spacing w:before="120" w:after="120"/>
              <w:rPr>
                <w:rFonts w:ascii="Din" w:hAnsi="Din" w:cs="Segoe UI"/>
                <w:sz w:val="22"/>
                <w:szCs w:val="22"/>
              </w:rPr>
            </w:pPr>
            <w:r w:rsidRPr="004A45C3">
              <w:rPr>
                <w:rFonts w:ascii="Din" w:hAnsi="Din" w:cs="Segoe UI" w:hint="eastAsia"/>
                <w:sz w:val="22"/>
                <w:szCs w:val="22"/>
              </w:rPr>
              <w:t>SOQ Date:</w:t>
            </w:r>
          </w:p>
        </w:tc>
        <w:tc>
          <w:tcPr>
            <w:tcW w:w="4320" w:type="dxa"/>
            <w:tcBorders>
              <w:top w:val="single" w:sz="2" w:space="0" w:color="auto"/>
              <w:bottom w:val="single" w:sz="2" w:space="0" w:color="auto"/>
            </w:tcBorders>
          </w:tcPr>
          <w:p w14:paraId="19A3D037" w14:textId="77777777" w:rsidR="00B07E3E" w:rsidRPr="004A45C3" w:rsidRDefault="00B07E3E" w:rsidP="000253B9">
            <w:pPr>
              <w:spacing w:before="120" w:after="120"/>
              <w:rPr>
                <w:rFonts w:ascii="Din" w:hAnsi="Din" w:cs="Segoe UI"/>
                <w:sz w:val="22"/>
                <w:szCs w:val="22"/>
              </w:rPr>
            </w:pPr>
          </w:p>
        </w:tc>
      </w:tr>
    </w:tbl>
    <w:p w14:paraId="4EBCC20A" w14:textId="77777777" w:rsidR="00B07E3E" w:rsidRPr="004A45C3" w:rsidRDefault="00B07E3E" w:rsidP="00B07E3E">
      <w:pPr>
        <w:spacing w:before="120" w:after="120"/>
        <w:jc w:val="left"/>
        <w:rPr>
          <w:rFonts w:ascii="Din" w:hAnsi="Din" w:cs="Segoe UI"/>
          <w:sz w:val="22"/>
          <w:szCs w:val="22"/>
        </w:rPr>
      </w:pPr>
    </w:p>
    <w:p w14:paraId="3A6CD3EC" w14:textId="77777777" w:rsidR="00B07E3E" w:rsidRPr="004A45C3" w:rsidRDefault="00B07E3E" w:rsidP="00B07E3E">
      <w:pPr>
        <w:spacing w:before="120" w:after="120"/>
        <w:jc w:val="left"/>
        <w:rPr>
          <w:rFonts w:ascii="Din" w:hAnsi="Din" w:cs="Segoe UI"/>
          <w:sz w:val="22"/>
          <w:szCs w:val="22"/>
        </w:rPr>
      </w:pPr>
      <w:r w:rsidRPr="004A45C3">
        <w:rPr>
          <w:rFonts w:ascii="Din" w:hAnsi="Din" w:cs="Segoe UI" w:hint="eastAsia"/>
          <w:sz w:val="22"/>
          <w:szCs w:val="22"/>
        </w:rPr>
        <w:t>Illinois Department of Transportation</w:t>
      </w:r>
    </w:p>
    <w:p w14:paraId="7C0AD9D9" w14:textId="77777777" w:rsidR="00B07E3E" w:rsidRPr="004A45C3" w:rsidRDefault="00B07E3E" w:rsidP="00B07E3E">
      <w:pPr>
        <w:spacing w:before="120" w:after="120"/>
        <w:jc w:val="left"/>
        <w:rPr>
          <w:rFonts w:ascii="Din" w:hAnsi="Din" w:cs="Segoe UI"/>
          <w:sz w:val="22"/>
          <w:szCs w:val="22"/>
        </w:rPr>
      </w:pPr>
      <w:r w:rsidRPr="004A45C3">
        <w:rPr>
          <w:rFonts w:ascii="Din" w:hAnsi="Din" w:cs="Segoe UI" w:hint="eastAsia"/>
          <w:sz w:val="22"/>
          <w:szCs w:val="22"/>
        </w:rPr>
        <w:t>Hanley Building</w:t>
      </w:r>
    </w:p>
    <w:p w14:paraId="47546739" w14:textId="77777777" w:rsidR="00B07E3E" w:rsidRPr="004A45C3" w:rsidRDefault="00B07E3E" w:rsidP="00B07E3E">
      <w:pPr>
        <w:spacing w:before="120" w:after="120"/>
        <w:jc w:val="left"/>
        <w:rPr>
          <w:rFonts w:ascii="Din" w:hAnsi="Din" w:cs="Segoe UI"/>
          <w:sz w:val="22"/>
          <w:szCs w:val="22"/>
        </w:rPr>
      </w:pPr>
      <w:r w:rsidRPr="004A45C3">
        <w:rPr>
          <w:rFonts w:ascii="Din" w:hAnsi="Din" w:cs="Segoe UI" w:hint="eastAsia"/>
          <w:sz w:val="22"/>
          <w:szCs w:val="22"/>
        </w:rPr>
        <w:t>2300 S. Dirksen Parkway</w:t>
      </w:r>
    </w:p>
    <w:p w14:paraId="0C08C642" w14:textId="77777777" w:rsidR="00B07E3E" w:rsidRPr="004A45C3" w:rsidRDefault="00B07E3E" w:rsidP="00B07E3E">
      <w:pPr>
        <w:spacing w:before="120" w:after="120"/>
        <w:jc w:val="left"/>
        <w:rPr>
          <w:rFonts w:ascii="Din" w:hAnsi="Din" w:cs="Segoe UI"/>
          <w:sz w:val="22"/>
          <w:szCs w:val="22"/>
        </w:rPr>
      </w:pPr>
      <w:r w:rsidRPr="004A45C3">
        <w:rPr>
          <w:rFonts w:ascii="Din" w:hAnsi="Din" w:cs="Segoe UI" w:hint="eastAsia"/>
          <w:sz w:val="22"/>
          <w:szCs w:val="22"/>
        </w:rPr>
        <w:t>Springfield, IL 62764</w:t>
      </w:r>
      <w:r w:rsidRPr="004A45C3">
        <w:rPr>
          <w:rFonts w:ascii="Din" w:hAnsi="Din" w:cs="Segoe UI" w:hint="eastAsia"/>
          <w:sz w:val="22"/>
          <w:szCs w:val="22"/>
        </w:rPr>
        <w:br/>
      </w:r>
    </w:p>
    <w:p w14:paraId="47AA8F91" w14:textId="77777777" w:rsidR="00B07E3E" w:rsidRPr="004A45C3" w:rsidRDefault="00B07E3E" w:rsidP="00B07E3E">
      <w:pPr>
        <w:spacing w:before="120" w:after="120"/>
        <w:ind w:left="1440" w:hanging="1440"/>
        <w:rPr>
          <w:rFonts w:ascii="Din" w:hAnsi="Din" w:cs="Segoe UI"/>
          <w:sz w:val="22"/>
          <w:szCs w:val="22"/>
        </w:rPr>
      </w:pPr>
      <w:r w:rsidRPr="004A45C3">
        <w:rPr>
          <w:rFonts w:ascii="Din" w:hAnsi="Din" w:cs="Segoe UI" w:hint="eastAsia"/>
          <w:sz w:val="22"/>
          <w:szCs w:val="22"/>
        </w:rPr>
        <w:t xml:space="preserve">Attention: </w:t>
      </w:r>
      <w:r w:rsidRPr="004A45C3">
        <w:rPr>
          <w:rFonts w:ascii="Din" w:hAnsi="Din" w:cs="Segoe UI" w:hint="eastAsia"/>
          <w:sz w:val="22"/>
          <w:szCs w:val="22"/>
        </w:rPr>
        <w:tab/>
        <w:t xml:space="preserve">Michael Stirk, </w:t>
      </w:r>
      <w:r w:rsidRPr="004A45C3">
        <w:rPr>
          <w:rFonts w:ascii="Din" w:hAnsi="Din" w:cs="Segoe UI" w:hint="eastAsia"/>
          <w:sz w:val="22"/>
          <w:szCs w:val="22"/>
          <w:lang w:eastAsia="en-US"/>
        </w:rPr>
        <w:t>Bureau Chief, Innovative Project Delivery</w:t>
      </w:r>
      <w:r w:rsidRPr="004A45C3">
        <w:rPr>
          <w:rFonts w:ascii="Din" w:hAnsi="Din" w:cs="Segoe UI" w:hint="eastAsia"/>
          <w:sz w:val="22"/>
          <w:szCs w:val="22"/>
        </w:rPr>
        <w:t xml:space="preserve"> and RFQ Procurement Contact</w:t>
      </w:r>
    </w:p>
    <w:p w14:paraId="7552935A" w14:textId="77777777" w:rsidR="00B07E3E" w:rsidRPr="004A45C3" w:rsidRDefault="00B07E3E" w:rsidP="00B07E3E">
      <w:pPr>
        <w:spacing w:before="120" w:after="120"/>
        <w:jc w:val="left"/>
        <w:rPr>
          <w:rFonts w:ascii="Din" w:hAnsi="Din" w:cs="Segoe UI"/>
          <w:sz w:val="22"/>
          <w:szCs w:val="22"/>
        </w:rPr>
      </w:pPr>
    </w:p>
    <w:p w14:paraId="7BEBD030" w14:textId="2CF30AE4"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The undersigned (</w:t>
      </w:r>
      <w:r w:rsidR="00CC500F">
        <w:rPr>
          <w:rFonts w:ascii="Din" w:hAnsi="Din" w:cs="Segoe UI"/>
          <w:sz w:val="22"/>
          <w:szCs w:val="22"/>
        </w:rPr>
        <w:t>“</w:t>
      </w:r>
      <w:r w:rsidRPr="004A45C3">
        <w:rPr>
          <w:rFonts w:ascii="Din" w:hAnsi="Din" w:cs="Segoe UI" w:hint="eastAsia"/>
          <w:b/>
          <w:sz w:val="22"/>
          <w:szCs w:val="22"/>
        </w:rPr>
        <w:t>Respondent</w:t>
      </w:r>
      <w:r w:rsidR="00CC500F">
        <w:rPr>
          <w:rFonts w:ascii="Din" w:hAnsi="Din" w:cs="Segoe UI"/>
          <w:sz w:val="22"/>
          <w:szCs w:val="22"/>
        </w:rPr>
        <w:t>”</w:t>
      </w:r>
      <w:r w:rsidRPr="004A45C3">
        <w:rPr>
          <w:rFonts w:ascii="Din" w:hAnsi="Din" w:cs="Segoe UI" w:hint="eastAsia"/>
          <w:sz w:val="22"/>
          <w:szCs w:val="22"/>
        </w:rPr>
        <w:t xml:space="preserve">) submits this statement of qualifications (this </w:t>
      </w:r>
      <w:r w:rsidR="00CC500F">
        <w:rPr>
          <w:rFonts w:ascii="Din" w:hAnsi="Din" w:cs="Segoe UI"/>
          <w:sz w:val="22"/>
          <w:szCs w:val="22"/>
        </w:rPr>
        <w:t>“</w:t>
      </w:r>
      <w:r w:rsidRPr="004A45C3">
        <w:rPr>
          <w:rFonts w:ascii="Din" w:hAnsi="Din" w:cs="Segoe UI" w:hint="eastAsia"/>
          <w:b/>
          <w:sz w:val="22"/>
          <w:szCs w:val="22"/>
        </w:rPr>
        <w:t>SOQ</w:t>
      </w:r>
      <w:r w:rsidR="00CC500F">
        <w:rPr>
          <w:rFonts w:ascii="Din" w:hAnsi="Din" w:cs="Segoe UI"/>
          <w:sz w:val="22"/>
          <w:szCs w:val="22"/>
        </w:rPr>
        <w:t>”</w:t>
      </w:r>
      <w:r w:rsidRPr="004A45C3">
        <w:rPr>
          <w:rFonts w:ascii="Din" w:hAnsi="Din" w:cs="Segoe UI" w:hint="eastAsia"/>
          <w:sz w:val="22"/>
          <w:szCs w:val="22"/>
        </w:rPr>
        <w:t xml:space="preserve">) in response to that certain Request for Qualifications dated as of August 16, 2024 (as amended, the </w:t>
      </w:r>
      <w:r w:rsidR="00CC500F">
        <w:rPr>
          <w:rFonts w:ascii="Din" w:hAnsi="Din" w:cs="Segoe UI"/>
          <w:sz w:val="22"/>
          <w:szCs w:val="22"/>
        </w:rPr>
        <w:t>“</w:t>
      </w:r>
      <w:r w:rsidRPr="004A45C3">
        <w:rPr>
          <w:rFonts w:ascii="Din" w:hAnsi="Din" w:cs="Segoe UI" w:hint="eastAsia"/>
          <w:b/>
          <w:sz w:val="22"/>
          <w:szCs w:val="22"/>
        </w:rPr>
        <w:t>RFQ</w:t>
      </w:r>
      <w:r w:rsidR="00CC500F">
        <w:rPr>
          <w:rFonts w:ascii="Din" w:hAnsi="Din" w:cs="Segoe UI"/>
          <w:sz w:val="22"/>
          <w:szCs w:val="22"/>
        </w:rPr>
        <w:t>”</w:t>
      </w:r>
      <w:r w:rsidRPr="004A45C3">
        <w:rPr>
          <w:rFonts w:ascii="Din" w:hAnsi="Din" w:cs="Segoe UI" w:hint="eastAsia"/>
          <w:sz w:val="22"/>
          <w:szCs w:val="22"/>
        </w:rPr>
        <w:t>), issued by the Illinois Department of Transportation (</w:t>
      </w:r>
      <w:r w:rsidR="00CC500F">
        <w:rPr>
          <w:rFonts w:ascii="Din" w:hAnsi="Din" w:cs="Segoe UI"/>
          <w:sz w:val="22"/>
          <w:szCs w:val="22"/>
        </w:rPr>
        <w:t>“</w:t>
      </w:r>
      <w:r w:rsidRPr="004A45C3">
        <w:rPr>
          <w:rFonts w:ascii="Din" w:hAnsi="Din" w:cs="Segoe UI" w:hint="eastAsia"/>
          <w:b/>
          <w:sz w:val="22"/>
          <w:szCs w:val="22"/>
        </w:rPr>
        <w:t>IDOT</w:t>
      </w:r>
      <w:r w:rsidR="00CC500F">
        <w:rPr>
          <w:rFonts w:ascii="Din" w:hAnsi="Din" w:cs="Segoe UI"/>
          <w:sz w:val="22"/>
          <w:szCs w:val="22"/>
        </w:rPr>
        <w:t>”</w:t>
      </w:r>
      <w:r w:rsidRPr="004A45C3">
        <w:rPr>
          <w:rFonts w:ascii="Din" w:hAnsi="Din" w:cs="Segoe UI" w:hint="eastAsia"/>
          <w:sz w:val="22"/>
          <w:szCs w:val="22"/>
        </w:rPr>
        <w:t xml:space="preserve">) </w:t>
      </w:r>
      <w:r w:rsidR="00E37AD2">
        <w:rPr>
          <w:rFonts w:ascii="Din" w:hAnsi="Din" w:cs="Segoe UI"/>
          <w:sz w:val="22"/>
          <w:szCs w:val="22"/>
        </w:rPr>
        <w:t>with respect</w:t>
      </w:r>
      <w:r w:rsidRPr="004A45C3">
        <w:rPr>
          <w:rFonts w:ascii="Din" w:hAnsi="Din" w:cs="Segoe UI"/>
          <w:sz w:val="22"/>
          <w:szCs w:val="22"/>
        </w:rPr>
        <w:t xml:space="preserve"> to the </w:t>
      </w:r>
      <w:r w:rsidRPr="004A45C3">
        <w:rPr>
          <w:rFonts w:ascii="Din" w:hAnsi="Din" w:cs="Segoe UI" w:hint="eastAsia"/>
          <w:sz w:val="22"/>
          <w:szCs w:val="22"/>
        </w:rPr>
        <w:t xml:space="preserve">South Suburban Airport (the </w:t>
      </w:r>
      <w:r w:rsidR="00CC500F">
        <w:rPr>
          <w:rFonts w:ascii="Din" w:hAnsi="Din" w:cs="Segoe UI"/>
          <w:sz w:val="22"/>
          <w:szCs w:val="22"/>
        </w:rPr>
        <w:t>“</w:t>
      </w:r>
      <w:r w:rsidRPr="004A45C3">
        <w:rPr>
          <w:rFonts w:ascii="Din" w:hAnsi="Din" w:cs="Segoe UI" w:hint="eastAsia"/>
          <w:b/>
          <w:sz w:val="22"/>
          <w:szCs w:val="22"/>
        </w:rPr>
        <w:t>Project</w:t>
      </w:r>
      <w:r w:rsidR="00CC500F">
        <w:rPr>
          <w:rFonts w:ascii="Din" w:hAnsi="Din" w:cs="Segoe UI"/>
          <w:sz w:val="22"/>
          <w:szCs w:val="22"/>
        </w:rPr>
        <w:t>”</w:t>
      </w:r>
      <w:r w:rsidRPr="004A45C3">
        <w:rPr>
          <w:rFonts w:ascii="Din" w:hAnsi="Din" w:cs="Segoe UI" w:hint="eastAsia"/>
          <w:sz w:val="22"/>
          <w:szCs w:val="22"/>
        </w:rPr>
        <w:t xml:space="preserve">). Capitalized terms not otherwise defined herein shall have the meanings set forth in the RFQ. </w:t>
      </w:r>
    </w:p>
    <w:p w14:paraId="209EC23E" w14:textId="77777777"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Enclosed, and by this reference incorporated herein and made a part of this SOQ, are the following:</w:t>
      </w:r>
    </w:p>
    <w:p w14:paraId="058E814B" w14:textId="77777777" w:rsidR="00B07E3E" w:rsidRPr="004A45C3" w:rsidRDefault="00B07E3E" w:rsidP="00B07E3E">
      <w:pPr>
        <w:spacing w:before="120" w:after="120"/>
        <w:ind w:left="720"/>
        <w:rPr>
          <w:rFonts w:ascii="Din" w:hAnsi="Din" w:cs="Segoe UI"/>
          <w:sz w:val="22"/>
          <w:szCs w:val="22"/>
        </w:rPr>
      </w:pPr>
      <w:r w:rsidRPr="004A45C3">
        <w:rPr>
          <w:rFonts w:ascii="Din" w:hAnsi="Din" w:cs="Segoe UI" w:hint="eastAsia"/>
          <w:sz w:val="22"/>
          <w:szCs w:val="22"/>
          <w:u w:val="single"/>
        </w:rPr>
        <w:t>Volume 1</w:t>
      </w:r>
      <w:r w:rsidRPr="004A45C3">
        <w:rPr>
          <w:rFonts w:ascii="Din" w:hAnsi="Din" w:cs="Segoe UI" w:hint="eastAsia"/>
          <w:sz w:val="22"/>
          <w:szCs w:val="22"/>
        </w:rPr>
        <w:t>:</w:t>
      </w:r>
      <w:r w:rsidRPr="004A45C3">
        <w:rPr>
          <w:rFonts w:ascii="Din" w:hAnsi="Din" w:cs="Segoe UI" w:hint="eastAsia"/>
          <w:sz w:val="22"/>
          <w:szCs w:val="22"/>
        </w:rPr>
        <w:tab/>
        <w:t>General Information;</w:t>
      </w:r>
    </w:p>
    <w:p w14:paraId="4702D9A3" w14:textId="77777777" w:rsidR="00B07E3E" w:rsidRPr="004A45C3" w:rsidRDefault="00B07E3E" w:rsidP="00B07E3E">
      <w:pPr>
        <w:spacing w:before="120" w:after="120"/>
        <w:ind w:left="720"/>
        <w:rPr>
          <w:rFonts w:ascii="Din" w:hAnsi="Din" w:cs="Segoe UI"/>
          <w:sz w:val="22"/>
          <w:szCs w:val="22"/>
        </w:rPr>
      </w:pPr>
      <w:r w:rsidRPr="004A45C3">
        <w:rPr>
          <w:rFonts w:ascii="Din" w:hAnsi="Din" w:cs="Segoe UI" w:hint="eastAsia"/>
          <w:sz w:val="22"/>
          <w:szCs w:val="22"/>
          <w:u w:val="single"/>
        </w:rPr>
        <w:t>Volume 2</w:t>
      </w:r>
      <w:r w:rsidRPr="004A45C3">
        <w:rPr>
          <w:rFonts w:ascii="Din" w:hAnsi="Din" w:cs="Segoe UI" w:hint="eastAsia"/>
          <w:sz w:val="22"/>
          <w:szCs w:val="22"/>
        </w:rPr>
        <w:t>:</w:t>
      </w:r>
      <w:r w:rsidRPr="004A45C3">
        <w:rPr>
          <w:rFonts w:ascii="Din" w:hAnsi="Din" w:cs="Segoe UI" w:hint="eastAsia"/>
          <w:sz w:val="22"/>
          <w:szCs w:val="22"/>
        </w:rPr>
        <w:tab/>
      </w:r>
      <w:r w:rsidRPr="004A45C3">
        <w:rPr>
          <w:rFonts w:ascii="Din" w:hAnsi="Din" w:cs="Segoe UI"/>
          <w:sz w:val="22"/>
          <w:szCs w:val="22"/>
        </w:rPr>
        <w:t>Respondent Experience and Approach</w:t>
      </w:r>
      <w:r w:rsidRPr="004A45C3">
        <w:rPr>
          <w:rFonts w:ascii="Din" w:hAnsi="Din" w:cs="Segoe UI" w:hint="eastAsia"/>
          <w:sz w:val="22"/>
          <w:szCs w:val="22"/>
        </w:rPr>
        <w:t>;</w:t>
      </w:r>
    </w:p>
    <w:p w14:paraId="53640F51" w14:textId="77777777" w:rsidR="00B07E3E" w:rsidRPr="004A45C3" w:rsidRDefault="00B07E3E" w:rsidP="00B07E3E">
      <w:pPr>
        <w:spacing w:before="120" w:after="120"/>
        <w:ind w:left="720"/>
        <w:rPr>
          <w:rFonts w:ascii="Din" w:hAnsi="Din" w:cs="Segoe UI"/>
          <w:sz w:val="22"/>
          <w:szCs w:val="22"/>
        </w:rPr>
      </w:pPr>
      <w:r w:rsidRPr="004A45C3">
        <w:rPr>
          <w:rFonts w:ascii="Din" w:hAnsi="Din" w:cs="Segoe UI" w:hint="eastAsia"/>
          <w:sz w:val="22"/>
          <w:szCs w:val="22"/>
          <w:u w:val="single"/>
        </w:rPr>
        <w:t>Volume 3</w:t>
      </w:r>
      <w:r w:rsidRPr="004A45C3">
        <w:rPr>
          <w:rFonts w:ascii="Din" w:hAnsi="Din" w:cs="Segoe UI" w:hint="eastAsia"/>
          <w:sz w:val="22"/>
          <w:szCs w:val="22"/>
        </w:rPr>
        <w:t>:</w:t>
      </w:r>
      <w:r w:rsidRPr="004A45C3">
        <w:rPr>
          <w:rFonts w:ascii="Din" w:hAnsi="Din" w:cs="Segoe UI" w:hint="eastAsia"/>
          <w:sz w:val="22"/>
          <w:szCs w:val="22"/>
        </w:rPr>
        <w:tab/>
        <w:t>Project Financing Qualifications; and</w:t>
      </w:r>
    </w:p>
    <w:p w14:paraId="40AC6CBE" w14:textId="77777777" w:rsidR="00B07E3E" w:rsidRPr="004A45C3" w:rsidRDefault="00B07E3E" w:rsidP="00B07E3E">
      <w:pPr>
        <w:spacing w:before="120" w:after="120"/>
        <w:ind w:left="2160" w:hanging="1440"/>
        <w:rPr>
          <w:rFonts w:ascii="Din" w:hAnsi="Din" w:cs="Segoe UI"/>
          <w:sz w:val="22"/>
          <w:szCs w:val="22"/>
        </w:rPr>
      </w:pPr>
      <w:r w:rsidRPr="004A45C3">
        <w:rPr>
          <w:rFonts w:ascii="Din" w:hAnsi="Din" w:cs="Segoe UI" w:hint="eastAsia"/>
          <w:sz w:val="22"/>
          <w:szCs w:val="22"/>
          <w:u w:val="single"/>
        </w:rPr>
        <w:t>Volume 4</w:t>
      </w:r>
      <w:r w:rsidRPr="004A45C3">
        <w:rPr>
          <w:rFonts w:ascii="Din" w:hAnsi="Din" w:cs="Segoe UI" w:hint="eastAsia"/>
          <w:sz w:val="22"/>
          <w:szCs w:val="22"/>
        </w:rPr>
        <w:t>:</w:t>
      </w:r>
      <w:r w:rsidRPr="004A45C3">
        <w:rPr>
          <w:rFonts w:ascii="Din" w:hAnsi="Din" w:cs="Segoe UI" w:hint="eastAsia"/>
          <w:sz w:val="22"/>
          <w:szCs w:val="22"/>
        </w:rPr>
        <w:tab/>
        <w:t>Financial Information.</w:t>
      </w:r>
    </w:p>
    <w:p w14:paraId="31D49874" w14:textId="77777777"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Respondent acknowledges receipt, understanding and full consideration of all materials posted on the IPD Bulletin and the Project Website, including the following addenda and sets of questions and answers to the RFQ:</w:t>
      </w:r>
    </w:p>
    <w:p w14:paraId="43E97567" w14:textId="77777777" w:rsidR="00B07E3E" w:rsidRDefault="00B07E3E" w:rsidP="00B07E3E">
      <w:pPr>
        <w:spacing w:before="120" w:after="120"/>
        <w:ind w:left="720"/>
        <w:rPr>
          <w:rFonts w:ascii="Din" w:hAnsi="Din" w:cs="Segoe UI"/>
          <w:sz w:val="22"/>
          <w:szCs w:val="22"/>
        </w:rPr>
      </w:pPr>
      <w:r w:rsidRPr="004A45C3">
        <w:rPr>
          <w:rFonts w:ascii="Din" w:hAnsi="Din" w:cs="Segoe UI"/>
          <w:sz w:val="22"/>
          <w:szCs w:val="22"/>
        </w:rPr>
        <w:t>Addendum No. 1, issued December 12, 2025</w:t>
      </w:r>
    </w:p>
    <w:p w14:paraId="6525CB4D" w14:textId="1D4703DA" w:rsidR="00D51238" w:rsidRPr="004A45C3" w:rsidRDefault="00D51238" w:rsidP="00D51238">
      <w:pPr>
        <w:spacing w:before="120" w:after="120"/>
        <w:ind w:left="720"/>
        <w:rPr>
          <w:rFonts w:ascii="Din" w:hAnsi="Din" w:cs="Segoe UI"/>
          <w:sz w:val="22"/>
          <w:szCs w:val="22"/>
        </w:rPr>
      </w:pPr>
      <w:r w:rsidRPr="004A45C3">
        <w:rPr>
          <w:rFonts w:ascii="Din" w:hAnsi="Din" w:cs="Segoe UI"/>
          <w:sz w:val="22"/>
          <w:szCs w:val="22"/>
        </w:rPr>
        <w:t xml:space="preserve">Addendum No. </w:t>
      </w:r>
      <w:r>
        <w:rPr>
          <w:rFonts w:ascii="Din" w:hAnsi="Din" w:cs="Segoe UI"/>
          <w:sz w:val="22"/>
          <w:szCs w:val="22"/>
        </w:rPr>
        <w:t>2</w:t>
      </w:r>
      <w:r w:rsidRPr="004A45C3">
        <w:rPr>
          <w:rFonts w:ascii="Din" w:hAnsi="Din" w:cs="Segoe UI"/>
          <w:sz w:val="22"/>
          <w:szCs w:val="22"/>
        </w:rPr>
        <w:t>, issued</w:t>
      </w:r>
      <w:r>
        <w:rPr>
          <w:rFonts w:ascii="Din" w:hAnsi="Din" w:cs="Segoe UI"/>
          <w:sz w:val="22"/>
          <w:szCs w:val="22"/>
        </w:rPr>
        <w:t xml:space="preserve"> </w:t>
      </w:r>
      <w:r w:rsidR="007661BE">
        <w:rPr>
          <w:rFonts w:ascii="Din" w:hAnsi="Din" w:cs="Segoe UI"/>
          <w:sz w:val="22"/>
          <w:szCs w:val="22"/>
        </w:rPr>
        <w:t>May 8</w:t>
      </w:r>
      <w:r w:rsidRPr="004A45C3">
        <w:rPr>
          <w:rFonts w:ascii="Din" w:hAnsi="Din" w:cs="Segoe UI"/>
          <w:sz w:val="22"/>
          <w:szCs w:val="22"/>
        </w:rPr>
        <w:t>, 202</w:t>
      </w:r>
      <w:r>
        <w:rPr>
          <w:rFonts w:ascii="Din" w:hAnsi="Din" w:cs="Segoe UI"/>
          <w:sz w:val="22"/>
          <w:szCs w:val="22"/>
        </w:rPr>
        <w:t>6</w:t>
      </w:r>
    </w:p>
    <w:p w14:paraId="6E49D365" w14:textId="77777777" w:rsidR="00B07E3E" w:rsidRPr="004A45C3" w:rsidRDefault="00B07E3E" w:rsidP="00B07E3E">
      <w:pPr>
        <w:spacing w:before="120" w:after="120"/>
        <w:ind w:left="720"/>
        <w:rPr>
          <w:rFonts w:ascii="Din" w:hAnsi="Din" w:cs="Segoe UI"/>
          <w:sz w:val="22"/>
          <w:szCs w:val="22"/>
          <w:u w:val="single"/>
        </w:rPr>
      </w:pPr>
      <w:r w:rsidRPr="004A45C3">
        <w:rPr>
          <w:rFonts w:ascii="Din" w:hAnsi="Din" w:cs="Segoe UI" w:hint="eastAsia"/>
          <w:sz w:val="22"/>
          <w:szCs w:val="22"/>
        </w:rPr>
        <w:t>[</w:t>
      </w:r>
      <w:r w:rsidRPr="004A45C3">
        <w:rPr>
          <w:rFonts w:ascii="Din" w:hAnsi="Din" w:cs="Segoe UI" w:hint="eastAsia"/>
          <w:i/>
          <w:iCs/>
          <w:sz w:val="22"/>
          <w:szCs w:val="22"/>
        </w:rPr>
        <w:t xml:space="preserve">Respondent to list any </w:t>
      </w:r>
      <w:r w:rsidRPr="004A45C3">
        <w:rPr>
          <w:rFonts w:ascii="Din" w:hAnsi="Din" w:cs="Segoe UI"/>
          <w:i/>
          <w:iCs/>
          <w:sz w:val="22"/>
          <w:szCs w:val="22"/>
        </w:rPr>
        <w:t xml:space="preserve">other </w:t>
      </w:r>
      <w:r w:rsidRPr="004A45C3">
        <w:rPr>
          <w:rFonts w:ascii="Din" w:hAnsi="Din" w:cs="Segoe UI" w:hint="eastAsia"/>
          <w:i/>
          <w:iCs/>
          <w:sz w:val="22"/>
          <w:szCs w:val="22"/>
        </w:rPr>
        <w:t xml:space="preserve">addenda to the RFQ and sets of questions and answers by dates and numbers prior to executing </w:t>
      </w:r>
      <w:r w:rsidRPr="004A45C3">
        <w:rPr>
          <w:rFonts w:ascii="Din" w:hAnsi="Din" w:cs="Segoe UI" w:hint="eastAsia"/>
          <w:i/>
          <w:iCs/>
          <w:sz w:val="22"/>
          <w:szCs w:val="22"/>
          <w:u w:val="single"/>
        </w:rPr>
        <w:t>Form A</w:t>
      </w:r>
      <w:r w:rsidRPr="004A45C3">
        <w:rPr>
          <w:rFonts w:ascii="Din" w:hAnsi="Din" w:cs="Segoe UI" w:hint="eastAsia"/>
          <w:sz w:val="22"/>
          <w:szCs w:val="22"/>
        </w:rPr>
        <w:t>]</w:t>
      </w:r>
    </w:p>
    <w:p w14:paraId="213FC7DF" w14:textId="77777777"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Respondent represents and warrants that it has read the RFQ and agrees to abide by the contents and terms of the RFQ.</w:t>
      </w:r>
    </w:p>
    <w:p w14:paraId="26E38B5B" w14:textId="77777777"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 xml:space="preserve">Respondent understands that IDOT is not bound to shortlist any Respondent and may reject each SOQ IDOT may receive. </w:t>
      </w:r>
    </w:p>
    <w:p w14:paraId="0265F7A1" w14:textId="77777777"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 xml:space="preserve">Respondent further understands that all costs and expenses incurred by it in preparing this SOQ and participating in the Project procurement process will be borne solely by the Respondent, except to the extent of any Proposal Payment, as described in </w:t>
      </w:r>
      <w:r w:rsidRPr="004A45C3">
        <w:rPr>
          <w:rFonts w:ascii="Din" w:hAnsi="Din" w:cs="Segoe UI" w:hint="eastAsia"/>
          <w:sz w:val="22"/>
          <w:szCs w:val="22"/>
          <w:u w:val="single"/>
        </w:rPr>
        <w:t>Part A Section 5.2 (Proposal Payment)</w:t>
      </w:r>
      <w:r w:rsidRPr="004A45C3">
        <w:rPr>
          <w:rFonts w:ascii="Din" w:hAnsi="Din" w:cs="Segoe UI" w:hint="eastAsia"/>
          <w:sz w:val="22"/>
          <w:szCs w:val="22"/>
        </w:rPr>
        <w:t xml:space="preserve">. </w:t>
      </w:r>
    </w:p>
    <w:p w14:paraId="1CD99F9A" w14:textId="77777777"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 xml:space="preserve">Respondent agrees that IDOT will not be responsible for any errors, omissions, inaccuracies or incomplete statements in this SOQ. </w:t>
      </w:r>
    </w:p>
    <w:p w14:paraId="63CC8EB1" w14:textId="77777777"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 xml:space="preserve">This SOQ shall be governed by and construed in all respects according to the laws of the State of Illinois. </w:t>
      </w:r>
    </w:p>
    <w:p w14:paraId="398B128A" w14:textId="48D474A6"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Respondent</w:t>
      </w:r>
      <w:r w:rsidR="00CC500F">
        <w:rPr>
          <w:rFonts w:ascii="Din" w:hAnsi="Din" w:cs="Segoe UI"/>
          <w:sz w:val="22"/>
          <w:szCs w:val="22"/>
        </w:rPr>
        <w:t>’</w:t>
      </w:r>
      <w:r w:rsidRPr="004A45C3">
        <w:rPr>
          <w:rFonts w:ascii="Din" w:hAnsi="Din" w:cs="Segoe UI" w:hint="eastAsia"/>
          <w:sz w:val="22"/>
          <w:szCs w:val="22"/>
        </w:rPr>
        <w:t xml:space="preserve">s business address: </w:t>
      </w:r>
    </w:p>
    <w:p w14:paraId="275303BD" w14:textId="77777777"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ab/>
        <w:t>______________________________________________________________________________</w:t>
      </w:r>
      <w:r w:rsidRPr="004A45C3">
        <w:rPr>
          <w:rFonts w:ascii="Din" w:hAnsi="Din" w:cs="Segoe UI" w:hint="eastAsia"/>
          <w:sz w:val="22"/>
          <w:szCs w:val="22"/>
        </w:rPr>
        <w:br/>
      </w:r>
      <w:r w:rsidRPr="004A45C3">
        <w:rPr>
          <w:rFonts w:ascii="Din" w:hAnsi="Din" w:cs="Segoe UI" w:hint="eastAsia"/>
          <w:sz w:val="22"/>
          <w:szCs w:val="22"/>
        </w:rPr>
        <w:tab/>
        <w:t>(No.)</w:t>
      </w:r>
      <w:r w:rsidRPr="004A45C3">
        <w:rPr>
          <w:rFonts w:ascii="Din" w:hAnsi="Din" w:cs="Segoe UI" w:hint="eastAsia"/>
          <w:sz w:val="22"/>
          <w:szCs w:val="22"/>
        </w:rPr>
        <w:tab/>
      </w:r>
      <w:r w:rsidRPr="004A45C3">
        <w:rPr>
          <w:rFonts w:ascii="Din" w:hAnsi="Din" w:cs="Segoe UI" w:hint="eastAsia"/>
          <w:sz w:val="22"/>
          <w:szCs w:val="22"/>
        </w:rPr>
        <w:tab/>
        <w:t>(Street)</w:t>
      </w:r>
      <w:r w:rsidRPr="004A45C3">
        <w:rPr>
          <w:rFonts w:ascii="Din" w:hAnsi="Din" w:cs="Segoe UI" w:hint="eastAsia"/>
          <w:sz w:val="22"/>
          <w:szCs w:val="22"/>
        </w:rPr>
        <w:tab/>
      </w:r>
      <w:r w:rsidRPr="004A45C3">
        <w:rPr>
          <w:rFonts w:ascii="Din" w:hAnsi="Din" w:cs="Segoe UI" w:hint="eastAsia"/>
          <w:sz w:val="22"/>
          <w:szCs w:val="22"/>
        </w:rPr>
        <w:tab/>
        <w:t>(Floor or Suite)</w:t>
      </w:r>
    </w:p>
    <w:p w14:paraId="36C327B4" w14:textId="77777777"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ab/>
        <w:t>_______________________________________________________________________________</w:t>
      </w:r>
      <w:r w:rsidRPr="004A45C3">
        <w:rPr>
          <w:rFonts w:ascii="Din" w:hAnsi="Din" w:cs="Segoe UI" w:hint="eastAsia"/>
          <w:sz w:val="22"/>
          <w:szCs w:val="22"/>
        </w:rPr>
        <w:br/>
      </w:r>
      <w:r w:rsidRPr="004A45C3">
        <w:rPr>
          <w:rFonts w:ascii="Din" w:hAnsi="Din" w:cs="Segoe UI" w:hint="eastAsia"/>
          <w:sz w:val="22"/>
          <w:szCs w:val="22"/>
        </w:rPr>
        <w:tab/>
        <w:t>(City)</w:t>
      </w:r>
      <w:r w:rsidRPr="004A45C3">
        <w:rPr>
          <w:rFonts w:ascii="Din" w:hAnsi="Din" w:cs="Segoe UI" w:hint="eastAsia"/>
          <w:sz w:val="22"/>
          <w:szCs w:val="22"/>
        </w:rPr>
        <w:tab/>
      </w:r>
      <w:r w:rsidRPr="004A45C3">
        <w:rPr>
          <w:rFonts w:ascii="Din" w:hAnsi="Din" w:cs="Segoe UI" w:hint="eastAsia"/>
          <w:sz w:val="22"/>
          <w:szCs w:val="22"/>
        </w:rPr>
        <w:tab/>
        <w:t>(State or Province)</w:t>
      </w:r>
      <w:r w:rsidRPr="004A45C3">
        <w:rPr>
          <w:rFonts w:ascii="Din" w:hAnsi="Din" w:cs="Segoe UI" w:hint="eastAsia"/>
          <w:sz w:val="22"/>
          <w:szCs w:val="22"/>
        </w:rPr>
        <w:tab/>
        <w:t>(ZIP or Postal Code) (Country)</w:t>
      </w:r>
    </w:p>
    <w:p w14:paraId="77D6E726" w14:textId="77777777" w:rsidR="00B07E3E" w:rsidRPr="004A45C3" w:rsidRDefault="00B07E3E" w:rsidP="00B07E3E">
      <w:pPr>
        <w:spacing w:before="120" w:after="120"/>
        <w:rPr>
          <w:rFonts w:ascii="Din" w:hAnsi="Din" w:cs="Segoe UI"/>
          <w:sz w:val="22"/>
          <w:szCs w:val="22"/>
        </w:rPr>
      </w:pPr>
    </w:p>
    <w:p w14:paraId="0A6E96F1" w14:textId="77777777"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State or Country of Incorporation/Formation/Organization: ___________________</w:t>
      </w:r>
    </w:p>
    <w:p w14:paraId="4FA15206" w14:textId="77777777" w:rsidR="00B07E3E" w:rsidRPr="004A45C3" w:rsidRDefault="00B07E3E" w:rsidP="00B07E3E">
      <w:pPr>
        <w:spacing w:before="120" w:after="120"/>
        <w:rPr>
          <w:rFonts w:ascii="Din" w:hAnsi="Din" w:cs="Segoe UI"/>
          <w:sz w:val="22"/>
          <w:szCs w:val="22"/>
        </w:rPr>
      </w:pPr>
    </w:p>
    <w:p w14:paraId="7AD48C0A" w14:textId="77777777" w:rsidR="00B07E3E" w:rsidRPr="004A45C3" w:rsidRDefault="00B07E3E" w:rsidP="00B07E3E">
      <w:pPr>
        <w:spacing w:before="120" w:after="120"/>
        <w:jc w:val="center"/>
        <w:rPr>
          <w:rFonts w:ascii="Din" w:hAnsi="Din" w:cs="Segoe UI"/>
          <w:i/>
          <w:sz w:val="22"/>
          <w:szCs w:val="22"/>
        </w:rPr>
      </w:pPr>
      <w:r w:rsidRPr="004A45C3">
        <w:rPr>
          <w:rFonts w:ascii="Din" w:hAnsi="Din" w:cs="Segoe UI" w:hint="eastAsia"/>
          <w:iCs/>
          <w:sz w:val="22"/>
          <w:szCs w:val="22"/>
        </w:rPr>
        <w:t>[</w:t>
      </w:r>
      <w:r w:rsidRPr="004A45C3">
        <w:rPr>
          <w:rFonts w:ascii="Din" w:hAnsi="Din" w:cs="Segoe UI" w:hint="eastAsia"/>
          <w:i/>
          <w:sz w:val="22"/>
          <w:szCs w:val="22"/>
        </w:rPr>
        <w:t>insert appropriate signature block from following pages</w:t>
      </w:r>
      <w:r w:rsidRPr="004A45C3">
        <w:rPr>
          <w:rFonts w:ascii="Din" w:hAnsi="Din" w:cs="Segoe UI" w:hint="eastAsia"/>
          <w:iCs/>
          <w:sz w:val="22"/>
          <w:szCs w:val="22"/>
        </w:rPr>
        <w:t>]</w:t>
      </w:r>
    </w:p>
    <w:p w14:paraId="470D4FFF" w14:textId="77777777" w:rsidR="00B07E3E" w:rsidRPr="004A45C3" w:rsidRDefault="00B07E3E" w:rsidP="00B07E3E">
      <w:pPr>
        <w:spacing w:before="120" w:after="120"/>
        <w:rPr>
          <w:rFonts w:ascii="Din" w:hAnsi="Din" w:cs="Segoe UI"/>
          <w:sz w:val="22"/>
          <w:szCs w:val="22"/>
        </w:rPr>
      </w:pPr>
    </w:p>
    <w:p w14:paraId="64C2C6EC" w14:textId="77777777" w:rsidR="00B07E3E" w:rsidRPr="004A45C3" w:rsidRDefault="00B07E3E" w:rsidP="00B07E3E">
      <w:pPr>
        <w:spacing w:before="120" w:after="120" w:line="276" w:lineRule="auto"/>
        <w:rPr>
          <w:rFonts w:ascii="Din" w:hAnsi="Din" w:cs="Segoe UI"/>
          <w:sz w:val="22"/>
          <w:szCs w:val="22"/>
        </w:rPr>
      </w:pPr>
      <w:r w:rsidRPr="004A45C3">
        <w:rPr>
          <w:rFonts w:ascii="Din" w:hAnsi="Din" w:cs="Segoe UI" w:hint="eastAsia"/>
          <w:sz w:val="22"/>
          <w:szCs w:val="22"/>
        </w:rPr>
        <w:br w:type="page"/>
      </w:r>
    </w:p>
    <w:p w14:paraId="1F562B0C" w14:textId="77777777"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1.</w:t>
      </w:r>
      <w:r w:rsidRPr="004A45C3">
        <w:rPr>
          <w:rFonts w:ascii="Din" w:hAnsi="Din" w:cs="Segoe UI" w:hint="eastAsia"/>
          <w:sz w:val="22"/>
          <w:szCs w:val="22"/>
        </w:rPr>
        <w:tab/>
      </w:r>
      <w:r w:rsidRPr="004A45C3">
        <w:rPr>
          <w:rFonts w:ascii="Din" w:hAnsi="Din" w:cs="Segoe UI" w:hint="eastAsia"/>
          <w:i/>
          <w:iCs/>
          <w:sz w:val="22"/>
          <w:szCs w:val="22"/>
        </w:rPr>
        <w:t>Sample signature block for corporation or limited liability company:</w:t>
      </w:r>
    </w:p>
    <w:p w14:paraId="47BE20A2" w14:textId="43215C53" w:rsidR="00B07E3E" w:rsidRPr="004A45C3" w:rsidRDefault="00B07E3E" w:rsidP="00B07E3E">
      <w:pPr>
        <w:spacing w:before="120" w:after="120"/>
        <w:rPr>
          <w:rFonts w:ascii="Din" w:hAnsi="Din" w:cs="Segoe UI"/>
          <w:iCs/>
          <w:sz w:val="22"/>
          <w:szCs w:val="22"/>
        </w:rPr>
      </w:pPr>
      <w:r w:rsidRPr="004A45C3">
        <w:rPr>
          <w:rFonts w:ascii="Din" w:hAnsi="Din" w:cs="Segoe UI" w:hint="eastAsia"/>
          <w:sz w:val="22"/>
          <w:szCs w:val="22"/>
        </w:rPr>
        <w:tab/>
      </w:r>
      <w:r w:rsidRPr="004A45C3">
        <w:rPr>
          <w:rFonts w:ascii="Din" w:hAnsi="Din" w:cs="Segoe UI" w:hint="eastAsia"/>
          <w:iCs/>
          <w:sz w:val="22"/>
          <w:szCs w:val="22"/>
        </w:rPr>
        <w:t>[</w:t>
      </w:r>
      <w:r w:rsidRPr="004A45C3">
        <w:rPr>
          <w:rFonts w:ascii="Din" w:hAnsi="Din" w:cs="Segoe UI" w:hint="eastAsia"/>
          <w:i/>
          <w:sz w:val="22"/>
          <w:szCs w:val="22"/>
        </w:rPr>
        <w:t>Insert Respondent</w:t>
      </w:r>
      <w:r w:rsidR="00CC500F">
        <w:rPr>
          <w:rFonts w:ascii="Din" w:hAnsi="Din" w:cs="Segoe UI"/>
          <w:i/>
          <w:sz w:val="22"/>
          <w:szCs w:val="22"/>
        </w:rPr>
        <w:t>’</w:t>
      </w:r>
      <w:r w:rsidRPr="004A45C3">
        <w:rPr>
          <w:rFonts w:ascii="Din" w:hAnsi="Din" w:cs="Segoe UI" w:hint="eastAsia"/>
          <w:i/>
          <w:sz w:val="22"/>
          <w:szCs w:val="22"/>
        </w:rPr>
        <w:t>s name</w:t>
      </w:r>
      <w:r w:rsidRPr="004A45C3">
        <w:rPr>
          <w:rFonts w:ascii="Din" w:hAnsi="Din" w:cs="Segoe UI" w:hint="eastAsia"/>
          <w:iCs/>
          <w:sz w:val="22"/>
          <w:szCs w:val="22"/>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3690"/>
      </w:tblGrid>
      <w:tr w:rsidR="00B07E3E" w:rsidRPr="004A45C3" w14:paraId="06848AA6" w14:textId="77777777" w:rsidTr="000253B9">
        <w:tc>
          <w:tcPr>
            <w:tcW w:w="1525" w:type="dxa"/>
          </w:tcPr>
          <w:p w14:paraId="63F6C64F" w14:textId="77777777" w:rsidR="00B07E3E" w:rsidRPr="004A45C3" w:rsidRDefault="00B07E3E" w:rsidP="000253B9">
            <w:pPr>
              <w:spacing w:before="120" w:after="120"/>
              <w:rPr>
                <w:rFonts w:ascii="Din" w:hAnsi="Din" w:cs="Segoe UI"/>
                <w:iCs/>
                <w:sz w:val="22"/>
                <w:szCs w:val="22"/>
              </w:rPr>
            </w:pPr>
            <w:r w:rsidRPr="004A45C3">
              <w:rPr>
                <w:rFonts w:ascii="Din" w:hAnsi="Din" w:cs="Segoe UI" w:hint="eastAsia"/>
                <w:iCs/>
                <w:sz w:val="22"/>
                <w:szCs w:val="22"/>
              </w:rPr>
              <w:t>By:</w:t>
            </w:r>
          </w:p>
        </w:tc>
        <w:tc>
          <w:tcPr>
            <w:tcW w:w="3690" w:type="dxa"/>
            <w:tcBorders>
              <w:bottom w:val="single" w:sz="4" w:space="0" w:color="auto"/>
            </w:tcBorders>
          </w:tcPr>
          <w:p w14:paraId="0D22AE47" w14:textId="77777777" w:rsidR="00B07E3E" w:rsidRPr="004A45C3" w:rsidRDefault="00B07E3E" w:rsidP="000253B9">
            <w:pPr>
              <w:spacing w:before="120" w:after="120"/>
              <w:rPr>
                <w:rFonts w:ascii="Din" w:hAnsi="Din" w:cs="Segoe UI"/>
                <w:i/>
                <w:sz w:val="22"/>
                <w:szCs w:val="22"/>
              </w:rPr>
            </w:pPr>
          </w:p>
        </w:tc>
      </w:tr>
      <w:tr w:rsidR="00B07E3E" w:rsidRPr="004A45C3" w14:paraId="3D91EEDA" w14:textId="77777777" w:rsidTr="000253B9">
        <w:tc>
          <w:tcPr>
            <w:tcW w:w="1525" w:type="dxa"/>
          </w:tcPr>
          <w:p w14:paraId="25C7C644" w14:textId="77777777" w:rsidR="00B07E3E" w:rsidRPr="004A45C3" w:rsidRDefault="00B07E3E" w:rsidP="000253B9">
            <w:pPr>
              <w:spacing w:before="120" w:after="120"/>
              <w:rPr>
                <w:rFonts w:ascii="Din" w:hAnsi="Din" w:cs="Segoe UI"/>
                <w:iCs/>
                <w:sz w:val="22"/>
                <w:szCs w:val="22"/>
              </w:rPr>
            </w:pPr>
            <w:r w:rsidRPr="004A45C3">
              <w:rPr>
                <w:rFonts w:ascii="Din" w:hAnsi="Din" w:cs="Segoe UI" w:hint="eastAsia"/>
                <w:iCs/>
                <w:sz w:val="22"/>
                <w:szCs w:val="22"/>
              </w:rPr>
              <w:t>Print Name:</w:t>
            </w:r>
          </w:p>
        </w:tc>
        <w:tc>
          <w:tcPr>
            <w:tcW w:w="3690" w:type="dxa"/>
            <w:tcBorders>
              <w:top w:val="single" w:sz="4" w:space="0" w:color="auto"/>
              <w:bottom w:val="single" w:sz="4" w:space="0" w:color="auto"/>
            </w:tcBorders>
          </w:tcPr>
          <w:p w14:paraId="7C0DEEE0" w14:textId="77777777" w:rsidR="00B07E3E" w:rsidRPr="004A45C3" w:rsidRDefault="00B07E3E" w:rsidP="000253B9">
            <w:pPr>
              <w:spacing w:before="120" w:after="120"/>
              <w:rPr>
                <w:rFonts w:ascii="Din" w:hAnsi="Din" w:cs="Segoe UI"/>
                <w:i/>
                <w:sz w:val="22"/>
                <w:szCs w:val="22"/>
              </w:rPr>
            </w:pPr>
          </w:p>
        </w:tc>
      </w:tr>
      <w:tr w:rsidR="00B07E3E" w:rsidRPr="004A45C3" w14:paraId="7CD60877" w14:textId="77777777" w:rsidTr="000253B9">
        <w:tc>
          <w:tcPr>
            <w:tcW w:w="1525" w:type="dxa"/>
          </w:tcPr>
          <w:p w14:paraId="2284F531" w14:textId="77777777" w:rsidR="00B07E3E" w:rsidRPr="004A45C3" w:rsidRDefault="00B07E3E" w:rsidP="000253B9">
            <w:pPr>
              <w:spacing w:before="120" w:after="120"/>
              <w:rPr>
                <w:rFonts w:ascii="Din" w:hAnsi="Din" w:cs="Segoe UI"/>
                <w:iCs/>
                <w:sz w:val="22"/>
                <w:szCs w:val="22"/>
              </w:rPr>
            </w:pPr>
            <w:r w:rsidRPr="004A45C3">
              <w:rPr>
                <w:rFonts w:ascii="Din" w:hAnsi="Din" w:cs="Segoe UI" w:hint="eastAsia"/>
                <w:iCs/>
                <w:sz w:val="22"/>
                <w:szCs w:val="22"/>
              </w:rPr>
              <w:t>Title:</w:t>
            </w:r>
          </w:p>
        </w:tc>
        <w:tc>
          <w:tcPr>
            <w:tcW w:w="3690" w:type="dxa"/>
            <w:tcBorders>
              <w:top w:val="single" w:sz="4" w:space="0" w:color="auto"/>
              <w:bottom w:val="single" w:sz="4" w:space="0" w:color="auto"/>
            </w:tcBorders>
          </w:tcPr>
          <w:p w14:paraId="61BF2407" w14:textId="77777777" w:rsidR="00B07E3E" w:rsidRPr="004A45C3" w:rsidRDefault="00B07E3E" w:rsidP="000253B9">
            <w:pPr>
              <w:spacing w:before="120" w:after="120"/>
              <w:rPr>
                <w:rFonts w:ascii="Din" w:hAnsi="Din" w:cs="Segoe UI"/>
                <w:i/>
                <w:sz w:val="22"/>
                <w:szCs w:val="22"/>
              </w:rPr>
            </w:pPr>
          </w:p>
        </w:tc>
      </w:tr>
    </w:tbl>
    <w:p w14:paraId="3A0FBAF6" w14:textId="77777777"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2.</w:t>
      </w:r>
      <w:r w:rsidRPr="004A45C3">
        <w:rPr>
          <w:rFonts w:ascii="Din" w:hAnsi="Din" w:cs="Segoe UI" w:hint="eastAsia"/>
          <w:sz w:val="22"/>
          <w:szCs w:val="22"/>
        </w:rPr>
        <w:tab/>
      </w:r>
      <w:r w:rsidRPr="004A45C3">
        <w:rPr>
          <w:rFonts w:ascii="Din" w:hAnsi="Din" w:cs="Segoe UI" w:hint="eastAsia"/>
          <w:i/>
          <w:iCs/>
          <w:sz w:val="22"/>
          <w:szCs w:val="22"/>
        </w:rPr>
        <w:t>Sample signature block for partnership or joint venture:</w:t>
      </w:r>
    </w:p>
    <w:p w14:paraId="0884416B" w14:textId="4AA82256" w:rsidR="00B07E3E" w:rsidRPr="004A45C3" w:rsidRDefault="00B07E3E" w:rsidP="00B07E3E">
      <w:pPr>
        <w:spacing w:before="120" w:after="120"/>
        <w:rPr>
          <w:rFonts w:ascii="Din" w:hAnsi="Din" w:cs="Segoe UI"/>
          <w:i/>
          <w:sz w:val="22"/>
          <w:szCs w:val="22"/>
        </w:rPr>
      </w:pPr>
      <w:r w:rsidRPr="004A45C3">
        <w:rPr>
          <w:rFonts w:ascii="Din" w:hAnsi="Din" w:cs="Segoe UI" w:hint="eastAsia"/>
          <w:sz w:val="22"/>
          <w:szCs w:val="22"/>
        </w:rPr>
        <w:tab/>
      </w:r>
      <w:r w:rsidRPr="004A45C3">
        <w:rPr>
          <w:rFonts w:ascii="Din" w:hAnsi="Din" w:cs="Segoe UI" w:hint="eastAsia"/>
          <w:iCs/>
          <w:sz w:val="22"/>
          <w:szCs w:val="22"/>
        </w:rPr>
        <w:t>[</w:t>
      </w:r>
      <w:r w:rsidRPr="004A45C3">
        <w:rPr>
          <w:rFonts w:ascii="Din" w:hAnsi="Din" w:cs="Segoe UI" w:hint="eastAsia"/>
          <w:i/>
          <w:sz w:val="22"/>
          <w:szCs w:val="22"/>
        </w:rPr>
        <w:t>Insert Respondent</w:t>
      </w:r>
      <w:r w:rsidR="00CC500F">
        <w:rPr>
          <w:rFonts w:ascii="Din" w:hAnsi="Din" w:cs="Segoe UI"/>
          <w:i/>
          <w:sz w:val="22"/>
          <w:szCs w:val="22"/>
        </w:rPr>
        <w:t>’</w:t>
      </w:r>
      <w:r w:rsidRPr="004A45C3">
        <w:rPr>
          <w:rFonts w:ascii="Din" w:hAnsi="Din" w:cs="Segoe UI" w:hint="eastAsia"/>
          <w:i/>
          <w:sz w:val="22"/>
          <w:szCs w:val="22"/>
        </w:rPr>
        <w:t>s name</w:t>
      </w:r>
      <w:r w:rsidRPr="004A45C3">
        <w:rPr>
          <w:rFonts w:ascii="Din" w:hAnsi="Din" w:cs="Segoe UI" w:hint="eastAsia"/>
          <w:iCs/>
          <w:sz w:val="22"/>
          <w:szCs w:val="22"/>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3690"/>
      </w:tblGrid>
      <w:tr w:rsidR="00B07E3E" w:rsidRPr="004A45C3" w14:paraId="55A27C8C" w14:textId="77777777" w:rsidTr="000253B9">
        <w:tc>
          <w:tcPr>
            <w:tcW w:w="1525" w:type="dxa"/>
          </w:tcPr>
          <w:p w14:paraId="54CE5560" w14:textId="77777777" w:rsidR="00B07E3E" w:rsidRPr="004A45C3" w:rsidRDefault="00B07E3E" w:rsidP="000253B9">
            <w:pPr>
              <w:spacing w:before="120" w:after="120"/>
              <w:rPr>
                <w:rFonts w:ascii="Din" w:hAnsi="Din" w:cs="Segoe UI"/>
                <w:iCs/>
                <w:sz w:val="22"/>
                <w:szCs w:val="22"/>
              </w:rPr>
            </w:pPr>
            <w:r w:rsidRPr="004A45C3">
              <w:rPr>
                <w:rFonts w:ascii="Din" w:hAnsi="Din" w:cs="Segoe UI" w:hint="eastAsia"/>
                <w:iCs/>
                <w:sz w:val="22"/>
                <w:szCs w:val="22"/>
              </w:rPr>
              <w:t>By:</w:t>
            </w:r>
          </w:p>
        </w:tc>
        <w:tc>
          <w:tcPr>
            <w:tcW w:w="3690" w:type="dxa"/>
            <w:tcBorders>
              <w:bottom w:val="single" w:sz="4" w:space="0" w:color="auto"/>
            </w:tcBorders>
          </w:tcPr>
          <w:p w14:paraId="0AAE23DD" w14:textId="77777777" w:rsidR="00B07E3E" w:rsidRPr="004A45C3" w:rsidRDefault="00B07E3E" w:rsidP="000253B9">
            <w:pPr>
              <w:spacing w:before="120" w:after="120"/>
              <w:rPr>
                <w:rFonts w:ascii="Din" w:hAnsi="Din" w:cs="Segoe UI"/>
                <w:i/>
                <w:sz w:val="22"/>
                <w:szCs w:val="22"/>
              </w:rPr>
            </w:pPr>
          </w:p>
        </w:tc>
      </w:tr>
      <w:tr w:rsidR="00B07E3E" w:rsidRPr="004A45C3" w14:paraId="40542E5C" w14:textId="77777777" w:rsidTr="000253B9">
        <w:tc>
          <w:tcPr>
            <w:tcW w:w="1525" w:type="dxa"/>
          </w:tcPr>
          <w:p w14:paraId="5590E797" w14:textId="77777777" w:rsidR="00B07E3E" w:rsidRPr="004A45C3" w:rsidRDefault="00B07E3E" w:rsidP="000253B9">
            <w:pPr>
              <w:spacing w:before="120" w:after="120"/>
              <w:rPr>
                <w:rFonts w:ascii="Din" w:hAnsi="Din" w:cs="Segoe UI"/>
                <w:iCs/>
                <w:sz w:val="22"/>
                <w:szCs w:val="22"/>
              </w:rPr>
            </w:pPr>
            <w:r w:rsidRPr="004A45C3">
              <w:rPr>
                <w:rFonts w:ascii="Din" w:hAnsi="Din" w:cs="Segoe UI" w:hint="eastAsia"/>
                <w:iCs/>
                <w:sz w:val="22"/>
                <w:szCs w:val="22"/>
              </w:rPr>
              <w:t>Print Name:</w:t>
            </w:r>
          </w:p>
        </w:tc>
        <w:tc>
          <w:tcPr>
            <w:tcW w:w="3690" w:type="dxa"/>
            <w:tcBorders>
              <w:top w:val="single" w:sz="4" w:space="0" w:color="auto"/>
              <w:bottom w:val="single" w:sz="4" w:space="0" w:color="auto"/>
            </w:tcBorders>
          </w:tcPr>
          <w:p w14:paraId="331178CD" w14:textId="77777777" w:rsidR="00B07E3E" w:rsidRPr="004A45C3" w:rsidRDefault="00B07E3E" w:rsidP="000253B9">
            <w:pPr>
              <w:spacing w:before="120" w:after="120"/>
              <w:rPr>
                <w:rFonts w:ascii="Din" w:hAnsi="Din" w:cs="Segoe UI"/>
                <w:i/>
                <w:sz w:val="22"/>
                <w:szCs w:val="22"/>
              </w:rPr>
            </w:pPr>
          </w:p>
        </w:tc>
      </w:tr>
      <w:tr w:rsidR="00B07E3E" w:rsidRPr="004A45C3" w14:paraId="2AE97A30" w14:textId="77777777" w:rsidTr="000253B9">
        <w:tc>
          <w:tcPr>
            <w:tcW w:w="1525" w:type="dxa"/>
          </w:tcPr>
          <w:p w14:paraId="788349BF" w14:textId="77777777" w:rsidR="00B07E3E" w:rsidRPr="004A45C3" w:rsidRDefault="00B07E3E" w:rsidP="000253B9">
            <w:pPr>
              <w:spacing w:before="120" w:after="120"/>
              <w:rPr>
                <w:rFonts w:ascii="Din" w:hAnsi="Din" w:cs="Segoe UI"/>
                <w:iCs/>
                <w:sz w:val="22"/>
                <w:szCs w:val="22"/>
              </w:rPr>
            </w:pPr>
            <w:r w:rsidRPr="004A45C3">
              <w:rPr>
                <w:rFonts w:ascii="Din" w:hAnsi="Din" w:cs="Segoe UI" w:hint="eastAsia"/>
                <w:iCs/>
                <w:sz w:val="22"/>
                <w:szCs w:val="22"/>
              </w:rPr>
              <w:t>Title:</w:t>
            </w:r>
          </w:p>
        </w:tc>
        <w:tc>
          <w:tcPr>
            <w:tcW w:w="3690" w:type="dxa"/>
            <w:tcBorders>
              <w:top w:val="single" w:sz="4" w:space="0" w:color="auto"/>
              <w:bottom w:val="single" w:sz="4" w:space="0" w:color="auto"/>
            </w:tcBorders>
          </w:tcPr>
          <w:p w14:paraId="5FB12BC8" w14:textId="77777777" w:rsidR="00B07E3E" w:rsidRPr="004A45C3" w:rsidRDefault="00B07E3E" w:rsidP="000253B9">
            <w:pPr>
              <w:spacing w:before="120" w:after="120"/>
              <w:rPr>
                <w:rFonts w:ascii="Din" w:hAnsi="Din" w:cs="Segoe UI"/>
                <w:i/>
                <w:sz w:val="22"/>
                <w:szCs w:val="22"/>
              </w:rPr>
            </w:pPr>
          </w:p>
        </w:tc>
      </w:tr>
    </w:tbl>
    <w:p w14:paraId="5A0157CE" w14:textId="77777777" w:rsidR="00B07E3E" w:rsidRPr="004A45C3" w:rsidRDefault="00B07E3E" w:rsidP="00B07E3E">
      <w:pPr>
        <w:spacing w:before="120" w:after="120"/>
        <w:rPr>
          <w:rFonts w:ascii="Din" w:hAnsi="Din" w:cs="Segoe UI"/>
          <w:i/>
          <w:sz w:val="22"/>
          <w:szCs w:val="22"/>
        </w:rPr>
      </w:pPr>
      <w:r w:rsidRPr="004A45C3">
        <w:rPr>
          <w:rFonts w:ascii="Din" w:hAnsi="Din" w:cs="Segoe UI" w:hint="eastAsia"/>
          <w:i/>
          <w:sz w:val="22"/>
          <w:szCs w:val="22"/>
        </w:rPr>
        <w:tab/>
      </w:r>
      <w:r w:rsidRPr="004A45C3">
        <w:rPr>
          <w:rFonts w:ascii="Din" w:hAnsi="Din" w:cs="Segoe UI" w:hint="eastAsia"/>
          <w:iCs/>
          <w:sz w:val="22"/>
          <w:szCs w:val="22"/>
        </w:rPr>
        <w:t>[</w:t>
      </w:r>
      <w:r w:rsidRPr="004A45C3">
        <w:rPr>
          <w:rFonts w:ascii="Din" w:hAnsi="Din" w:cs="Segoe UI" w:hint="eastAsia"/>
          <w:i/>
          <w:sz w:val="22"/>
          <w:szCs w:val="22"/>
        </w:rPr>
        <w:t>Add signatures of additional general partners or members as appropriate</w:t>
      </w:r>
      <w:r w:rsidRPr="004A45C3">
        <w:rPr>
          <w:rFonts w:ascii="Din" w:hAnsi="Din" w:cs="Segoe UI" w:hint="eastAsia"/>
          <w:iCs/>
          <w:sz w:val="22"/>
          <w:szCs w:val="22"/>
        </w:rPr>
        <w:t>]</w:t>
      </w:r>
    </w:p>
    <w:p w14:paraId="009267E9" w14:textId="77777777"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3.</w:t>
      </w:r>
      <w:r w:rsidRPr="004A45C3">
        <w:rPr>
          <w:rFonts w:ascii="Din" w:hAnsi="Din" w:cs="Segoe UI" w:hint="eastAsia"/>
          <w:sz w:val="22"/>
          <w:szCs w:val="22"/>
        </w:rPr>
        <w:tab/>
      </w:r>
      <w:r w:rsidRPr="004A45C3">
        <w:rPr>
          <w:rFonts w:ascii="Din" w:hAnsi="Din" w:cs="Segoe UI" w:hint="eastAsia"/>
          <w:i/>
          <w:iCs/>
          <w:sz w:val="22"/>
          <w:szCs w:val="22"/>
        </w:rPr>
        <w:t>Sample signature block for attorney in fact:</w:t>
      </w:r>
    </w:p>
    <w:p w14:paraId="0BA9029B" w14:textId="6CB51BD6" w:rsidR="00B07E3E" w:rsidRPr="004A45C3" w:rsidRDefault="00B07E3E" w:rsidP="00B07E3E">
      <w:pPr>
        <w:spacing w:before="120" w:after="120"/>
        <w:rPr>
          <w:rFonts w:ascii="Din" w:hAnsi="Din" w:cs="Segoe UI"/>
          <w:i/>
          <w:iCs/>
          <w:sz w:val="22"/>
          <w:szCs w:val="22"/>
        </w:rPr>
      </w:pPr>
      <w:r w:rsidRPr="004A45C3">
        <w:rPr>
          <w:rFonts w:ascii="Din" w:hAnsi="Din" w:cs="Segoe UI" w:hint="eastAsia"/>
          <w:i/>
          <w:iCs/>
          <w:sz w:val="22"/>
          <w:szCs w:val="22"/>
        </w:rPr>
        <w:tab/>
      </w:r>
      <w:r w:rsidRPr="004A45C3">
        <w:rPr>
          <w:rFonts w:ascii="Din" w:hAnsi="Din" w:cs="Segoe UI" w:hint="eastAsia"/>
          <w:iCs/>
          <w:sz w:val="22"/>
          <w:szCs w:val="22"/>
        </w:rPr>
        <w:t>[</w:t>
      </w:r>
      <w:r w:rsidRPr="004A45C3">
        <w:rPr>
          <w:rFonts w:ascii="Din" w:hAnsi="Din" w:cs="Segoe UI" w:hint="eastAsia"/>
          <w:i/>
          <w:iCs/>
          <w:sz w:val="22"/>
          <w:szCs w:val="22"/>
        </w:rPr>
        <w:t>Insert Respondent</w:t>
      </w:r>
      <w:r w:rsidR="00CC500F">
        <w:rPr>
          <w:rFonts w:ascii="Din" w:hAnsi="Din" w:cs="Segoe UI"/>
          <w:i/>
          <w:iCs/>
          <w:sz w:val="22"/>
          <w:szCs w:val="22"/>
        </w:rPr>
        <w:t>’</w:t>
      </w:r>
      <w:r w:rsidRPr="004A45C3">
        <w:rPr>
          <w:rFonts w:ascii="Din" w:hAnsi="Din" w:cs="Segoe UI" w:hint="eastAsia"/>
          <w:i/>
          <w:iCs/>
          <w:sz w:val="22"/>
          <w:szCs w:val="22"/>
        </w:rPr>
        <w:t>s name</w:t>
      </w:r>
      <w:r w:rsidRPr="004A45C3">
        <w:rPr>
          <w:rFonts w:ascii="Din" w:hAnsi="Din" w:cs="Segoe UI" w:hint="eastAsia"/>
          <w:iCs/>
          <w:sz w:val="22"/>
          <w:szCs w:val="22"/>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3690"/>
      </w:tblGrid>
      <w:tr w:rsidR="00B07E3E" w:rsidRPr="004A45C3" w14:paraId="7AF19BBF" w14:textId="77777777" w:rsidTr="000253B9">
        <w:tc>
          <w:tcPr>
            <w:tcW w:w="1525" w:type="dxa"/>
          </w:tcPr>
          <w:p w14:paraId="6DD5A72F" w14:textId="77777777" w:rsidR="00B07E3E" w:rsidRPr="004A45C3" w:rsidRDefault="00B07E3E" w:rsidP="000253B9">
            <w:pPr>
              <w:spacing w:before="120" w:after="120"/>
              <w:rPr>
                <w:rFonts w:ascii="Din" w:hAnsi="Din" w:cs="Segoe UI"/>
                <w:iCs/>
                <w:sz w:val="22"/>
                <w:szCs w:val="22"/>
              </w:rPr>
            </w:pPr>
            <w:r w:rsidRPr="004A45C3">
              <w:rPr>
                <w:rFonts w:ascii="Din" w:hAnsi="Din" w:cs="Segoe UI" w:hint="eastAsia"/>
                <w:iCs/>
                <w:sz w:val="22"/>
                <w:szCs w:val="22"/>
              </w:rPr>
              <w:t>By:</w:t>
            </w:r>
          </w:p>
        </w:tc>
        <w:tc>
          <w:tcPr>
            <w:tcW w:w="3690" w:type="dxa"/>
            <w:tcBorders>
              <w:bottom w:val="single" w:sz="4" w:space="0" w:color="auto"/>
            </w:tcBorders>
          </w:tcPr>
          <w:p w14:paraId="387BA83A" w14:textId="77777777" w:rsidR="00B07E3E" w:rsidRPr="004A45C3" w:rsidRDefault="00B07E3E" w:rsidP="000253B9">
            <w:pPr>
              <w:spacing w:before="120" w:after="120"/>
              <w:rPr>
                <w:rFonts w:ascii="Din" w:hAnsi="Din" w:cs="Segoe UI"/>
                <w:i/>
                <w:sz w:val="22"/>
                <w:szCs w:val="22"/>
              </w:rPr>
            </w:pPr>
          </w:p>
        </w:tc>
      </w:tr>
      <w:tr w:rsidR="00B07E3E" w:rsidRPr="004A45C3" w14:paraId="7EE31A13" w14:textId="77777777" w:rsidTr="000253B9">
        <w:tc>
          <w:tcPr>
            <w:tcW w:w="1525" w:type="dxa"/>
          </w:tcPr>
          <w:p w14:paraId="21F0F70F" w14:textId="77777777" w:rsidR="00B07E3E" w:rsidRPr="004A45C3" w:rsidRDefault="00B07E3E" w:rsidP="000253B9">
            <w:pPr>
              <w:spacing w:before="120" w:after="120"/>
              <w:rPr>
                <w:rFonts w:ascii="Din" w:hAnsi="Din" w:cs="Segoe UI"/>
                <w:iCs/>
                <w:sz w:val="22"/>
                <w:szCs w:val="22"/>
              </w:rPr>
            </w:pPr>
            <w:r w:rsidRPr="004A45C3">
              <w:rPr>
                <w:rFonts w:ascii="Din" w:hAnsi="Din" w:cs="Segoe UI" w:hint="eastAsia"/>
                <w:iCs/>
                <w:sz w:val="22"/>
                <w:szCs w:val="22"/>
              </w:rPr>
              <w:t>Print Name:</w:t>
            </w:r>
          </w:p>
        </w:tc>
        <w:tc>
          <w:tcPr>
            <w:tcW w:w="3690" w:type="dxa"/>
            <w:tcBorders>
              <w:top w:val="single" w:sz="4" w:space="0" w:color="auto"/>
              <w:bottom w:val="single" w:sz="4" w:space="0" w:color="auto"/>
            </w:tcBorders>
          </w:tcPr>
          <w:p w14:paraId="3442B9EA" w14:textId="77777777" w:rsidR="00B07E3E" w:rsidRPr="004A45C3" w:rsidRDefault="00B07E3E" w:rsidP="000253B9">
            <w:pPr>
              <w:spacing w:before="120" w:after="120"/>
              <w:rPr>
                <w:rFonts w:ascii="Din" w:hAnsi="Din" w:cs="Segoe UI"/>
                <w:i/>
                <w:sz w:val="22"/>
                <w:szCs w:val="22"/>
              </w:rPr>
            </w:pPr>
          </w:p>
        </w:tc>
      </w:tr>
      <w:tr w:rsidR="00B07E3E" w:rsidRPr="004A45C3" w14:paraId="2F682319" w14:textId="77777777" w:rsidTr="000253B9">
        <w:tc>
          <w:tcPr>
            <w:tcW w:w="1525" w:type="dxa"/>
          </w:tcPr>
          <w:p w14:paraId="696C4376" w14:textId="77777777" w:rsidR="00B07E3E" w:rsidRPr="004A45C3" w:rsidRDefault="00B07E3E" w:rsidP="000253B9">
            <w:pPr>
              <w:spacing w:before="120" w:after="120"/>
              <w:rPr>
                <w:rFonts w:ascii="Din" w:hAnsi="Din" w:cs="Segoe UI"/>
                <w:iCs/>
                <w:sz w:val="22"/>
                <w:szCs w:val="22"/>
              </w:rPr>
            </w:pPr>
            <w:r w:rsidRPr="004A45C3">
              <w:rPr>
                <w:rFonts w:ascii="Din" w:hAnsi="Din" w:cs="Segoe UI" w:hint="eastAsia"/>
                <w:iCs/>
                <w:sz w:val="22"/>
                <w:szCs w:val="22"/>
              </w:rPr>
              <w:t>Title:</w:t>
            </w:r>
          </w:p>
        </w:tc>
        <w:tc>
          <w:tcPr>
            <w:tcW w:w="3690" w:type="dxa"/>
            <w:tcBorders>
              <w:top w:val="single" w:sz="4" w:space="0" w:color="auto"/>
              <w:bottom w:val="single" w:sz="4" w:space="0" w:color="auto"/>
            </w:tcBorders>
          </w:tcPr>
          <w:p w14:paraId="7964E9BE" w14:textId="77777777" w:rsidR="00B07E3E" w:rsidRPr="004A45C3" w:rsidRDefault="00B07E3E" w:rsidP="000253B9">
            <w:pPr>
              <w:spacing w:before="120" w:after="120"/>
              <w:rPr>
                <w:rFonts w:ascii="Din" w:hAnsi="Din" w:cs="Segoe UI"/>
                <w:iCs/>
                <w:sz w:val="22"/>
                <w:szCs w:val="22"/>
              </w:rPr>
            </w:pPr>
            <w:r w:rsidRPr="004A45C3">
              <w:rPr>
                <w:rFonts w:ascii="Din" w:hAnsi="Din" w:cs="Segoe UI" w:hint="eastAsia"/>
                <w:iCs/>
                <w:sz w:val="22"/>
                <w:szCs w:val="22"/>
              </w:rPr>
              <w:t>Attorney in Fact</w:t>
            </w:r>
          </w:p>
        </w:tc>
      </w:tr>
    </w:tbl>
    <w:p w14:paraId="49174056" w14:textId="77777777" w:rsidR="00B07E3E" w:rsidRPr="004A45C3" w:rsidRDefault="00B07E3E" w:rsidP="00B07E3E">
      <w:pPr>
        <w:spacing w:before="120" w:after="120"/>
        <w:rPr>
          <w:rFonts w:ascii="Din" w:hAnsi="Din" w:cs="Segoe UI"/>
          <w:sz w:val="22"/>
          <w:szCs w:val="22"/>
        </w:rPr>
      </w:pPr>
      <w:r w:rsidRPr="004A45C3">
        <w:rPr>
          <w:rFonts w:ascii="Din" w:hAnsi="Din" w:cs="Segoe UI" w:hint="eastAsia"/>
          <w:sz w:val="22"/>
          <w:szCs w:val="22"/>
        </w:rPr>
        <w:t>4.</w:t>
      </w:r>
      <w:r w:rsidRPr="004A45C3">
        <w:rPr>
          <w:rFonts w:ascii="Din" w:hAnsi="Din" w:cs="Segoe UI" w:hint="eastAsia"/>
          <w:sz w:val="22"/>
          <w:szCs w:val="22"/>
        </w:rPr>
        <w:tab/>
      </w:r>
      <w:r w:rsidRPr="004A45C3">
        <w:rPr>
          <w:rFonts w:ascii="Din" w:hAnsi="Din" w:cs="Segoe UI" w:hint="eastAsia"/>
          <w:i/>
          <w:iCs/>
          <w:sz w:val="22"/>
          <w:szCs w:val="22"/>
        </w:rPr>
        <w:t>Sample signature block for a Respondent not yet formed as a legal entity:</w:t>
      </w:r>
    </w:p>
    <w:p w14:paraId="1C0BFD4F" w14:textId="32685332" w:rsidR="00B07E3E" w:rsidRPr="004A45C3" w:rsidRDefault="00B07E3E" w:rsidP="00B07E3E">
      <w:pPr>
        <w:spacing w:before="120" w:after="120"/>
        <w:ind w:left="720"/>
        <w:rPr>
          <w:rFonts w:ascii="Din" w:hAnsi="Din" w:cs="Segoe UI"/>
          <w:i/>
          <w:iCs/>
          <w:sz w:val="22"/>
          <w:szCs w:val="22"/>
        </w:rPr>
      </w:pPr>
      <w:r w:rsidRPr="004A45C3">
        <w:rPr>
          <w:rFonts w:ascii="Din" w:hAnsi="Din" w:cs="Segoe UI" w:hint="eastAsia"/>
          <w:sz w:val="22"/>
          <w:szCs w:val="22"/>
        </w:rPr>
        <w:t>[</w:t>
      </w:r>
      <w:r w:rsidRPr="004A45C3">
        <w:rPr>
          <w:rFonts w:ascii="Din" w:hAnsi="Din" w:cs="Segoe UI" w:hint="eastAsia"/>
          <w:i/>
          <w:iCs/>
          <w:sz w:val="22"/>
          <w:szCs w:val="22"/>
        </w:rPr>
        <w:t>Insert lead team member entity name</w:t>
      </w:r>
      <w:r w:rsidRPr="004A45C3">
        <w:rPr>
          <w:rFonts w:ascii="Din" w:hAnsi="Din" w:cs="Segoe UI" w:hint="eastAsia"/>
          <w:sz w:val="22"/>
          <w:szCs w:val="22"/>
        </w:rPr>
        <w:t>]</w:t>
      </w:r>
      <w:r w:rsidRPr="004A45C3">
        <w:rPr>
          <w:rFonts w:ascii="Din" w:hAnsi="Din" w:cs="Segoe UI" w:hint="eastAsia"/>
          <w:i/>
          <w:iCs/>
          <w:sz w:val="22"/>
          <w:szCs w:val="22"/>
        </w:rPr>
        <w:t xml:space="preserve">, </w:t>
      </w:r>
      <w:r w:rsidRPr="004A45C3">
        <w:rPr>
          <w:rFonts w:ascii="Din" w:hAnsi="Din" w:cs="Segoe UI" w:hint="eastAsia"/>
          <w:iCs/>
          <w:sz w:val="22"/>
          <w:szCs w:val="22"/>
        </w:rPr>
        <w:t xml:space="preserve">on behalf of itself and the other team members expected to be a part of </w:t>
      </w:r>
      <w:r w:rsidRPr="004A45C3">
        <w:rPr>
          <w:rFonts w:ascii="Din" w:hAnsi="Din" w:cs="Segoe UI" w:hint="eastAsia"/>
          <w:sz w:val="22"/>
          <w:szCs w:val="22"/>
        </w:rPr>
        <w:t>[</w:t>
      </w:r>
      <w:r w:rsidRPr="004A45C3">
        <w:rPr>
          <w:rFonts w:ascii="Din" w:hAnsi="Din" w:cs="Segoe UI" w:hint="eastAsia"/>
          <w:i/>
          <w:iCs/>
          <w:sz w:val="22"/>
          <w:szCs w:val="22"/>
        </w:rPr>
        <w:t>Insert Respondent</w:t>
      </w:r>
      <w:r w:rsidR="00CC500F">
        <w:rPr>
          <w:rFonts w:ascii="Din" w:hAnsi="Din" w:cs="Segoe UI"/>
          <w:i/>
          <w:iCs/>
          <w:sz w:val="22"/>
          <w:szCs w:val="22"/>
        </w:rPr>
        <w:t>’</w:t>
      </w:r>
      <w:r w:rsidRPr="004A45C3">
        <w:rPr>
          <w:rFonts w:ascii="Din" w:hAnsi="Din" w:cs="Segoe UI" w:hint="eastAsia"/>
          <w:i/>
          <w:iCs/>
          <w:sz w:val="22"/>
          <w:szCs w:val="22"/>
        </w:rPr>
        <w:t>s expected name</w:t>
      </w:r>
      <w:r w:rsidRPr="004A45C3">
        <w:rPr>
          <w:rFonts w:ascii="Din" w:hAnsi="Din" w:cs="Segoe UI" w:hint="eastAsia"/>
          <w:sz w:val="22"/>
          <w:szCs w:val="22"/>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3690"/>
      </w:tblGrid>
      <w:tr w:rsidR="00B07E3E" w:rsidRPr="004A45C3" w14:paraId="5E55859E" w14:textId="77777777" w:rsidTr="000253B9">
        <w:tc>
          <w:tcPr>
            <w:tcW w:w="1525" w:type="dxa"/>
          </w:tcPr>
          <w:p w14:paraId="13017FEA" w14:textId="77777777" w:rsidR="00B07E3E" w:rsidRPr="004A45C3" w:rsidRDefault="00B07E3E" w:rsidP="000253B9">
            <w:pPr>
              <w:spacing w:before="120" w:after="120"/>
              <w:rPr>
                <w:rFonts w:ascii="Din" w:hAnsi="Din" w:cs="Segoe UI"/>
                <w:iCs/>
                <w:sz w:val="22"/>
                <w:szCs w:val="22"/>
              </w:rPr>
            </w:pPr>
            <w:r w:rsidRPr="004A45C3">
              <w:rPr>
                <w:rFonts w:ascii="Din" w:hAnsi="Din" w:cs="Segoe UI" w:hint="eastAsia"/>
                <w:iCs/>
                <w:sz w:val="22"/>
                <w:szCs w:val="22"/>
              </w:rPr>
              <w:t>By:</w:t>
            </w:r>
          </w:p>
        </w:tc>
        <w:tc>
          <w:tcPr>
            <w:tcW w:w="3690" w:type="dxa"/>
            <w:tcBorders>
              <w:bottom w:val="single" w:sz="4" w:space="0" w:color="auto"/>
            </w:tcBorders>
          </w:tcPr>
          <w:p w14:paraId="3B950109" w14:textId="77777777" w:rsidR="00B07E3E" w:rsidRPr="004A45C3" w:rsidRDefault="00B07E3E" w:rsidP="000253B9">
            <w:pPr>
              <w:spacing w:before="120" w:after="120"/>
              <w:rPr>
                <w:rFonts w:ascii="Din" w:hAnsi="Din" w:cs="Segoe UI"/>
                <w:i/>
                <w:sz w:val="22"/>
                <w:szCs w:val="22"/>
              </w:rPr>
            </w:pPr>
          </w:p>
        </w:tc>
      </w:tr>
      <w:tr w:rsidR="00B07E3E" w:rsidRPr="004A45C3" w14:paraId="4FC70FC2" w14:textId="77777777" w:rsidTr="000253B9">
        <w:tc>
          <w:tcPr>
            <w:tcW w:w="1525" w:type="dxa"/>
          </w:tcPr>
          <w:p w14:paraId="11F3E5F4" w14:textId="77777777" w:rsidR="00B07E3E" w:rsidRPr="004A45C3" w:rsidRDefault="00B07E3E" w:rsidP="000253B9">
            <w:pPr>
              <w:spacing w:before="120" w:after="120"/>
              <w:rPr>
                <w:rFonts w:ascii="Din" w:hAnsi="Din" w:cs="Segoe UI"/>
                <w:iCs/>
                <w:sz w:val="22"/>
                <w:szCs w:val="22"/>
              </w:rPr>
            </w:pPr>
            <w:r w:rsidRPr="004A45C3">
              <w:rPr>
                <w:rFonts w:ascii="Din" w:hAnsi="Din" w:cs="Segoe UI" w:hint="eastAsia"/>
                <w:iCs/>
                <w:sz w:val="22"/>
                <w:szCs w:val="22"/>
              </w:rPr>
              <w:t>Print Name:</w:t>
            </w:r>
          </w:p>
        </w:tc>
        <w:tc>
          <w:tcPr>
            <w:tcW w:w="3690" w:type="dxa"/>
            <w:tcBorders>
              <w:top w:val="single" w:sz="4" w:space="0" w:color="auto"/>
              <w:bottom w:val="single" w:sz="4" w:space="0" w:color="auto"/>
            </w:tcBorders>
          </w:tcPr>
          <w:p w14:paraId="54C9762A" w14:textId="77777777" w:rsidR="00B07E3E" w:rsidRPr="004A45C3" w:rsidRDefault="00B07E3E" w:rsidP="000253B9">
            <w:pPr>
              <w:spacing w:before="120" w:after="120"/>
              <w:rPr>
                <w:rFonts w:ascii="Din" w:hAnsi="Din" w:cs="Segoe UI"/>
                <w:i/>
                <w:sz w:val="22"/>
                <w:szCs w:val="22"/>
              </w:rPr>
            </w:pPr>
          </w:p>
        </w:tc>
      </w:tr>
      <w:tr w:rsidR="00B07E3E" w:rsidRPr="004A45C3" w14:paraId="4677C55B" w14:textId="77777777" w:rsidTr="000253B9">
        <w:tc>
          <w:tcPr>
            <w:tcW w:w="1525" w:type="dxa"/>
          </w:tcPr>
          <w:p w14:paraId="22B471E6" w14:textId="77777777" w:rsidR="00B07E3E" w:rsidRPr="004A45C3" w:rsidRDefault="00B07E3E" w:rsidP="000253B9">
            <w:pPr>
              <w:spacing w:before="120" w:after="120"/>
              <w:rPr>
                <w:rFonts w:ascii="Din" w:hAnsi="Din" w:cs="Segoe UI"/>
                <w:iCs/>
                <w:sz w:val="22"/>
                <w:szCs w:val="22"/>
              </w:rPr>
            </w:pPr>
            <w:r w:rsidRPr="004A45C3">
              <w:rPr>
                <w:rFonts w:ascii="Din" w:hAnsi="Din" w:cs="Segoe UI" w:hint="eastAsia"/>
                <w:iCs/>
                <w:sz w:val="22"/>
                <w:szCs w:val="22"/>
              </w:rPr>
              <w:t>Title:</w:t>
            </w:r>
          </w:p>
        </w:tc>
        <w:tc>
          <w:tcPr>
            <w:tcW w:w="3690" w:type="dxa"/>
            <w:tcBorders>
              <w:top w:val="single" w:sz="4" w:space="0" w:color="auto"/>
              <w:bottom w:val="single" w:sz="4" w:space="0" w:color="auto"/>
            </w:tcBorders>
          </w:tcPr>
          <w:p w14:paraId="7F825805" w14:textId="77777777" w:rsidR="00B07E3E" w:rsidRPr="004A45C3" w:rsidRDefault="00B07E3E" w:rsidP="000253B9">
            <w:pPr>
              <w:spacing w:before="120" w:after="120"/>
              <w:rPr>
                <w:rFonts w:ascii="Din" w:hAnsi="Din" w:cs="Segoe UI"/>
                <w:i/>
                <w:sz w:val="22"/>
                <w:szCs w:val="22"/>
              </w:rPr>
            </w:pPr>
          </w:p>
        </w:tc>
      </w:tr>
    </w:tbl>
    <w:p w14:paraId="7BDB128A" w14:textId="77777777" w:rsidR="00B07E3E" w:rsidRPr="004A45C3" w:rsidRDefault="00B07E3E" w:rsidP="00B07E3E">
      <w:pPr>
        <w:spacing w:before="120" w:after="120"/>
        <w:rPr>
          <w:rFonts w:ascii="Din" w:hAnsi="Din" w:cs="Segoe UI"/>
          <w:sz w:val="22"/>
          <w:szCs w:val="22"/>
        </w:rPr>
        <w:sectPr w:rsidR="00B07E3E" w:rsidRPr="004A45C3" w:rsidSect="00B07E3E">
          <w:footerReference w:type="default" r:id="rId26"/>
          <w:pgSz w:w="12240" w:h="15840"/>
          <w:pgMar w:top="1440" w:right="1440" w:bottom="1440" w:left="1440" w:header="720" w:footer="720" w:gutter="0"/>
          <w:cols w:space="720"/>
          <w:noEndnote/>
          <w:docGrid w:linePitch="326"/>
        </w:sectPr>
      </w:pPr>
    </w:p>
    <w:p w14:paraId="67299D3D" w14:textId="77777777" w:rsidR="00082FE7" w:rsidRPr="0043725F" w:rsidRDefault="00082FE7" w:rsidP="00082FE7">
      <w:pPr>
        <w:pStyle w:val="Heading1-nonumber"/>
        <w:spacing w:before="120" w:after="120"/>
        <w:jc w:val="center"/>
        <w:rPr>
          <w:rFonts w:ascii="Din" w:hAnsi="Din" w:cs="Segoe UI"/>
          <w:sz w:val="22"/>
          <w:szCs w:val="22"/>
        </w:rPr>
      </w:pPr>
      <w:bookmarkStart w:id="541" w:name="_Toc170116159"/>
      <w:bookmarkStart w:id="542" w:name="_Toc170192116"/>
      <w:bookmarkStart w:id="543" w:name="_Toc170368619"/>
      <w:bookmarkStart w:id="544" w:name="_Toc170392047"/>
      <w:bookmarkStart w:id="545" w:name="_Toc170448632"/>
      <w:bookmarkStart w:id="546" w:name="_Toc227678827"/>
      <w:r w:rsidRPr="0043725F">
        <w:rPr>
          <w:rFonts w:ascii="Din" w:hAnsi="Din" w:cs="Segoe UI"/>
          <w:sz w:val="22"/>
          <w:szCs w:val="22"/>
        </w:rPr>
        <w:t>FORM B-1</w:t>
      </w:r>
      <w:bookmarkEnd w:id="541"/>
      <w:bookmarkEnd w:id="542"/>
      <w:bookmarkEnd w:id="543"/>
      <w:bookmarkEnd w:id="544"/>
      <w:bookmarkEnd w:id="545"/>
      <w:bookmarkEnd w:id="546"/>
    </w:p>
    <w:p w14:paraId="42822126" w14:textId="77777777" w:rsidR="00082FE7" w:rsidRPr="0043725F" w:rsidRDefault="00082FE7" w:rsidP="00082FE7">
      <w:pPr>
        <w:pStyle w:val="Heading1-nonumber"/>
        <w:spacing w:before="120" w:after="120"/>
        <w:jc w:val="center"/>
        <w:rPr>
          <w:rFonts w:ascii="Din" w:hAnsi="Din" w:cs="Segoe UI"/>
          <w:sz w:val="22"/>
          <w:szCs w:val="22"/>
        </w:rPr>
      </w:pPr>
      <w:bookmarkStart w:id="547" w:name="_Toc170065729"/>
      <w:bookmarkStart w:id="548" w:name="_Toc170116160"/>
      <w:bookmarkStart w:id="549" w:name="_Toc170192117"/>
      <w:bookmarkStart w:id="550" w:name="_Toc170368620"/>
      <w:bookmarkStart w:id="551" w:name="_Toc170392048"/>
      <w:bookmarkStart w:id="552" w:name="_Toc170448633"/>
      <w:bookmarkStart w:id="553" w:name="_Toc227678828"/>
      <w:r w:rsidRPr="0043725F">
        <w:rPr>
          <w:rFonts w:ascii="Din" w:hAnsi="Din" w:cs="Segoe UI"/>
          <w:sz w:val="22"/>
          <w:szCs w:val="22"/>
        </w:rPr>
        <w:t>SUMMARY OF INFORMATION REGARDING RESPONDENT TEAM</w:t>
      </w:r>
      <w:bookmarkEnd w:id="547"/>
      <w:bookmarkEnd w:id="548"/>
      <w:bookmarkEnd w:id="549"/>
      <w:bookmarkEnd w:id="550"/>
      <w:bookmarkEnd w:id="551"/>
      <w:bookmarkEnd w:id="552"/>
      <w:bookmarkEnd w:id="553"/>
    </w:p>
    <w:p w14:paraId="153E8F8A" w14:textId="77777777" w:rsidR="00082FE7" w:rsidRPr="0043725F" w:rsidRDefault="00082FE7" w:rsidP="00082FE7">
      <w:pPr>
        <w:spacing w:before="120" w:after="120"/>
        <w:rPr>
          <w:rFonts w:ascii="Din" w:hAnsi="Din" w:cs="Segoe UI"/>
          <w:sz w:val="22"/>
          <w:szCs w:val="22"/>
          <w:u w:val="single"/>
        </w:rPr>
      </w:pPr>
      <w:r w:rsidRPr="0043725F">
        <w:rPr>
          <w:rFonts w:ascii="Din" w:hAnsi="Din" w:cs="Segoe UI"/>
          <w:b/>
          <w:sz w:val="22"/>
          <w:szCs w:val="22"/>
        </w:rPr>
        <w:t>Name of Respondent</w:t>
      </w:r>
      <w:r w:rsidRPr="0043725F">
        <w:rPr>
          <w:rFonts w:ascii="Din" w:hAnsi="Din" w:cs="Segoe UI"/>
          <w:sz w:val="22"/>
          <w:szCs w:val="22"/>
        </w:rPr>
        <w:t xml:space="preserve">:  </w:t>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p>
    <w:p w14:paraId="1C1567B8" w14:textId="77777777" w:rsidR="00082FE7" w:rsidRPr="0043725F" w:rsidRDefault="00082FE7" w:rsidP="00082FE7">
      <w:pPr>
        <w:spacing w:before="120" w:after="120"/>
        <w:rPr>
          <w:rFonts w:ascii="Din" w:hAnsi="Din" w:cs="Segoe UI"/>
          <w:b/>
          <w:sz w:val="22"/>
          <w:szCs w:val="22"/>
          <w:u w:val="single"/>
        </w:rPr>
      </w:pPr>
      <w:r w:rsidRPr="0043725F">
        <w:rPr>
          <w:rFonts w:ascii="Din" w:hAnsi="Din" w:cs="Segoe UI"/>
          <w:b/>
          <w:sz w:val="22"/>
          <w:szCs w:val="22"/>
          <w:u w:val="single"/>
        </w:rPr>
        <w:t>List of all Equity Members</w:t>
      </w:r>
      <w:r w:rsidRPr="0043725F">
        <w:rPr>
          <w:rFonts w:ascii="Din" w:hAnsi="Din" w:cs="Segoe UI"/>
          <w:b/>
          <w:sz w:val="22"/>
          <w:szCs w:val="22"/>
        </w:rPr>
        <w:t xml:space="preserv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082FE7" w:rsidRPr="0043725F" w14:paraId="2692A17B" w14:textId="77777777" w:rsidTr="00513627">
        <w:tc>
          <w:tcPr>
            <w:tcW w:w="9360" w:type="dxa"/>
            <w:tcBorders>
              <w:bottom w:val="single" w:sz="4" w:space="0" w:color="auto"/>
            </w:tcBorders>
          </w:tcPr>
          <w:p w14:paraId="7C38B55D" w14:textId="77777777" w:rsidR="00082FE7" w:rsidRPr="0043725F" w:rsidRDefault="00082FE7" w:rsidP="00513627">
            <w:pPr>
              <w:spacing w:before="120" w:after="120"/>
              <w:rPr>
                <w:rFonts w:ascii="Din" w:hAnsi="Din" w:cs="Segoe UI"/>
                <w:i/>
                <w:sz w:val="22"/>
                <w:szCs w:val="22"/>
              </w:rPr>
            </w:pPr>
          </w:p>
        </w:tc>
      </w:tr>
      <w:tr w:rsidR="00082FE7" w:rsidRPr="0043725F" w14:paraId="3E7FAD27" w14:textId="77777777" w:rsidTr="00513627">
        <w:tc>
          <w:tcPr>
            <w:tcW w:w="9360" w:type="dxa"/>
            <w:tcBorders>
              <w:top w:val="single" w:sz="4" w:space="0" w:color="auto"/>
              <w:bottom w:val="single" w:sz="4" w:space="0" w:color="auto"/>
            </w:tcBorders>
          </w:tcPr>
          <w:p w14:paraId="6249A65A" w14:textId="77777777" w:rsidR="00082FE7" w:rsidRPr="0043725F" w:rsidRDefault="00082FE7" w:rsidP="00513627">
            <w:pPr>
              <w:spacing w:before="120" w:after="120"/>
              <w:rPr>
                <w:rFonts w:ascii="Din" w:hAnsi="Din" w:cs="Segoe UI"/>
                <w:i/>
                <w:sz w:val="22"/>
                <w:szCs w:val="22"/>
              </w:rPr>
            </w:pPr>
          </w:p>
        </w:tc>
      </w:tr>
      <w:tr w:rsidR="00082FE7" w:rsidRPr="0043725F" w14:paraId="1D5E72DE" w14:textId="77777777" w:rsidTr="00513627">
        <w:tc>
          <w:tcPr>
            <w:tcW w:w="9360" w:type="dxa"/>
            <w:tcBorders>
              <w:top w:val="single" w:sz="4" w:space="0" w:color="auto"/>
              <w:bottom w:val="single" w:sz="4" w:space="0" w:color="auto"/>
            </w:tcBorders>
          </w:tcPr>
          <w:p w14:paraId="43227E92" w14:textId="77777777" w:rsidR="00082FE7" w:rsidRPr="0043725F" w:rsidRDefault="00082FE7" w:rsidP="00513627">
            <w:pPr>
              <w:spacing w:before="120" w:after="120"/>
              <w:rPr>
                <w:rFonts w:ascii="Din" w:hAnsi="Din" w:cs="Segoe UI"/>
                <w:i/>
                <w:sz w:val="22"/>
                <w:szCs w:val="22"/>
              </w:rPr>
            </w:pPr>
          </w:p>
        </w:tc>
      </w:tr>
    </w:tbl>
    <w:p w14:paraId="4B698198" w14:textId="77777777" w:rsidR="00082FE7" w:rsidRPr="0043725F" w:rsidRDefault="00082FE7" w:rsidP="00082FE7">
      <w:pPr>
        <w:spacing w:before="120" w:after="120"/>
        <w:rPr>
          <w:rFonts w:ascii="Din" w:hAnsi="Din" w:cs="Segoe UI"/>
          <w:b/>
          <w:sz w:val="22"/>
          <w:szCs w:val="22"/>
          <w:u w:val="single"/>
        </w:rPr>
      </w:pPr>
      <w:r w:rsidRPr="0043725F">
        <w:rPr>
          <w:rFonts w:ascii="Din" w:hAnsi="Din" w:cs="Segoe UI"/>
          <w:b/>
          <w:sz w:val="22"/>
          <w:szCs w:val="22"/>
          <w:u w:val="single"/>
        </w:rPr>
        <w:t>List of any Guarantors: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082FE7" w:rsidRPr="0043725F" w14:paraId="1A69F214" w14:textId="77777777" w:rsidTr="00513627">
        <w:tc>
          <w:tcPr>
            <w:tcW w:w="9360" w:type="dxa"/>
            <w:tcBorders>
              <w:bottom w:val="single" w:sz="4" w:space="0" w:color="auto"/>
            </w:tcBorders>
          </w:tcPr>
          <w:p w14:paraId="299D80FB" w14:textId="77777777" w:rsidR="00082FE7" w:rsidRPr="0043725F" w:rsidRDefault="00082FE7" w:rsidP="00513627">
            <w:pPr>
              <w:spacing w:before="120" w:after="120"/>
              <w:rPr>
                <w:rFonts w:ascii="Din" w:hAnsi="Din" w:cs="Segoe UI"/>
                <w:i/>
                <w:sz w:val="22"/>
                <w:szCs w:val="22"/>
              </w:rPr>
            </w:pPr>
          </w:p>
        </w:tc>
      </w:tr>
      <w:tr w:rsidR="00082FE7" w:rsidRPr="0043725F" w14:paraId="4BB9A1CD" w14:textId="77777777" w:rsidTr="00513627">
        <w:tc>
          <w:tcPr>
            <w:tcW w:w="9360" w:type="dxa"/>
            <w:tcBorders>
              <w:top w:val="single" w:sz="4" w:space="0" w:color="auto"/>
              <w:bottom w:val="single" w:sz="4" w:space="0" w:color="auto"/>
            </w:tcBorders>
          </w:tcPr>
          <w:p w14:paraId="6D78BB62" w14:textId="77777777" w:rsidR="00082FE7" w:rsidRPr="0043725F" w:rsidRDefault="00082FE7" w:rsidP="00513627">
            <w:pPr>
              <w:spacing w:before="120" w:after="120"/>
              <w:rPr>
                <w:rFonts w:ascii="Din" w:hAnsi="Din" w:cs="Segoe UI"/>
                <w:i/>
                <w:sz w:val="22"/>
                <w:szCs w:val="22"/>
              </w:rPr>
            </w:pPr>
          </w:p>
        </w:tc>
      </w:tr>
      <w:tr w:rsidR="00082FE7" w:rsidRPr="0043725F" w14:paraId="1185BE1E" w14:textId="77777777" w:rsidTr="00513627">
        <w:tc>
          <w:tcPr>
            <w:tcW w:w="9360" w:type="dxa"/>
            <w:tcBorders>
              <w:top w:val="single" w:sz="4" w:space="0" w:color="auto"/>
              <w:bottom w:val="single" w:sz="4" w:space="0" w:color="auto"/>
            </w:tcBorders>
          </w:tcPr>
          <w:p w14:paraId="2B811169" w14:textId="77777777" w:rsidR="00082FE7" w:rsidRPr="0043725F" w:rsidRDefault="00082FE7" w:rsidP="00513627">
            <w:pPr>
              <w:spacing w:before="120" w:after="120"/>
              <w:rPr>
                <w:rFonts w:ascii="Din" w:hAnsi="Din" w:cs="Segoe UI"/>
                <w:i/>
                <w:sz w:val="22"/>
                <w:szCs w:val="22"/>
              </w:rPr>
            </w:pPr>
          </w:p>
        </w:tc>
      </w:tr>
    </w:tbl>
    <w:p w14:paraId="52DB37A0" w14:textId="28E4D1D3" w:rsidR="00082FE7" w:rsidRPr="0043725F" w:rsidRDefault="00082FE7" w:rsidP="00082FE7">
      <w:pPr>
        <w:spacing w:before="120" w:after="120"/>
        <w:rPr>
          <w:rFonts w:ascii="Din" w:hAnsi="Din" w:cs="Segoe UI"/>
          <w:b/>
          <w:sz w:val="22"/>
          <w:szCs w:val="22"/>
          <w:u w:val="single"/>
        </w:rPr>
      </w:pPr>
      <w:r w:rsidRPr="0043725F">
        <w:rPr>
          <w:rFonts w:ascii="Din" w:hAnsi="Din" w:cs="Segoe UI"/>
          <w:b/>
          <w:sz w:val="22"/>
          <w:szCs w:val="22"/>
          <w:u w:val="single"/>
        </w:rPr>
        <w:t>List of Lead Firms</w:t>
      </w:r>
      <w:r w:rsidR="00E37AD2">
        <w:rPr>
          <w:rFonts w:ascii="Din" w:hAnsi="Din" w:cs="Segoe UI"/>
          <w:b/>
          <w:sz w:val="22"/>
          <w:szCs w:val="22"/>
          <w:u w:val="single"/>
        </w:rPr>
        <w:t xml:space="preserve"> (to the extent included in the SOQ)</w:t>
      </w:r>
      <w:r w:rsidRPr="0043725F">
        <w:rPr>
          <w:rFonts w:ascii="Din" w:hAnsi="Din" w:cs="Segoe UI"/>
          <w:b/>
          <w:sz w:val="22"/>
          <w:szCs w:val="22"/>
          <w:u w:val="single"/>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6570"/>
      </w:tblGrid>
      <w:tr w:rsidR="00082FE7" w:rsidRPr="0043725F" w14:paraId="0EA53373" w14:textId="77777777" w:rsidTr="00513627">
        <w:tc>
          <w:tcPr>
            <w:tcW w:w="2700" w:type="dxa"/>
          </w:tcPr>
          <w:p w14:paraId="3EF1CDD7" w14:textId="77777777" w:rsidR="00082FE7" w:rsidRPr="0043725F" w:rsidRDefault="00082FE7" w:rsidP="00513627">
            <w:pPr>
              <w:spacing w:before="120" w:after="120"/>
              <w:rPr>
                <w:rFonts w:ascii="Din" w:hAnsi="Din" w:cs="Segoe UI"/>
                <w:iCs/>
                <w:sz w:val="22"/>
                <w:szCs w:val="22"/>
              </w:rPr>
            </w:pPr>
            <w:r w:rsidRPr="0043725F">
              <w:rPr>
                <w:rFonts w:ascii="Din" w:hAnsi="Din" w:cs="Segoe UI"/>
                <w:iCs/>
                <w:sz w:val="22"/>
                <w:szCs w:val="22"/>
              </w:rPr>
              <w:t>Lead Engineering Firm:</w:t>
            </w:r>
          </w:p>
        </w:tc>
        <w:tc>
          <w:tcPr>
            <w:tcW w:w="6570" w:type="dxa"/>
            <w:tcBorders>
              <w:bottom w:val="single" w:sz="4" w:space="0" w:color="auto"/>
            </w:tcBorders>
          </w:tcPr>
          <w:p w14:paraId="5D728D57" w14:textId="77777777" w:rsidR="00082FE7" w:rsidRPr="0043725F" w:rsidRDefault="00082FE7" w:rsidP="00513627">
            <w:pPr>
              <w:spacing w:before="120" w:after="120"/>
              <w:rPr>
                <w:rFonts w:ascii="Din" w:hAnsi="Din" w:cs="Segoe UI"/>
                <w:i/>
                <w:sz w:val="22"/>
                <w:szCs w:val="22"/>
              </w:rPr>
            </w:pPr>
          </w:p>
        </w:tc>
      </w:tr>
      <w:tr w:rsidR="00082FE7" w:rsidRPr="0043725F" w14:paraId="5C1A0813" w14:textId="77777777" w:rsidTr="00513627">
        <w:tc>
          <w:tcPr>
            <w:tcW w:w="2700" w:type="dxa"/>
          </w:tcPr>
          <w:p w14:paraId="72B38B61" w14:textId="77777777" w:rsidR="00082FE7" w:rsidRPr="0043725F" w:rsidRDefault="00082FE7" w:rsidP="00513627">
            <w:pPr>
              <w:spacing w:before="120" w:after="120"/>
              <w:rPr>
                <w:rFonts w:ascii="Din" w:hAnsi="Din" w:cs="Segoe UI"/>
                <w:iCs/>
                <w:sz w:val="22"/>
                <w:szCs w:val="22"/>
              </w:rPr>
            </w:pPr>
            <w:r w:rsidRPr="0043725F">
              <w:rPr>
                <w:rFonts w:ascii="Din" w:hAnsi="Din" w:cs="Segoe UI"/>
                <w:iCs/>
                <w:sz w:val="22"/>
                <w:szCs w:val="22"/>
              </w:rPr>
              <w:t>Lead Contractor:</w:t>
            </w:r>
          </w:p>
        </w:tc>
        <w:tc>
          <w:tcPr>
            <w:tcW w:w="6570" w:type="dxa"/>
            <w:tcBorders>
              <w:top w:val="single" w:sz="4" w:space="0" w:color="auto"/>
              <w:bottom w:val="single" w:sz="4" w:space="0" w:color="auto"/>
            </w:tcBorders>
          </w:tcPr>
          <w:p w14:paraId="6CF708D0" w14:textId="77777777" w:rsidR="00082FE7" w:rsidRPr="0043725F" w:rsidRDefault="00082FE7" w:rsidP="00513627">
            <w:pPr>
              <w:spacing w:before="120" w:after="120"/>
              <w:rPr>
                <w:rFonts w:ascii="Din" w:hAnsi="Din" w:cs="Segoe UI"/>
                <w:i/>
                <w:sz w:val="22"/>
                <w:szCs w:val="22"/>
              </w:rPr>
            </w:pPr>
          </w:p>
        </w:tc>
      </w:tr>
      <w:tr w:rsidR="00082FE7" w:rsidRPr="0043725F" w14:paraId="687248D6" w14:textId="77777777" w:rsidTr="00513627">
        <w:tc>
          <w:tcPr>
            <w:tcW w:w="2700" w:type="dxa"/>
          </w:tcPr>
          <w:p w14:paraId="6DB4AC1F" w14:textId="77777777" w:rsidR="00082FE7" w:rsidRPr="0043725F" w:rsidRDefault="00082FE7" w:rsidP="00513627">
            <w:pPr>
              <w:spacing w:before="120" w:after="120"/>
              <w:rPr>
                <w:rFonts w:ascii="Din" w:hAnsi="Din" w:cs="Segoe UI"/>
                <w:iCs/>
                <w:sz w:val="22"/>
                <w:szCs w:val="22"/>
              </w:rPr>
            </w:pPr>
            <w:r w:rsidRPr="0043725F">
              <w:rPr>
                <w:rFonts w:ascii="Din" w:hAnsi="Din" w:cs="Segoe UI"/>
                <w:iCs/>
                <w:sz w:val="22"/>
                <w:szCs w:val="22"/>
              </w:rPr>
              <w:t>Lead Operations Firm:</w:t>
            </w:r>
          </w:p>
        </w:tc>
        <w:tc>
          <w:tcPr>
            <w:tcW w:w="6570" w:type="dxa"/>
            <w:tcBorders>
              <w:top w:val="single" w:sz="4" w:space="0" w:color="auto"/>
              <w:bottom w:val="single" w:sz="4" w:space="0" w:color="auto"/>
            </w:tcBorders>
          </w:tcPr>
          <w:p w14:paraId="473C1EB1" w14:textId="77777777" w:rsidR="00082FE7" w:rsidRPr="0043725F" w:rsidRDefault="00082FE7" w:rsidP="00513627">
            <w:pPr>
              <w:spacing w:before="120" w:after="120"/>
              <w:rPr>
                <w:rFonts w:ascii="Din" w:hAnsi="Din" w:cs="Segoe UI"/>
                <w:i/>
                <w:sz w:val="22"/>
                <w:szCs w:val="22"/>
              </w:rPr>
            </w:pPr>
          </w:p>
        </w:tc>
      </w:tr>
      <w:tr w:rsidR="00082FE7" w:rsidRPr="0043725F" w14:paraId="1D9C019B" w14:textId="77777777" w:rsidTr="00513627">
        <w:tc>
          <w:tcPr>
            <w:tcW w:w="2700" w:type="dxa"/>
          </w:tcPr>
          <w:p w14:paraId="03612019" w14:textId="77777777" w:rsidR="00082FE7" w:rsidRPr="0043725F" w:rsidRDefault="00082FE7" w:rsidP="00513627">
            <w:pPr>
              <w:spacing w:before="120" w:after="120"/>
              <w:rPr>
                <w:rFonts w:ascii="Din" w:hAnsi="Din" w:cs="Segoe UI"/>
                <w:iCs/>
                <w:sz w:val="22"/>
                <w:szCs w:val="22"/>
              </w:rPr>
            </w:pPr>
            <w:r w:rsidRPr="0043725F">
              <w:rPr>
                <w:rFonts w:ascii="Din" w:hAnsi="Din" w:cs="Segoe UI"/>
                <w:iCs/>
                <w:sz w:val="22"/>
                <w:szCs w:val="22"/>
              </w:rPr>
              <w:t>Lead Maintenance Firm:</w:t>
            </w:r>
          </w:p>
        </w:tc>
        <w:tc>
          <w:tcPr>
            <w:tcW w:w="6570" w:type="dxa"/>
            <w:tcBorders>
              <w:top w:val="single" w:sz="4" w:space="0" w:color="auto"/>
              <w:bottom w:val="single" w:sz="4" w:space="0" w:color="auto"/>
            </w:tcBorders>
          </w:tcPr>
          <w:p w14:paraId="40191734" w14:textId="77777777" w:rsidR="00082FE7" w:rsidRPr="0043725F" w:rsidRDefault="00082FE7" w:rsidP="00513627">
            <w:pPr>
              <w:spacing w:before="120" w:after="120"/>
              <w:rPr>
                <w:rFonts w:ascii="Din" w:hAnsi="Din" w:cs="Segoe UI"/>
                <w:i/>
                <w:sz w:val="22"/>
                <w:szCs w:val="22"/>
              </w:rPr>
            </w:pPr>
          </w:p>
        </w:tc>
      </w:tr>
      <w:tr w:rsidR="00082FE7" w:rsidRPr="0043725F" w14:paraId="27982753" w14:textId="77777777" w:rsidTr="00513627">
        <w:tc>
          <w:tcPr>
            <w:tcW w:w="2700" w:type="dxa"/>
          </w:tcPr>
          <w:p w14:paraId="04F65760" w14:textId="77777777" w:rsidR="00082FE7" w:rsidRPr="0043725F" w:rsidRDefault="00082FE7" w:rsidP="00513627">
            <w:pPr>
              <w:spacing w:before="120" w:after="120"/>
              <w:rPr>
                <w:rFonts w:ascii="Din" w:hAnsi="Din" w:cs="Segoe UI"/>
                <w:iCs/>
                <w:sz w:val="22"/>
                <w:szCs w:val="22"/>
              </w:rPr>
            </w:pPr>
            <w:r w:rsidRPr="0043725F">
              <w:rPr>
                <w:rFonts w:ascii="Din" w:hAnsi="Din" w:cs="Segoe UI"/>
                <w:iCs/>
                <w:sz w:val="22"/>
                <w:szCs w:val="22"/>
              </w:rPr>
              <w:t>Lead Architect Firm:</w:t>
            </w:r>
          </w:p>
        </w:tc>
        <w:tc>
          <w:tcPr>
            <w:tcW w:w="6570" w:type="dxa"/>
            <w:tcBorders>
              <w:top w:val="single" w:sz="4" w:space="0" w:color="auto"/>
              <w:bottom w:val="single" w:sz="4" w:space="0" w:color="auto"/>
            </w:tcBorders>
          </w:tcPr>
          <w:p w14:paraId="7982BCF6" w14:textId="77777777" w:rsidR="00082FE7" w:rsidRPr="0043725F" w:rsidRDefault="00082FE7" w:rsidP="00513627">
            <w:pPr>
              <w:spacing w:before="120" w:after="120"/>
              <w:rPr>
                <w:rFonts w:ascii="Din" w:hAnsi="Din" w:cs="Segoe UI"/>
                <w:i/>
                <w:sz w:val="22"/>
                <w:szCs w:val="22"/>
              </w:rPr>
            </w:pPr>
          </w:p>
        </w:tc>
      </w:tr>
    </w:tbl>
    <w:p w14:paraId="13295BAB" w14:textId="77777777" w:rsidR="00082FE7" w:rsidRPr="0043725F" w:rsidRDefault="00082FE7" w:rsidP="00082FE7">
      <w:pPr>
        <w:tabs>
          <w:tab w:val="right" w:leader="underscore" w:pos="9360"/>
        </w:tabs>
        <w:spacing w:before="120" w:after="120"/>
        <w:rPr>
          <w:rFonts w:ascii="Din" w:hAnsi="Din" w:cs="Segoe UI"/>
          <w:sz w:val="22"/>
          <w:szCs w:val="22"/>
        </w:rPr>
      </w:pPr>
      <w:r w:rsidRPr="0043725F">
        <w:rPr>
          <w:rFonts w:ascii="Din" w:hAnsi="Din" w:cs="Segoe UI"/>
          <w:sz w:val="22"/>
          <w:szCs w:val="22"/>
        </w:rPr>
        <w:t xml:space="preserve">Does the Respondent intend for its Equity Member(s) to self-perform operations and maintenance obligations as the Lead Operations Firm or the Lead Maintenance Firm?    </w:t>
      </w:r>
      <w:r w:rsidRPr="0043725F">
        <w:rPr>
          <w:rFonts w:ascii="Din" w:hAnsi="Din" w:cs="Segoe UI"/>
          <w:sz w:val="22"/>
          <w:szCs w:val="22"/>
        </w:rPr>
        <w:sym w:font="Wingdings" w:char="F06F"/>
      </w:r>
      <w:r w:rsidRPr="0043725F">
        <w:rPr>
          <w:rFonts w:ascii="Din" w:hAnsi="Din" w:cs="Segoe UI"/>
          <w:sz w:val="22"/>
          <w:szCs w:val="22"/>
        </w:rPr>
        <w:t xml:space="preserve"> Yes    </w:t>
      </w:r>
      <w:r w:rsidRPr="0043725F">
        <w:rPr>
          <w:rFonts w:ascii="Din" w:hAnsi="Din" w:cs="Segoe UI"/>
          <w:sz w:val="22"/>
          <w:szCs w:val="22"/>
        </w:rPr>
        <w:sym w:font="Wingdings" w:char="F06F"/>
      </w:r>
      <w:r w:rsidRPr="0043725F">
        <w:rPr>
          <w:rFonts w:ascii="Din" w:hAnsi="Din" w:cs="Segoe UI"/>
          <w:sz w:val="22"/>
          <w:szCs w:val="22"/>
        </w:rPr>
        <w:t xml:space="preserve"> No</w:t>
      </w:r>
    </w:p>
    <w:p w14:paraId="397D205F" w14:textId="77777777" w:rsidR="00082FE7" w:rsidRPr="0043725F" w:rsidRDefault="00082FE7" w:rsidP="00082FE7">
      <w:pPr>
        <w:spacing w:before="120" w:after="120"/>
        <w:jc w:val="center"/>
        <w:rPr>
          <w:rFonts w:ascii="Din" w:hAnsi="Din" w:cs="Segoe UI"/>
          <w:b/>
          <w:sz w:val="22"/>
          <w:szCs w:val="22"/>
        </w:rPr>
        <w:sectPr w:rsidR="00082FE7" w:rsidRPr="0043725F" w:rsidSect="00082FE7">
          <w:footerReference w:type="default" r:id="rId27"/>
          <w:pgSz w:w="12240" w:h="15840"/>
          <w:pgMar w:top="1440" w:right="1440" w:bottom="1440" w:left="1440" w:header="720" w:footer="720" w:gutter="0"/>
          <w:cols w:space="720"/>
          <w:noEndnote/>
          <w:docGrid w:linePitch="326"/>
        </w:sectPr>
      </w:pPr>
    </w:p>
    <w:p w14:paraId="104FB5E8" w14:textId="77777777" w:rsidR="00082FE7" w:rsidRPr="0043725F" w:rsidRDefault="00082FE7" w:rsidP="00082FE7">
      <w:pPr>
        <w:pStyle w:val="Heading1-nonumber"/>
        <w:spacing w:before="120" w:after="120"/>
        <w:jc w:val="center"/>
        <w:rPr>
          <w:rFonts w:ascii="Din" w:hAnsi="Din" w:cs="Segoe UI"/>
          <w:sz w:val="22"/>
          <w:szCs w:val="22"/>
        </w:rPr>
      </w:pPr>
      <w:bookmarkStart w:id="554" w:name="_Toc170116161"/>
      <w:bookmarkStart w:id="555" w:name="_Toc170192118"/>
      <w:bookmarkStart w:id="556" w:name="_Toc170368621"/>
      <w:bookmarkStart w:id="557" w:name="_Toc170392049"/>
      <w:bookmarkStart w:id="558" w:name="_Toc170448634"/>
      <w:bookmarkStart w:id="559" w:name="_Toc227678829"/>
      <w:r w:rsidRPr="0043725F">
        <w:rPr>
          <w:rFonts w:ascii="Din" w:hAnsi="Din" w:cs="Segoe UI"/>
          <w:sz w:val="22"/>
          <w:szCs w:val="22"/>
        </w:rPr>
        <w:t>FORM B-2</w:t>
      </w:r>
      <w:bookmarkEnd w:id="554"/>
      <w:bookmarkEnd w:id="555"/>
      <w:bookmarkEnd w:id="556"/>
      <w:bookmarkEnd w:id="557"/>
      <w:bookmarkEnd w:id="558"/>
      <w:bookmarkEnd w:id="559"/>
    </w:p>
    <w:p w14:paraId="5D022D24" w14:textId="4AFE1BA5" w:rsidR="00082FE7" w:rsidRPr="0043725F" w:rsidRDefault="00082FE7" w:rsidP="00082FE7">
      <w:pPr>
        <w:pStyle w:val="Heading1-nonumber"/>
        <w:spacing w:before="120" w:after="120"/>
        <w:jc w:val="center"/>
        <w:rPr>
          <w:rFonts w:ascii="Din" w:hAnsi="Din" w:cs="Segoe UI"/>
          <w:sz w:val="22"/>
          <w:szCs w:val="22"/>
        </w:rPr>
      </w:pPr>
      <w:bookmarkStart w:id="560" w:name="_Toc170065731"/>
      <w:bookmarkStart w:id="561" w:name="_Toc170116162"/>
      <w:bookmarkStart w:id="562" w:name="_Toc170192119"/>
      <w:bookmarkStart w:id="563" w:name="_Toc170368622"/>
      <w:bookmarkStart w:id="564" w:name="_Toc170392050"/>
      <w:bookmarkStart w:id="565" w:name="_Toc170448635"/>
      <w:bookmarkStart w:id="566" w:name="_Toc227678830"/>
      <w:r w:rsidRPr="0043725F">
        <w:rPr>
          <w:rFonts w:ascii="Din" w:hAnsi="Din" w:cs="Segoe UI"/>
          <w:sz w:val="22"/>
          <w:szCs w:val="22"/>
        </w:rPr>
        <w:t>INFORMATION REGARDING</w:t>
      </w:r>
      <w:r w:rsidRPr="0043725F">
        <w:rPr>
          <w:rFonts w:ascii="Din" w:hAnsi="Din" w:cs="Segoe UI"/>
          <w:sz w:val="22"/>
          <w:szCs w:val="22"/>
        </w:rPr>
        <w:br/>
        <w:t>RESPONDENT, EQUITY MEMBERS</w:t>
      </w:r>
      <w:bookmarkEnd w:id="560"/>
      <w:bookmarkEnd w:id="561"/>
      <w:bookmarkEnd w:id="562"/>
      <w:bookmarkEnd w:id="563"/>
      <w:bookmarkEnd w:id="564"/>
      <w:bookmarkEnd w:id="565"/>
      <w:r w:rsidR="00BB4EB3">
        <w:rPr>
          <w:rFonts w:ascii="Din" w:hAnsi="Din" w:cs="Segoe UI"/>
          <w:sz w:val="22"/>
          <w:szCs w:val="22"/>
        </w:rPr>
        <w:t>, LEAD FIRMS, AND GUARANTORS</w:t>
      </w:r>
      <w:bookmarkEnd w:id="566"/>
    </w:p>
    <w:p w14:paraId="378AB032" w14:textId="77777777" w:rsidR="00082FE7" w:rsidRPr="0043725F" w:rsidRDefault="00082FE7" w:rsidP="00082FE7">
      <w:pPr>
        <w:spacing w:before="120" w:after="120"/>
        <w:jc w:val="center"/>
        <w:rPr>
          <w:rFonts w:ascii="Din" w:hAnsi="Din" w:cs="Segoe UI"/>
          <w:b/>
          <w:sz w:val="22"/>
          <w:szCs w:val="22"/>
        </w:rPr>
      </w:pPr>
      <w:r w:rsidRPr="0043725F">
        <w:rPr>
          <w:rFonts w:ascii="Din" w:hAnsi="Din" w:cs="Segoe UI"/>
          <w:b/>
          <w:sz w:val="22"/>
          <w:szCs w:val="22"/>
        </w:rPr>
        <w:t>(for Public Release)</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5040"/>
      </w:tblGrid>
      <w:tr w:rsidR="00082FE7" w:rsidRPr="0043725F" w14:paraId="19D84CE4" w14:textId="77777777" w:rsidTr="00513627">
        <w:tc>
          <w:tcPr>
            <w:tcW w:w="4230" w:type="dxa"/>
          </w:tcPr>
          <w:p w14:paraId="5E963A24" w14:textId="77777777" w:rsidR="00082FE7" w:rsidRPr="0043725F" w:rsidRDefault="00082FE7" w:rsidP="00513627">
            <w:pPr>
              <w:spacing w:before="120" w:after="120"/>
              <w:rPr>
                <w:rFonts w:ascii="Din" w:hAnsi="Din" w:cs="Segoe UI"/>
                <w:iCs/>
                <w:sz w:val="22"/>
                <w:szCs w:val="22"/>
              </w:rPr>
            </w:pPr>
            <w:r w:rsidRPr="0043725F">
              <w:rPr>
                <w:rFonts w:ascii="Din" w:hAnsi="Din" w:cs="Segoe UI"/>
                <w:iCs/>
                <w:sz w:val="22"/>
                <w:szCs w:val="22"/>
              </w:rPr>
              <w:t>Name of Respondent:</w:t>
            </w:r>
          </w:p>
        </w:tc>
        <w:tc>
          <w:tcPr>
            <w:tcW w:w="5040" w:type="dxa"/>
            <w:tcBorders>
              <w:bottom w:val="single" w:sz="4" w:space="0" w:color="auto"/>
            </w:tcBorders>
          </w:tcPr>
          <w:p w14:paraId="444157F6" w14:textId="77777777" w:rsidR="00082FE7" w:rsidRPr="0043725F" w:rsidRDefault="00082FE7" w:rsidP="00513627">
            <w:pPr>
              <w:spacing w:before="120" w:after="120"/>
              <w:rPr>
                <w:rFonts w:ascii="Din" w:hAnsi="Din" w:cs="Segoe UI"/>
                <w:i/>
                <w:sz w:val="22"/>
                <w:szCs w:val="22"/>
              </w:rPr>
            </w:pPr>
          </w:p>
        </w:tc>
      </w:tr>
      <w:tr w:rsidR="00082FE7" w:rsidRPr="0043725F" w14:paraId="2B25003E" w14:textId="77777777" w:rsidTr="00513627">
        <w:tc>
          <w:tcPr>
            <w:tcW w:w="4230" w:type="dxa"/>
          </w:tcPr>
          <w:p w14:paraId="1A0A761C" w14:textId="77777777" w:rsidR="00082FE7" w:rsidRPr="0043725F" w:rsidRDefault="00082FE7" w:rsidP="00513627">
            <w:pPr>
              <w:spacing w:before="120" w:after="120"/>
              <w:rPr>
                <w:rFonts w:ascii="Din" w:hAnsi="Din" w:cs="Segoe UI"/>
                <w:iCs/>
                <w:sz w:val="22"/>
                <w:szCs w:val="22"/>
              </w:rPr>
            </w:pPr>
            <w:r w:rsidRPr="0043725F">
              <w:rPr>
                <w:rFonts w:ascii="Din" w:hAnsi="Din" w:cs="Segoe UI"/>
                <w:iCs/>
                <w:sz w:val="22"/>
                <w:szCs w:val="22"/>
              </w:rPr>
              <w:t>Name of Entity Completing this Form:</w:t>
            </w:r>
          </w:p>
        </w:tc>
        <w:tc>
          <w:tcPr>
            <w:tcW w:w="5040" w:type="dxa"/>
            <w:tcBorders>
              <w:top w:val="single" w:sz="4" w:space="0" w:color="auto"/>
              <w:bottom w:val="single" w:sz="4" w:space="0" w:color="auto"/>
            </w:tcBorders>
          </w:tcPr>
          <w:p w14:paraId="1E61DB41" w14:textId="77777777" w:rsidR="00082FE7" w:rsidRPr="0043725F" w:rsidRDefault="00082FE7" w:rsidP="00513627">
            <w:pPr>
              <w:spacing w:before="120" w:after="120"/>
              <w:rPr>
                <w:rFonts w:ascii="Din" w:hAnsi="Din" w:cs="Segoe UI"/>
                <w:i/>
                <w:sz w:val="22"/>
                <w:szCs w:val="22"/>
              </w:rPr>
            </w:pPr>
          </w:p>
        </w:tc>
      </w:tr>
    </w:tbl>
    <w:p w14:paraId="458703C5" w14:textId="77777777" w:rsidR="00082FE7" w:rsidRPr="0043725F" w:rsidRDefault="00082FE7" w:rsidP="00082FE7">
      <w:pPr>
        <w:spacing w:before="120" w:after="120"/>
        <w:rPr>
          <w:rFonts w:ascii="Din" w:hAnsi="Din" w:cs="Segoe UI"/>
          <w:sz w:val="22"/>
          <w:szCs w:val="22"/>
        </w:rPr>
      </w:pPr>
      <w:r w:rsidRPr="0043725F">
        <w:rPr>
          <w:rFonts w:ascii="Din" w:hAnsi="Din" w:cs="Segoe UI"/>
          <w:sz w:val="22"/>
          <w:szCs w:val="22"/>
        </w:rPr>
        <w:t xml:space="preserve">Entity Type: (check one box for entity completing this </w:t>
      </w:r>
      <w:r w:rsidRPr="0043725F">
        <w:rPr>
          <w:rFonts w:ascii="Din" w:hAnsi="Din" w:cs="Segoe UI"/>
          <w:sz w:val="22"/>
          <w:szCs w:val="22"/>
          <w:u w:val="single"/>
        </w:rPr>
        <w:t>Form B-2</w:t>
      </w:r>
      <w:r w:rsidRPr="0043725F">
        <w:rPr>
          <w:rFonts w:ascii="Din" w:hAnsi="Din" w:cs="Segoe UI"/>
          <w:sz w:val="22"/>
          <w:szCs w:val="22"/>
        </w:rPr>
        <w:t>, as applicable):</w:t>
      </w:r>
    </w:p>
    <w:p w14:paraId="67A86DB6" w14:textId="29CDE1A3" w:rsidR="00082FE7" w:rsidRPr="0043725F" w:rsidRDefault="00082FE7" w:rsidP="00082FE7">
      <w:pPr>
        <w:spacing w:before="120" w:after="120"/>
        <w:rPr>
          <w:rFonts w:ascii="Din" w:hAnsi="Din" w:cs="Segoe UI"/>
          <w:sz w:val="22"/>
          <w:szCs w:val="22"/>
        </w:rPr>
      </w:pPr>
      <w:r w:rsidRPr="0043725F">
        <w:rPr>
          <w:rFonts w:ascii="Din" w:hAnsi="Din" w:cs="Segoe UI"/>
          <w:sz w:val="22"/>
          <w:szCs w:val="22"/>
        </w:rPr>
        <w:sym w:font="Wingdings" w:char="F06F"/>
      </w:r>
      <w:r w:rsidRPr="0043725F">
        <w:rPr>
          <w:rFonts w:ascii="Din" w:hAnsi="Din" w:cs="Segoe UI"/>
          <w:sz w:val="22"/>
          <w:szCs w:val="22"/>
        </w:rPr>
        <w:t xml:space="preserve"> Respondent; </w:t>
      </w:r>
      <w:r w:rsidRPr="0043725F">
        <w:rPr>
          <w:rFonts w:ascii="Din" w:hAnsi="Din" w:cs="Segoe UI"/>
          <w:sz w:val="22"/>
          <w:szCs w:val="22"/>
        </w:rPr>
        <w:sym w:font="Wingdings" w:char="F06F"/>
      </w:r>
      <w:r w:rsidRPr="0043725F">
        <w:rPr>
          <w:rFonts w:ascii="Din" w:hAnsi="Din" w:cs="Segoe UI"/>
          <w:sz w:val="22"/>
          <w:szCs w:val="22"/>
        </w:rPr>
        <w:t xml:space="preserve"> Equity Member; </w:t>
      </w:r>
      <w:r w:rsidRPr="0043725F">
        <w:rPr>
          <w:rFonts w:ascii="Din" w:hAnsi="Din" w:cs="Segoe UI"/>
          <w:sz w:val="22"/>
          <w:szCs w:val="22"/>
        </w:rPr>
        <w:sym w:font="Wingdings" w:char="F06F"/>
      </w:r>
      <w:r w:rsidRPr="0043725F">
        <w:rPr>
          <w:rFonts w:ascii="Din" w:hAnsi="Din" w:cs="Segoe UI"/>
          <w:sz w:val="22"/>
          <w:szCs w:val="22"/>
        </w:rPr>
        <w:t xml:space="preserve"> Guarantor; </w:t>
      </w:r>
      <w:r w:rsidR="00BB4EB3">
        <w:rPr>
          <w:rFonts w:ascii="Din" w:hAnsi="Din" w:cs="Segoe UI"/>
          <w:sz w:val="22"/>
          <w:szCs w:val="22"/>
        </w:rPr>
        <w:t xml:space="preserve">or </w:t>
      </w:r>
      <w:r w:rsidRPr="0043725F">
        <w:rPr>
          <w:rFonts w:ascii="Din" w:hAnsi="Din" w:cs="Segoe UI"/>
          <w:sz w:val="22"/>
          <w:szCs w:val="22"/>
        </w:rPr>
        <w:sym w:font="Wingdings" w:char="F06F"/>
      </w:r>
      <w:r w:rsidRPr="0043725F">
        <w:rPr>
          <w:rFonts w:ascii="Din" w:hAnsi="Din" w:cs="Segoe UI"/>
          <w:sz w:val="22"/>
          <w:szCs w:val="22"/>
        </w:rPr>
        <w:t xml:space="preserve"> Lead Firm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5040"/>
      </w:tblGrid>
      <w:tr w:rsidR="00082FE7" w:rsidRPr="0043725F" w14:paraId="721C741C" w14:textId="77777777" w:rsidTr="00513627">
        <w:tc>
          <w:tcPr>
            <w:tcW w:w="4230" w:type="dxa"/>
          </w:tcPr>
          <w:p w14:paraId="4385D474" w14:textId="77777777" w:rsidR="00082FE7" w:rsidRPr="0043725F" w:rsidRDefault="00082FE7" w:rsidP="00513627">
            <w:pPr>
              <w:spacing w:before="120" w:after="120"/>
              <w:rPr>
                <w:rFonts w:ascii="Din" w:hAnsi="Din" w:cs="Segoe UI"/>
                <w:iCs/>
                <w:sz w:val="22"/>
                <w:szCs w:val="22"/>
              </w:rPr>
            </w:pPr>
            <w:r w:rsidRPr="0043725F">
              <w:rPr>
                <w:rFonts w:ascii="Din" w:hAnsi="Din" w:cs="Segoe UI"/>
                <w:iCs/>
                <w:sz w:val="22"/>
                <w:szCs w:val="22"/>
              </w:rPr>
              <w:t>Official Representative Executing Form:</w:t>
            </w:r>
          </w:p>
        </w:tc>
        <w:tc>
          <w:tcPr>
            <w:tcW w:w="5040" w:type="dxa"/>
            <w:tcBorders>
              <w:bottom w:val="single" w:sz="4" w:space="0" w:color="auto"/>
            </w:tcBorders>
          </w:tcPr>
          <w:p w14:paraId="00345138" w14:textId="77777777" w:rsidR="00082FE7" w:rsidRPr="0043725F" w:rsidRDefault="00082FE7" w:rsidP="00513627">
            <w:pPr>
              <w:spacing w:before="120" w:after="120"/>
              <w:rPr>
                <w:rFonts w:ascii="Din" w:hAnsi="Din" w:cs="Segoe UI"/>
                <w:i/>
                <w:sz w:val="22"/>
                <w:szCs w:val="22"/>
              </w:rPr>
            </w:pPr>
          </w:p>
        </w:tc>
      </w:tr>
      <w:tr w:rsidR="00082FE7" w:rsidRPr="0043725F" w14:paraId="4C46CD86" w14:textId="77777777" w:rsidTr="00513627">
        <w:tc>
          <w:tcPr>
            <w:tcW w:w="4230" w:type="dxa"/>
          </w:tcPr>
          <w:p w14:paraId="489F3ACD" w14:textId="77777777" w:rsidR="00082FE7" w:rsidRPr="0043725F" w:rsidRDefault="00082FE7" w:rsidP="00513627">
            <w:pPr>
              <w:spacing w:before="120" w:after="120"/>
              <w:rPr>
                <w:rFonts w:ascii="Din" w:hAnsi="Din" w:cs="Segoe UI"/>
                <w:iCs/>
                <w:sz w:val="22"/>
                <w:szCs w:val="22"/>
              </w:rPr>
            </w:pPr>
            <w:r w:rsidRPr="0043725F">
              <w:rPr>
                <w:rFonts w:ascii="Din" w:hAnsi="Din" w:cs="Segoe UI"/>
                <w:iCs/>
                <w:sz w:val="22"/>
                <w:szCs w:val="22"/>
              </w:rPr>
              <w:t>Official Representative’s Title:</w:t>
            </w:r>
          </w:p>
        </w:tc>
        <w:tc>
          <w:tcPr>
            <w:tcW w:w="5040" w:type="dxa"/>
            <w:tcBorders>
              <w:top w:val="single" w:sz="4" w:space="0" w:color="auto"/>
              <w:bottom w:val="single" w:sz="4" w:space="0" w:color="auto"/>
            </w:tcBorders>
          </w:tcPr>
          <w:p w14:paraId="1F9FB09A" w14:textId="77777777" w:rsidR="00082FE7" w:rsidRPr="0043725F" w:rsidRDefault="00082FE7" w:rsidP="00513627">
            <w:pPr>
              <w:spacing w:before="120" w:after="120"/>
              <w:rPr>
                <w:rFonts w:ascii="Din" w:hAnsi="Din" w:cs="Segoe UI"/>
                <w:i/>
                <w:sz w:val="22"/>
                <w:szCs w:val="22"/>
              </w:rPr>
            </w:pPr>
          </w:p>
        </w:tc>
      </w:tr>
    </w:tbl>
    <w:p w14:paraId="534775C1" w14:textId="77777777" w:rsidR="00082FE7" w:rsidRPr="0043725F" w:rsidRDefault="00082FE7" w:rsidP="00082FE7">
      <w:pPr>
        <w:spacing w:before="120" w:after="120"/>
        <w:rPr>
          <w:rFonts w:ascii="Din" w:hAnsi="Din" w:cs="Segoe UI"/>
          <w:sz w:val="22"/>
          <w:szCs w:val="22"/>
        </w:rPr>
      </w:pPr>
      <w:r w:rsidRPr="0043725F">
        <w:rPr>
          <w:rFonts w:ascii="Din" w:hAnsi="Din" w:cs="Segoe UI"/>
          <w:sz w:val="22"/>
          <w:szCs w:val="22"/>
        </w:rPr>
        <w:t>Type of Business Organization (check one):</w:t>
      </w:r>
    </w:p>
    <w:p w14:paraId="777D526A" w14:textId="77777777" w:rsidR="00082FE7" w:rsidRPr="0043725F" w:rsidRDefault="00082FE7" w:rsidP="00082FE7">
      <w:pPr>
        <w:numPr>
          <w:ilvl w:val="0"/>
          <w:numId w:val="24"/>
        </w:numPr>
        <w:spacing w:before="120" w:after="120"/>
        <w:jc w:val="left"/>
        <w:rPr>
          <w:rFonts w:ascii="Din" w:hAnsi="Din" w:cs="Segoe UI"/>
          <w:sz w:val="22"/>
          <w:szCs w:val="22"/>
        </w:rPr>
      </w:pPr>
      <w:r w:rsidRPr="0043725F">
        <w:rPr>
          <w:rFonts w:ascii="Din" w:hAnsi="Din" w:cs="Segoe UI"/>
          <w:bCs/>
          <w:spacing w:val="3"/>
          <w:sz w:val="22"/>
          <w:szCs w:val="22"/>
        </w:rPr>
        <w:t>Corporation</w:t>
      </w:r>
    </w:p>
    <w:p w14:paraId="1DCF9C87" w14:textId="77777777" w:rsidR="00082FE7" w:rsidRPr="0043725F" w:rsidRDefault="00082FE7" w:rsidP="00082FE7">
      <w:pPr>
        <w:numPr>
          <w:ilvl w:val="0"/>
          <w:numId w:val="24"/>
        </w:numPr>
        <w:spacing w:before="120" w:after="120"/>
        <w:jc w:val="left"/>
        <w:rPr>
          <w:rFonts w:ascii="Din" w:hAnsi="Din" w:cs="Segoe UI"/>
          <w:bCs/>
          <w:spacing w:val="3"/>
          <w:sz w:val="22"/>
          <w:szCs w:val="22"/>
        </w:rPr>
      </w:pPr>
      <w:r w:rsidRPr="0043725F">
        <w:rPr>
          <w:rFonts w:ascii="Din" w:hAnsi="Din" w:cs="Segoe UI"/>
          <w:bCs/>
          <w:sz w:val="22"/>
          <w:szCs w:val="22"/>
        </w:rPr>
        <w:t>Partnership</w:t>
      </w:r>
    </w:p>
    <w:p w14:paraId="40B4AFCC" w14:textId="77777777" w:rsidR="00082FE7" w:rsidRPr="0043725F" w:rsidRDefault="00082FE7" w:rsidP="00082FE7">
      <w:pPr>
        <w:numPr>
          <w:ilvl w:val="0"/>
          <w:numId w:val="24"/>
        </w:numPr>
        <w:spacing w:before="120" w:after="120"/>
        <w:jc w:val="left"/>
        <w:rPr>
          <w:rFonts w:ascii="Din" w:hAnsi="Din" w:cs="Segoe UI"/>
          <w:bCs/>
          <w:spacing w:val="3"/>
          <w:sz w:val="22"/>
          <w:szCs w:val="22"/>
        </w:rPr>
      </w:pPr>
      <w:r w:rsidRPr="0043725F">
        <w:rPr>
          <w:rFonts w:ascii="Din" w:hAnsi="Din" w:cs="Segoe UI"/>
          <w:bCs/>
          <w:sz w:val="22"/>
          <w:szCs w:val="22"/>
        </w:rPr>
        <w:t>Joint Venture</w:t>
      </w:r>
    </w:p>
    <w:p w14:paraId="6EC90D42" w14:textId="77777777" w:rsidR="00082FE7" w:rsidRPr="0043725F" w:rsidRDefault="00082FE7" w:rsidP="00082FE7">
      <w:pPr>
        <w:numPr>
          <w:ilvl w:val="0"/>
          <w:numId w:val="24"/>
        </w:numPr>
        <w:spacing w:before="120" w:after="120"/>
        <w:jc w:val="left"/>
        <w:rPr>
          <w:rFonts w:ascii="Din" w:hAnsi="Din" w:cs="Segoe UI"/>
          <w:sz w:val="22"/>
          <w:szCs w:val="22"/>
        </w:rPr>
      </w:pPr>
      <w:r w:rsidRPr="0043725F">
        <w:rPr>
          <w:rFonts w:ascii="Din" w:hAnsi="Din" w:cs="Segoe UI"/>
          <w:bCs/>
          <w:sz w:val="22"/>
          <w:szCs w:val="22"/>
        </w:rPr>
        <w:t>Limited Liability Company</w:t>
      </w:r>
    </w:p>
    <w:p w14:paraId="320E8940" w14:textId="77777777" w:rsidR="00082FE7" w:rsidRPr="0043725F" w:rsidRDefault="00082FE7" w:rsidP="00082FE7">
      <w:pPr>
        <w:numPr>
          <w:ilvl w:val="0"/>
          <w:numId w:val="24"/>
        </w:numPr>
        <w:spacing w:before="120" w:after="120"/>
        <w:jc w:val="left"/>
        <w:rPr>
          <w:rFonts w:ascii="Din" w:hAnsi="Din" w:cs="Segoe UI"/>
          <w:sz w:val="22"/>
          <w:szCs w:val="22"/>
        </w:rPr>
      </w:pPr>
      <w:r w:rsidRPr="0043725F">
        <w:rPr>
          <w:rFonts w:ascii="Din" w:hAnsi="Din" w:cs="Segoe UI"/>
          <w:bCs/>
          <w:spacing w:val="2"/>
          <w:sz w:val="22"/>
          <w:szCs w:val="22"/>
        </w:rPr>
        <w:t>Other (describe)</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770"/>
      </w:tblGrid>
      <w:tr w:rsidR="00082FE7" w:rsidRPr="0043725F" w14:paraId="71275173" w14:textId="77777777" w:rsidTr="00513627">
        <w:tc>
          <w:tcPr>
            <w:tcW w:w="4500" w:type="dxa"/>
          </w:tcPr>
          <w:p w14:paraId="72B421DB" w14:textId="77777777" w:rsidR="00082FE7" w:rsidRPr="0043725F" w:rsidRDefault="00082FE7" w:rsidP="00513627">
            <w:pPr>
              <w:spacing w:before="120" w:after="120"/>
              <w:rPr>
                <w:rFonts w:ascii="Din" w:hAnsi="Din" w:cs="Segoe UI"/>
                <w:iCs/>
                <w:sz w:val="22"/>
                <w:szCs w:val="22"/>
              </w:rPr>
            </w:pPr>
            <w:r w:rsidRPr="0043725F">
              <w:rPr>
                <w:rFonts w:ascii="Din" w:hAnsi="Din" w:cs="Segoe UI"/>
                <w:iCs/>
                <w:sz w:val="22"/>
                <w:szCs w:val="22"/>
              </w:rPr>
              <w:t>Year Established:</w:t>
            </w:r>
          </w:p>
        </w:tc>
        <w:tc>
          <w:tcPr>
            <w:tcW w:w="4770" w:type="dxa"/>
            <w:tcBorders>
              <w:bottom w:val="single" w:sz="4" w:space="0" w:color="auto"/>
            </w:tcBorders>
          </w:tcPr>
          <w:p w14:paraId="0383C4F3" w14:textId="77777777" w:rsidR="00082FE7" w:rsidRPr="0043725F" w:rsidRDefault="00082FE7" w:rsidP="00513627">
            <w:pPr>
              <w:spacing w:before="120" w:after="120"/>
              <w:rPr>
                <w:rFonts w:ascii="Din" w:hAnsi="Din" w:cs="Segoe UI"/>
                <w:i/>
                <w:sz w:val="22"/>
                <w:szCs w:val="22"/>
              </w:rPr>
            </w:pPr>
          </w:p>
        </w:tc>
      </w:tr>
      <w:tr w:rsidR="00082FE7" w:rsidRPr="0043725F" w14:paraId="24B81B4D" w14:textId="77777777" w:rsidTr="00513627">
        <w:tc>
          <w:tcPr>
            <w:tcW w:w="4500" w:type="dxa"/>
          </w:tcPr>
          <w:p w14:paraId="0C6CAB4E" w14:textId="77777777" w:rsidR="00082FE7" w:rsidRPr="0043725F" w:rsidRDefault="00082FE7" w:rsidP="00513627">
            <w:pPr>
              <w:spacing w:before="120" w:after="120"/>
              <w:rPr>
                <w:rFonts w:ascii="Din" w:hAnsi="Din" w:cs="Segoe UI"/>
                <w:iCs/>
                <w:sz w:val="22"/>
                <w:szCs w:val="22"/>
              </w:rPr>
            </w:pPr>
            <w:r w:rsidRPr="0043725F">
              <w:rPr>
                <w:rFonts w:ascii="Din" w:hAnsi="Din" w:cs="Segoe UI"/>
                <w:iCs/>
                <w:sz w:val="22"/>
                <w:szCs w:val="22"/>
              </w:rPr>
              <w:t>State of Organization:</w:t>
            </w:r>
          </w:p>
        </w:tc>
        <w:tc>
          <w:tcPr>
            <w:tcW w:w="4770" w:type="dxa"/>
            <w:tcBorders>
              <w:top w:val="single" w:sz="4" w:space="0" w:color="auto"/>
              <w:bottom w:val="single" w:sz="4" w:space="0" w:color="auto"/>
            </w:tcBorders>
          </w:tcPr>
          <w:p w14:paraId="3FF492FF" w14:textId="77777777" w:rsidR="00082FE7" w:rsidRPr="0043725F" w:rsidRDefault="00082FE7" w:rsidP="00513627">
            <w:pPr>
              <w:spacing w:before="120" w:after="120"/>
              <w:rPr>
                <w:rFonts w:ascii="Din" w:hAnsi="Din" w:cs="Segoe UI"/>
                <w:i/>
                <w:sz w:val="22"/>
                <w:szCs w:val="22"/>
              </w:rPr>
            </w:pPr>
          </w:p>
        </w:tc>
      </w:tr>
      <w:tr w:rsidR="00082FE7" w:rsidRPr="0043725F" w14:paraId="114A8237" w14:textId="77777777" w:rsidTr="00513627">
        <w:tc>
          <w:tcPr>
            <w:tcW w:w="4500" w:type="dxa"/>
          </w:tcPr>
          <w:p w14:paraId="45FC2A92" w14:textId="77777777" w:rsidR="00082FE7" w:rsidRPr="0043725F" w:rsidRDefault="00082FE7" w:rsidP="00513627">
            <w:pPr>
              <w:spacing w:before="120" w:after="120"/>
              <w:rPr>
                <w:rFonts w:ascii="Din" w:hAnsi="Din" w:cs="Segoe UI"/>
                <w:iCs/>
                <w:sz w:val="22"/>
                <w:szCs w:val="22"/>
              </w:rPr>
            </w:pPr>
            <w:r w:rsidRPr="0043725F">
              <w:rPr>
                <w:rFonts w:ascii="Din" w:hAnsi="Din" w:cs="Segoe UI"/>
                <w:iCs/>
                <w:sz w:val="22"/>
                <w:szCs w:val="22"/>
              </w:rPr>
              <w:t>Federal Tax ID No. (if applicable):</w:t>
            </w:r>
          </w:p>
        </w:tc>
        <w:tc>
          <w:tcPr>
            <w:tcW w:w="4770" w:type="dxa"/>
            <w:tcBorders>
              <w:top w:val="single" w:sz="4" w:space="0" w:color="auto"/>
              <w:bottom w:val="single" w:sz="4" w:space="0" w:color="auto"/>
            </w:tcBorders>
          </w:tcPr>
          <w:p w14:paraId="75F9F575" w14:textId="77777777" w:rsidR="00082FE7" w:rsidRPr="0043725F" w:rsidRDefault="00082FE7" w:rsidP="00513627">
            <w:pPr>
              <w:spacing w:before="120" w:after="120"/>
              <w:rPr>
                <w:rFonts w:ascii="Din" w:hAnsi="Din" w:cs="Segoe UI"/>
                <w:i/>
                <w:sz w:val="22"/>
                <w:szCs w:val="22"/>
              </w:rPr>
            </w:pPr>
          </w:p>
        </w:tc>
      </w:tr>
      <w:tr w:rsidR="00082FE7" w:rsidRPr="003F41E2" w14:paraId="08DD69E7" w14:textId="77777777" w:rsidTr="00513627">
        <w:tc>
          <w:tcPr>
            <w:tcW w:w="4500" w:type="dxa"/>
          </w:tcPr>
          <w:p w14:paraId="7272436E" w14:textId="77777777" w:rsidR="00082FE7" w:rsidRPr="0043725F" w:rsidRDefault="00082FE7" w:rsidP="00513627">
            <w:pPr>
              <w:spacing w:before="120" w:after="120"/>
              <w:rPr>
                <w:rFonts w:ascii="Din" w:hAnsi="Din" w:cs="Segoe UI"/>
                <w:iCs/>
                <w:sz w:val="22"/>
                <w:szCs w:val="22"/>
              </w:rPr>
            </w:pPr>
            <w:r w:rsidRPr="0043725F">
              <w:rPr>
                <w:rFonts w:ascii="Din" w:hAnsi="Din" w:cs="Segoe UI"/>
                <w:iCs/>
                <w:sz w:val="22"/>
                <w:szCs w:val="22"/>
              </w:rPr>
              <w:t>North American Industry Classification Code:</w:t>
            </w:r>
          </w:p>
        </w:tc>
        <w:tc>
          <w:tcPr>
            <w:tcW w:w="4770" w:type="dxa"/>
            <w:tcBorders>
              <w:top w:val="single" w:sz="4" w:space="0" w:color="auto"/>
              <w:bottom w:val="single" w:sz="4" w:space="0" w:color="auto"/>
            </w:tcBorders>
          </w:tcPr>
          <w:p w14:paraId="2491CFCB" w14:textId="77777777" w:rsidR="00082FE7" w:rsidRPr="003F41E2" w:rsidRDefault="00082FE7" w:rsidP="00513627">
            <w:pPr>
              <w:spacing w:before="120" w:after="120"/>
              <w:rPr>
                <w:rFonts w:ascii="Din" w:hAnsi="Din" w:cs="Segoe UI"/>
                <w:b/>
                <w:bCs/>
                <w:i/>
                <w:sz w:val="22"/>
                <w:szCs w:val="22"/>
              </w:rPr>
            </w:pPr>
          </w:p>
        </w:tc>
      </w:tr>
    </w:tbl>
    <w:p w14:paraId="31347D83" w14:textId="77777777" w:rsidR="00082FE7" w:rsidRPr="0043725F" w:rsidRDefault="00082FE7" w:rsidP="00082FE7">
      <w:pPr>
        <w:spacing w:before="120" w:after="120"/>
        <w:ind w:left="720" w:hanging="720"/>
        <w:rPr>
          <w:rFonts w:ascii="Din" w:hAnsi="Din" w:cs="Segoe UI"/>
          <w:sz w:val="22"/>
          <w:szCs w:val="22"/>
          <w:u w:val="single"/>
        </w:rPr>
      </w:pPr>
      <w:r w:rsidRPr="0043725F">
        <w:rPr>
          <w:rFonts w:ascii="Din" w:hAnsi="Din" w:cs="Segoe UI"/>
          <w:sz w:val="22"/>
          <w:szCs w:val="22"/>
        </w:rPr>
        <w:t>A.</w:t>
      </w:r>
      <w:r w:rsidRPr="0043725F">
        <w:rPr>
          <w:rFonts w:ascii="Din" w:hAnsi="Din" w:cs="Segoe UI"/>
          <w:sz w:val="22"/>
          <w:szCs w:val="22"/>
        </w:rPr>
        <w:tab/>
        <w:t xml:space="preserve">Business Address:  </w:t>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rPr>
        <w:br/>
        <w:t xml:space="preserve">Headquarters:  </w:t>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rPr>
        <w:br/>
        <w:t xml:space="preserve">Office Working on Project:  </w:t>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br/>
      </w:r>
      <w:r w:rsidRPr="0043725F">
        <w:rPr>
          <w:rFonts w:ascii="Din" w:hAnsi="Din" w:cs="Segoe UI"/>
          <w:sz w:val="22"/>
          <w:szCs w:val="22"/>
        </w:rPr>
        <w:t xml:space="preserve">Contact Name:  </w:t>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rPr>
        <w:br/>
        <w:t xml:space="preserve">Contact Telephone Number:  </w:t>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br/>
      </w:r>
      <w:r w:rsidRPr="0043725F">
        <w:rPr>
          <w:rFonts w:ascii="Din" w:hAnsi="Din" w:cs="Segoe UI"/>
          <w:sz w:val="22"/>
          <w:szCs w:val="22"/>
        </w:rPr>
        <w:t xml:space="preserve">Email Address:  </w:t>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p>
    <w:p w14:paraId="45BFE614" w14:textId="77777777"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B.</w:t>
      </w:r>
      <w:r w:rsidRPr="0043725F">
        <w:rPr>
          <w:rFonts w:ascii="Din" w:hAnsi="Din" w:cs="Segoe UI"/>
          <w:sz w:val="22"/>
          <w:szCs w:val="22"/>
        </w:rPr>
        <w:tab/>
        <w:t>Describe the role of the entity in the space below.</w:t>
      </w:r>
    </w:p>
    <w:p w14:paraId="6DEA5EC9" w14:textId="77777777" w:rsidR="00082FE7" w:rsidRPr="0043725F" w:rsidRDefault="00082FE7" w:rsidP="00082FE7">
      <w:pPr>
        <w:spacing w:before="120" w:after="120"/>
        <w:rPr>
          <w:rFonts w:ascii="Din" w:hAnsi="Din" w:cs="Segoe UI"/>
          <w:sz w:val="22"/>
          <w:szCs w:val="22"/>
          <w:u w:val="single"/>
        </w:rPr>
      </w:pPr>
      <w:r w:rsidRPr="0043725F">
        <w:rPr>
          <w:rFonts w:ascii="Din" w:hAnsi="Din" w:cs="Segoe UI"/>
          <w:sz w:val="22"/>
          <w:szCs w:val="22"/>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br/>
      </w:r>
      <w:r w:rsidRPr="0043725F">
        <w:rPr>
          <w:rFonts w:ascii="Din" w:hAnsi="Din" w:cs="Segoe UI"/>
          <w:sz w:val="22"/>
          <w:szCs w:val="22"/>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br/>
      </w:r>
      <w:r w:rsidRPr="0043725F">
        <w:rPr>
          <w:rFonts w:ascii="Din" w:hAnsi="Din" w:cs="Segoe UI"/>
          <w:sz w:val="22"/>
          <w:szCs w:val="22"/>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p>
    <w:p w14:paraId="534336D6" w14:textId="77777777" w:rsidR="00082FE7" w:rsidRPr="0043725F" w:rsidRDefault="00082FE7" w:rsidP="00082FE7">
      <w:pPr>
        <w:spacing w:before="120" w:after="120"/>
        <w:ind w:left="720" w:hanging="720"/>
        <w:rPr>
          <w:rFonts w:ascii="Din" w:hAnsi="Din" w:cs="Segoe UI"/>
          <w:sz w:val="22"/>
          <w:szCs w:val="22"/>
          <w:u w:val="single"/>
        </w:rPr>
      </w:pPr>
      <w:r w:rsidRPr="0043725F">
        <w:rPr>
          <w:rFonts w:ascii="Din" w:hAnsi="Din" w:cs="Segoe UI"/>
          <w:sz w:val="22"/>
          <w:szCs w:val="22"/>
        </w:rPr>
        <w:t>C.</w:t>
      </w:r>
      <w:r w:rsidRPr="0043725F">
        <w:rPr>
          <w:rFonts w:ascii="Din" w:hAnsi="Din" w:cs="Segoe UI"/>
          <w:sz w:val="22"/>
          <w:szCs w:val="22"/>
        </w:rPr>
        <w:tab/>
        <w:t xml:space="preserve">If the entity completing this </w:t>
      </w:r>
      <w:r w:rsidRPr="0043725F">
        <w:rPr>
          <w:rFonts w:ascii="Din" w:hAnsi="Din" w:cs="Segoe UI"/>
          <w:sz w:val="22"/>
          <w:szCs w:val="22"/>
          <w:u w:val="single"/>
        </w:rPr>
        <w:t>Form B-2</w:t>
      </w:r>
      <w:r w:rsidRPr="0043725F">
        <w:rPr>
          <w:rFonts w:ascii="Din" w:hAnsi="Din" w:cs="Segoe UI"/>
          <w:sz w:val="22"/>
          <w:szCs w:val="22"/>
        </w:rPr>
        <w:t xml:space="preserve"> is a Guarantor, provide the legal name of the subsidiary entity for which the guaranty is being provided in the space below.</w:t>
      </w:r>
    </w:p>
    <w:p w14:paraId="549B8649" w14:textId="77777777" w:rsidR="00082FE7" w:rsidRPr="0043725F" w:rsidRDefault="00082FE7" w:rsidP="00082FE7">
      <w:pPr>
        <w:spacing w:before="120" w:after="120"/>
        <w:ind w:left="720"/>
        <w:rPr>
          <w:rFonts w:ascii="Din" w:hAnsi="Din" w:cs="Segoe UI"/>
          <w:sz w:val="22"/>
          <w:szCs w:val="22"/>
          <w:u w:val="single"/>
        </w:rPr>
      </w:pP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p>
    <w:p w14:paraId="6D7B707D" w14:textId="77777777"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D.</w:t>
      </w:r>
      <w:r w:rsidRPr="0043725F">
        <w:rPr>
          <w:rFonts w:ascii="Din" w:hAnsi="Din" w:cs="Segoe UI"/>
          <w:sz w:val="22"/>
          <w:szCs w:val="22"/>
        </w:rPr>
        <w:tab/>
        <w:t xml:space="preserve">If the entity completing this </w:t>
      </w:r>
      <w:r w:rsidRPr="0043725F">
        <w:rPr>
          <w:rFonts w:ascii="Din" w:hAnsi="Din" w:cs="Segoe UI"/>
          <w:sz w:val="22"/>
          <w:szCs w:val="22"/>
          <w:u w:val="single"/>
        </w:rPr>
        <w:t>Form B-2</w:t>
      </w:r>
      <w:r w:rsidRPr="0043725F">
        <w:rPr>
          <w:rFonts w:ascii="Din" w:hAnsi="Din" w:cs="Segoe UI"/>
          <w:sz w:val="22"/>
          <w:szCs w:val="22"/>
        </w:rPr>
        <w:t xml:space="preserve"> is a joint venture or newly formed entity (formed within the past two years), complete a separate </w:t>
      </w:r>
      <w:r w:rsidRPr="0043725F">
        <w:rPr>
          <w:rFonts w:ascii="Din" w:hAnsi="Din" w:cs="Segoe UI"/>
          <w:sz w:val="22"/>
          <w:szCs w:val="22"/>
          <w:u w:val="single"/>
        </w:rPr>
        <w:t>Form B-2</w:t>
      </w:r>
      <w:r w:rsidRPr="0043725F">
        <w:rPr>
          <w:rFonts w:ascii="Din" w:hAnsi="Din" w:cs="Segoe UI"/>
          <w:sz w:val="22"/>
          <w:szCs w:val="22"/>
        </w:rPr>
        <w:t xml:space="preserve"> and </w:t>
      </w:r>
      <w:r w:rsidRPr="0043725F">
        <w:rPr>
          <w:rFonts w:ascii="Din" w:hAnsi="Din" w:cs="Segoe UI"/>
          <w:sz w:val="22"/>
          <w:szCs w:val="22"/>
          <w:u w:val="single"/>
        </w:rPr>
        <w:t>Form C (Certifications and Disclosures)</w:t>
      </w:r>
      <w:r w:rsidRPr="0043725F">
        <w:rPr>
          <w:rFonts w:ascii="Din" w:hAnsi="Din" w:cs="Segoe UI"/>
          <w:sz w:val="22"/>
          <w:szCs w:val="22"/>
        </w:rPr>
        <w:t xml:space="preserve"> for each member or partner and attach it to the SOQ. In addition, provide the names of such members or partners in the space below. </w:t>
      </w:r>
    </w:p>
    <w:p w14:paraId="339760AD" w14:textId="77777777" w:rsidR="00082FE7" w:rsidRPr="0043725F" w:rsidRDefault="00082FE7" w:rsidP="00082FE7">
      <w:pPr>
        <w:spacing w:before="120" w:after="120"/>
        <w:rPr>
          <w:rFonts w:ascii="Din" w:hAnsi="Din" w:cs="Segoe UI"/>
          <w:sz w:val="22"/>
          <w:szCs w:val="22"/>
          <w:u w:val="single"/>
        </w:rPr>
      </w:pPr>
      <w:r w:rsidRPr="0043725F">
        <w:rPr>
          <w:rFonts w:ascii="Din" w:hAnsi="Din" w:cs="Segoe UI"/>
          <w:sz w:val="22"/>
          <w:szCs w:val="22"/>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br/>
      </w:r>
      <w:r w:rsidRPr="0043725F">
        <w:rPr>
          <w:rFonts w:ascii="Din" w:hAnsi="Din" w:cs="Segoe UI"/>
          <w:sz w:val="22"/>
          <w:szCs w:val="22"/>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br/>
      </w:r>
      <w:r w:rsidRPr="0043725F">
        <w:rPr>
          <w:rFonts w:ascii="Din" w:hAnsi="Din" w:cs="Segoe UI"/>
          <w:sz w:val="22"/>
          <w:szCs w:val="22"/>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br/>
      </w:r>
      <w:r w:rsidRPr="0043725F">
        <w:rPr>
          <w:rFonts w:ascii="Din" w:hAnsi="Din" w:cs="Segoe UI"/>
          <w:sz w:val="22"/>
          <w:szCs w:val="22"/>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p>
    <w:p w14:paraId="51648AAA" w14:textId="77777777" w:rsidR="00082FE7" w:rsidRPr="0043725F" w:rsidRDefault="00082FE7" w:rsidP="00082FE7">
      <w:pPr>
        <w:spacing w:before="120" w:after="120"/>
        <w:rPr>
          <w:rFonts w:ascii="Din" w:hAnsi="Din" w:cs="Segoe UI"/>
          <w:sz w:val="22"/>
          <w:szCs w:val="22"/>
        </w:rPr>
      </w:pPr>
      <w:r w:rsidRPr="0043725F">
        <w:rPr>
          <w:rFonts w:ascii="Din" w:hAnsi="Din" w:cs="Segoe UI"/>
          <w:sz w:val="22"/>
          <w:szCs w:val="22"/>
        </w:rPr>
        <w:t>Under penalty of perjury, I certify that the foregoing is true and correct, and that I am an official representative of [</w:t>
      </w:r>
      <w:r w:rsidRPr="0043725F">
        <w:rPr>
          <w:rFonts w:ascii="Din" w:hAnsi="Din" w:cs="Segoe UI"/>
          <w:i/>
          <w:sz w:val="22"/>
          <w:szCs w:val="22"/>
        </w:rPr>
        <w:t>insert name of entity</w:t>
      </w:r>
      <w:r w:rsidRPr="0043725F">
        <w:rPr>
          <w:rFonts w:ascii="Din" w:hAnsi="Din" w:cs="Segoe UI"/>
          <w:sz w:val="22"/>
          <w:szCs w:val="22"/>
        </w:rPr>
        <w:t xml:space="preserve">] duly authorized to execute this </w:t>
      </w:r>
      <w:r w:rsidRPr="0043725F">
        <w:rPr>
          <w:rFonts w:ascii="Din" w:hAnsi="Din" w:cs="Segoe UI"/>
          <w:sz w:val="22"/>
          <w:szCs w:val="22"/>
          <w:u w:val="single"/>
        </w:rPr>
        <w:t>Form B-2</w:t>
      </w:r>
      <w:r w:rsidRPr="0043725F">
        <w:rPr>
          <w:rFonts w:ascii="Din" w:hAnsi="Din" w:cs="Segoe UI"/>
          <w:sz w:val="22"/>
          <w:szCs w:val="22"/>
        </w:rPr>
        <w:t xml:space="preserve"> on behalf of such entity: </w:t>
      </w:r>
    </w:p>
    <w:tbl>
      <w:tblPr>
        <w:tblW w:w="0" w:type="auto"/>
        <w:tblLook w:val="04A0" w:firstRow="1" w:lastRow="0" w:firstColumn="1" w:lastColumn="0" w:noHBand="0" w:noVBand="1"/>
      </w:tblPr>
      <w:tblGrid>
        <w:gridCol w:w="4680"/>
        <w:gridCol w:w="4680"/>
      </w:tblGrid>
      <w:tr w:rsidR="00082FE7" w:rsidRPr="0043725F" w14:paraId="60F0D134" w14:textId="77777777" w:rsidTr="00513627">
        <w:tc>
          <w:tcPr>
            <w:tcW w:w="4900" w:type="dxa"/>
          </w:tcPr>
          <w:p w14:paraId="19286FFB" w14:textId="77777777" w:rsidR="00082FE7" w:rsidRPr="0043725F" w:rsidRDefault="00082FE7" w:rsidP="00513627">
            <w:pPr>
              <w:spacing w:before="120" w:after="120"/>
              <w:rPr>
                <w:rFonts w:ascii="Din" w:hAnsi="Din" w:cs="Segoe UI"/>
                <w:sz w:val="22"/>
                <w:szCs w:val="22"/>
              </w:rPr>
            </w:pPr>
            <w:r w:rsidRPr="0043725F">
              <w:rPr>
                <w:rFonts w:ascii="Din" w:hAnsi="Din" w:cs="Segoe UI"/>
                <w:sz w:val="22"/>
                <w:szCs w:val="22"/>
              </w:rPr>
              <w:t>By:</w:t>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p>
        </w:tc>
        <w:tc>
          <w:tcPr>
            <w:tcW w:w="4901" w:type="dxa"/>
          </w:tcPr>
          <w:p w14:paraId="3F5CA9F4" w14:textId="77777777" w:rsidR="00082FE7" w:rsidRPr="0043725F" w:rsidRDefault="00082FE7" w:rsidP="00513627">
            <w:pPr>
              <w:spacing w:before="120" w:after="120"/>
              <w:rPr>
                <w:rFonts w:ascii="Din" w:hAnsi="Din" w:cs="Segoe UI"/>
                <w:sz w:val="22"/>
                <w:szCs w:val="22"/>
              </w:rPr>
            </w:pPr>
            <w:r w:rsidRPr="0043725F">
              <w:rPr>
                <w:rFonts w:ascii="Din" w:hAnsi="Din" w:cs="Segoe UI"/>
                <w:sz w:val="22"/>
                <w:szCs w:val="22"/>
              </w:rPr>
              <w:t>Print Name:</w:t>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p>
        </w:tc>
      </w:tr>
      <w:tr w:rsidR="00082FE7" w:rsidRPr="0043725F" w14:paraId="6F3595AA" w14:textId="77777777" w:rsidTr="00513627">
        <w:tc>
          <w:tcPr>
            <w:tcW w:w="4900" w:type="dxa"/>
          </w:tcPr>
          <w:p w14:paraId="11969062" w14:textId="77777777" w:rsidR="00082FE7" w:rsidRPr="0043725F" w:rsidRDefault="00082FE7" w:rsidP="00513627">
            <w:pPr>
              <w:spacing w:before="120" w:after="120"/>
              <w:rPr>
                <w:rFonts w:ascii="Din" w:hAnsi="Din" w:cs="Segoe UI"/>
                <w:sz w:val="22"/>
                <w:szCs w:val="22"/>
              </w:rPr>
            </w:pPr>
            <w:r w:rsidRPr="0043725F">
              <w:rPr>
                <w:rFonts w:ascii="Din" w:hAnsi="Din" w:cs="Segoe UI"/>
                <w:sz w:val="22"/>
                <w:szCs w:val="22"/>
              </w:rPr>
              <w:t>Title:</w:t>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p>
        </w:tc>
        <w:tc>
          <w:tcPr>
            <w:tcW w:w="4901" w:type="dxa"/>
          </w:tcPr>
          <w:p w14:paraId="582DC6EF" w14:textId="77777777" w:rsidR="00082FE7" w:rsidRPr="0043725F" w:rsidRDefault="00082FE7" w:rsidP="00513627">
            <w:pPr>
              <w:spacing w:before="120" w:after="120"/>
              <w:rPr>
                <w:rFonts w:ascii="Din" w:hAnsi="Din" w:cs="Segoe UI"/>
                <w:sz w:val="22"/>
                <w:szCs w:val="22"/>
              </w:rPr>
            </w:pPr>
            <w:r w:rsidRPr="0043725F">
              <w:rPr>
                <w:rFonts w:ascii="Din" w:hAnsi="Din" w:cs="Segoe UI"/>
                <w:sz w:val="22"/>
                <w:szCs w:val="22"/>
              </w:rPr>
              <w:t>Date:</w:t>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p>
        </w:tc>
      </w:tr>
    </w:tbl>
    <w:p w14:paraId="75BB889A" w14:textId="77777777" w:rsidR="00082FE7" w:rsidRPr="0043725F" w:rsidRDefault="00082FE7" w:rsidP="00082FE7">
      <w:pPr>
        <w:spacing w:before="120" w:after="120"/>
        <w:rPr>
          <w:rFonts w:ascii="Din" w:hAnsi="Din" w:cs="Segoe UI"/>
          <w:sz w:val="22"/>
          <w:szCs w:val="22"/>
        </w:rPr>
      </w:pPr>
    </w:p>
    <w:p w14:paraId="367460E0" w14:textId="77777777" w:rsidR="00082FE7" w:rsidRPr="0043725F" w:rsidRDefault="00082FE7" w:rsidP="00082FE7">
      <w:pPr>
        <w:spacing w:before="120" w:after="120"/>
        <w:jc w:val="center"/>
        <w:rPr>
          <w:rFonts w:ascii="Din" w:hAnsi="Din" w:cs="Segoe UI"/>
          <w:i/>
          <w:sz w:val="22"/>
          <w:szCs w:val="22"/>
        </w:rPr>
      </w:pPr>
      <w:r w:rsidRPr="0043725F">
        <w:rPr>
          <w:rFonts w:ascii="Din" w:hAnsi="Din" w:cs="Segoe UI"/>
          <w:iCs/>
          <w:sz w:val="22"/>
          <w:szCs w:val="22"/>
        </w:rPr>
        <w:t>[</w:t>
      </w:r>
      <w:r w:rsidRPr="0043725F">
        <w:rPr>
          <w:rFonts w:ascii="Din" w:hAnsi="Din" w:cs="Segoe UI"/>
          <w:i/>
          <w:sz w:val="22"/>
          <w:szCs w:val="22"/>
        </w:rPr>
        <w:t>Please make additional copies of this form as needed.]</w:t>
      </w:r>
    </w:p>
    <w:p w14:paraId="29B53EA1" w14:textId="77777777" w:rsidR="00082FE7" w:rsidRPr="0043725F" w:rsidRDefault="00082FE7" w:rsidP="00082FE7">
      <w:pPr>
        <w:spacing w:before="120" w:after="120"/>
        <w:jc w:val="center"/>
        <w:rPr>
          <w:rFonts w:ascii="Din" w:hAnsi="Din" w:cs="Segoe UI"/>
          <w:b/>
          <w:sz w:val="22"/>
          <w:szCs w:val="22"/>
        </w:rPr>
        <w:sectPr w:rsidR="00082FE7" w:rsidRPr="0043725F" w:rsidSect="00082FE7">
          <w:headerReference w:type="default" r:id="rId28"/>
          <w:footerReference w:type="default" r:id="rId29"/>
          <w:pgSz w:w="12240" w:h="15840"/>
          <w:pgMar w:top="1440" w:right="1440" w:bottom="1440" w:left="1440" w:header="432" w:footer="432" w:gutter="0"/>
          <w:cols w:space="720"/>
          <w:docGrid w:linePitch="326"/>
        </w:sectPr>
      </w:pPr>
    </w:p>
    <w:p w14:paraId="29306461" w14:textId="77777777" w:rsidR="00082FE7" w:rsidRPr="0043725F" w:rsidRDefault="00082FE7" w:rsidP="00082FE7">
      <w:pPr>
        <w:pStyle w:val="Heading1-nonumber"/>
        <w:spacing w:before="120" w:after="120"/>
        <w:jc w:val="center"/>
        <w:rPr>
          <w:rFonts w:ascii="Din" w:hAnsi="Din" w:cs="Segoe UI"/>
          <w:sz w:val="22"/>
          <w:szCs w:val="22"/>
        </w:rPr>
      </w:pPr>
      <w:bookmarkStart w:id="567" w:name="_Toc170116163"/>
      <w:bookmarkStart w:id="568" w:name="_Toc170192120"/>
      <w:bookmarkStart w:id="569" w:name="_Toc170368623"/>
      <w:bookmarkStart w:id="570" w:name="_Toc170392051"/>
      <w:bookmarkStart w:id="571" w:name="_Toc170448636"/>
      <w:bookmarkStart w:id="572" w:name="_Toc227678831"/>
      <w:r w:rsidRPr="0043725F">
        <w:rPr>
          <w:rFonts w:ascii="Din" w:hAnsi="Din" w:cs="Segoe UI"/>
          <w:sz w:val="22"/>
          <w:szCs w:val="22"/>
        </w:rPr>
        <w:t>FORM C</w:t>
      </w:r>
      <w:bookmarkEnd w:id="567"/>
      <w:bookmarkEnd w:id="568"/>
      <w:bookmarkEnd w:id="569"/>
      <w:bookmarkEnd w:id="570"/>
      <w:bookmarkEnd w:id="571"/>
      <w:bookmarkEnd w:id="572"/>
    </w:p>
    <w:p w14:paraId="4087B86D" w14:textId="77777777" w:rsidR="00082FE7" w:rsidRPr="0043725F" w:rsidRDefault="00082FE7" w:rsidP="00082FE7">
      <w:pPr>
        <w:pStyle w:val="Heading1-nonumber"/>
        <w:spacing w:before="120" w:after="120"/>
        <w:jc w:val="center"/>
        <w:rPr>
          <w:rFonts w:ascii="Din" w:hAnsi="Din" w:cs="Segoe UI"/>
          <w:sz w:val="22"/>
          <w:szCs w:val="22"/>
        </w:rPr>
      </w:pPr>
      <w:bookmarkStart w:id="573" w:name="_Toc170065733"/>
      <w:bookmarkStart w:id="574" w:name="_Toc170116164"/>
      <w:bookmarkStart w:id="575" w:name="_Toc170192121"/>
      <w:bookmarkStart w:id="576" w:name="_Toc170368624"/>
      <w:bookmarkStart w:id="577" w:name="_Toc170392052"/>
      <w:bookmarkStart w:id="578" w:name="_Toc170448637"/>
      <w:bookmarkStart w:id="579" w:name="_Toc227678832"/>
      <w:r w:rsidRPr="0043725F">
        <w:rPr>
          <w:rFonts w:ascii="Din" w:hAnsi="Din" w:cs="Segoe UI"/>
          <w:sz w:val="22"/>
          <w:szCs w:val="22"/>
        </w:rPr>
        <w:t>CERTIFICATIONS AND DISCLOSURES</w:t>
      </w:r>
      <w:bookmarkEnd w:id="573"/>
      <w:bookmarkEnd w:id="574"/>
      <w:bookmarkEnd w:id="575"/>
      <w:bookmarkEnd w:id="576"/>
      <w:bookmarkEnd w:id="577"/>
      <w:bookmarkEnd w:id="578"/>
      <w:bookmarkEnd w:id="579"/>
    </w:p>
    <w:p w14:paraId="31BB099C" w14:textId="77777777" w:rsidR="00082FE7" w:rsidRPr="0043725F" w:rsidRDefault="00082FE7" w:rsidP="00082FE7">
      <w:pPr>
        <w:spacing w:before="120" w:after="120"/>
        <w:rPr>
          <w:rFonts w:ascii="Din" w:hAnsi="Din" w:cs="Segoe UI"/>
          <w:sz w:val="22"/>
          <w:szCs w:val="22"/>
        </w:rPr>
      </w:pPr>
      <w:r w:rsidRPr="0043725F">
        <w:rPr>
          <w:rFonts w:ascii="Din" w:hAnsi="Din" w:cs="Segoe UI"/>
          <w:sz w:val="22"/>
          <w:szCs w:val="22"/>
        </w:rPr>
        <w:t xml:space="preserve">Respondent:  </w:t>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p>
    <w:p w14:paraId="6F6C819B" w14:textId="77777777" w:rsidR="00082FE7" w:rsidRPr="0043725F" w:rsidRDefault="00082FE7" w:rsidP="00082FE7">
      <w:pPr>
        <w:spacing w:before="120" w:after="120"/>
        <w:rPr>
          <w:rFonts w:ascii="Din" w:hAnsi="Din" w:cs="Segoe UI"/>
          <w:sz w:val="22"/>
          <w:szCs w:val="22"/>
          <w:u w:val="single"/>
        </w:rPr>
      </w:pPr>
      <w:r w:rsidRPr="0043725F">
        <w:rPr>
          <w:rFonts w:ascii="Din" w:hAnsi="Din" w:cs="Segoe UI"/>
          <w:sz w:val="22"/>
          <w:szCs w:val="22"/>
        </w:rPr>
        <w:t xml:space="preserve">Name of Entity Completing this </w:t>
      </w:r>
      <w:r w:rsidRPr="0043725F">
        <w:rPr>
          <w:rFonts w:ascii="Din" w:hAnsi="Din" w:cs="Segoe UI"/>
          <w:sz w:val="22"/>
          <w:szCs w:val="22"/>
          <w:u w:val="single"/>
        </w:rPr>
        <w:t xml:space="preserve">Form C (Certifications and Disclosures): </w:t>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p>
    <w:p w14:paraId="30B512A4" w14:textId="77777777" w:rsidR="00082FE7" w:rsidRPr="0043725F" w:rsidRDefault="00082FE7" w:rsidP="00082FE7">
      <w:pPr>
        <w:spacing w:before="120" w:after="120"/>
        <w:rPr>
          <w:rFonts w:ascii="Din" w:hAnsi="Din" w:cs="Segoe UI"/>
          <w:sz w:val="22"/>
          <w:szCs w:val="22"/>
        </w:rPr>
      </w:pPr>
      <w:r w:rsidRPr="0043725F">
        <w:rPr>
          <w:rFonts w:ascii="Din" w:hAnsi="Din" w:cs="Segoe UI"/>
          <w:sz w:val="22"/>
          <w:szCs w:val="22"/>
        </w:rPr>
        <w:t xml:space="preserve">Entity Type (check one box for entity completing this </w:t>
      </w:r>
      <w:r w:rsidRPr="0043725F">
        <w:rPr>
          <w:rFonts w:ascii="Din" w:hAnsi="Din" w:cs="Segoe UI"/>
          <w:sz w:val="22"/>
          <w:szCs w:val="22"/>
          <w:u w:val="single"/>
        </w:rPr>
        <w:t>Form C (Certifications and Disclosures)</w:t>
      </w:r>
      <w:r w:rsidRPr="0043725F">
        <w:rPr>
          <w:rFonts w:ascii="Din" w:hAnsi="Din" w:cs="Segoe UI"/>
          <w:sz w:val="22"/>
          <w:szCs w:val="22"/>
        </w:rPr>
        <w:t>, as applicable):</w:t>
      </w:r>
    </w:p>
    <w:p w14:paraId="7CB44C57" w14:textId="77777777" w:rsidR="00BB4EB3" w:rsidRDefault="00082FE7" w:rsidP="00082FE7">
      <w:pPr>
        <w:spacing w:before="120" w:after="120"/>
        <w:rPr>
          <w:rFonts w:ascii="Din" w:hAnsi="Din" w:cs="Segoe UI"/>
          <w:sz w:val="22"/>
          <w:szCs w:val="22"/>
        </w:rPr>
      </w:pPr>
      <w:r w:rsidRPr="0043725F">
        <w:rPr>
          <w:rFonts w:ascii="Din" w:hAnsi="Din" w:cs="Segoe UI"/>
          <w:sz w:val="22"/>
          <w:szCs w:val="22"/>
        </w:rPr>
        <w:sym w:font="Wingdings" w:char="F06F"/>
      </w:r>
      <w:r w:rsidRPr="0043725F">
        <w:rPr>
          <w:rFonts w:ascii="Din" w:hAnsi="Din" w:cs="Segoe UI"/>
          <w:sz w:val="22"/>
          <w:szCs w:val="22"/>
        </w:rPr>
        <w:t xml:space="preserve"> Respondent; </w:t>
      </w:r>
      <w:r w:rsidRPr="0043725F">
        <w:rPr>
          <w:rFonts w:ascii="Din" w:hAnsi="Din" w:cs="Segoe UI"/>
          <w:sz w:val="22"/>
          <w:szCs w:val="22"/>
        </w:rPr>
        <w:sym w:font="Wingdings" w:char="F06F"/>
      </w:r>
      <w:r w:rsidRPr="0043725F">
        <w:rPr>
          <w:rFonts w:ascii="Din" w:hAnsi="Din" w:cs="Segoe UI"/>
          <w:sz w:val="22"/>
          <w:szCs w:val="22"/>
        </w:rPr>
        <w:t xml:space="preserve"> Equity Member; </w:t>
      </w:r>
      <w:r w:rsidRPr="0043725F">
        <w:rPr>
          <w:rFonts w:ascii="Din" w:hAnsi="Din" w:cs="Segoe UI"/>
          <w:sz w:val="22"/>
          <w:szCs w:val="22"/>
        </w:rPr>
        <w:sym w:font="Wingdings" w:char="F06F"/>
      </w:r>
      <w:r w:rsidRPr="0043725F">
        <w:rPr>
          <w:rFonts w:ascii="Din" w:hAnsi="Din" w:cs="Segoe UI"/>
          <w:sz w:val="22"/>
          <w:szCs w:val="22"/>
        </w:rPr>
        <w:t xml:space="preserve"> Guarantor; </w:t>
      </w:r>
      <w:r w:rsidRPr="0043725F">
        <w:rPr>
          <w:rFonts w:ascii="Din" w:hAnsi="Din" w:cs="Segoe UI"/>
          <w:sz w:val="22"/>
          <w:szCs w:val="22"/>
        </w:rPr>
        <w:sym w:font="Wingdings" w:char="F06F"/>
      </w:r>
      <w:r w:rsidRPr="0043725F">
        <w:rPr>
          <w:rFonts w:ascii="Din" w:hAnsi="Din" w:cs="Segoe UI"/>
          <w:sz w:val="22"/>
          <w:szCs w:val="22"/>
        </w:rPr>
        <w:t xml:space="preserve"> Lead Firm; or </w:t>
      </w:r>
      <w:r w:rsidRPr="0043725F">
        <w:rPr>
          <w:rFonts w:ascii="Din" w:hAnsi="Din" w:cs="Segoe UI"/>
          <w:sz w:val="22"/>
          <w:szCs w:val="22"/>
        </w:rPr>
        <w:sym w:font="Wingdings" w:char="F06F"/>
      </w:r>
      <w:r w:rsidRPr="0043725F">
        <w:rPr>
          <w:rFonts w:ascii="Din" w:hAnsi="Din" w:cs="Segoe UI"/>
          <w:sz w:val="22"/>
          <w:szCs w:val="22"/>
        </w:rPr>
        <w:t xml:space="preserve"> Other (describe):</w:t>
      </w:r>
    </w:p>
    <w:p w14:paraId="2D98F6D2" w14:textId="605A2117" w:rsidR="00082FE7" w:rsidRPr="0043725F" w:rsidRDefault="00082FE7" w:rsidP="00082FE7">
      <w:pPr>
        <w:spacing w:before="120" w:after="120"/>
        <w:rPr>
          <w:rFonts w:ascii="Din" w:hAnsi="Din" w:cs="Segoe UI"/>
          <w:sz w:val="22"/>
          <w:szCs w:val="22"/>
          <w:u w:val="single"/>
        </w:rPr>
      </w:pP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p>
    <w:p w14:paraId="60419693" w14:textId="77777777" w:rsidR="00082FE7" w:rsidRPr="0043725F" w:rsidRDefault="00082FE7" w:rsidP="00082FE7">
      <w:pPr>
        <w:pStyle w:val="ListParagraph"/>
        <w:numPr>
          <w:ilvl w:val="0"/>
          <w:numId w:val="28"/>
        </w:numPr>
        <w:spacing w:before="120" w:after="120"/>
        <w:contextualSpacing w:val="0"/>
        <w:rPr>
          <w:rFonts w:ascii="Din" w:hAnsi="Din" w:cs="Segoe UI"/>
          <w:sz w:val="22"/>
          <w:szCs w:val="22"/>
        </w:rPr>
      </w:pPr>
      <w:r w:rsidRPr="0043725F">
        <w:rPr>
          <w:rFonts w:ascii="Din" w:hAnsi="Din" w:cs="Segoe UI"/>
          <w:sz w:val="22"/>
          <w:szCs w:val="22"/>
        </w:rPr>
        <w:t>Has the firm or any Affiliate or any current officer thereof, been indicted or convicted of bid (i.e., fraud, bribery, collusion, conspiracy, antitrust, etc.) or other contract-related crimes or violations or any other felony or serious misdemeanor within the past 10 years?</w:t>
      </w:r>
    </w:p>
    <w:p w14:paraId="4F3A7FC2" w14:textId="77777777" w:rsidR="00082FE7" w:rsidRPr="0043725F" w:rsidRDefault="00082FE7" w:rsidP="00082FE7">
      <w:pPr>
        <w:spacing w:before="120" w:after="120"/>
        <w:rPr>
          <w:rFonts w:ascii="Din" w:hAnsi="Din" w:cs="Segoe UI"/>
          <w:sz w:val="22"/>
          <w:szCs w:val="22"/>
        </w:rPr>
      </w:pPr>
      <w:r w:rsidRPr="0043725F">
        <w:rPr>
          <w:rFonts w:ascii="Din" w:hAnsi="Din" w:cs="Segoe UI"/>
          <w:sz w:val="22"/>
          <w:szCs w:val="22"/>
        </w:rPr>
        <w:tab/>
      </w:r>
      <w:r w:rsidRPr="0043725F">
        <w:rPr>
          <w:rFonts w:ascii="Din" w:hAnsi="Din" w:cs="Segoe UI"/>
          <w:sz w:val="22"/>
          <w:szCs w:val="22"/>
        </w:rPr>
        <w:sym w:font="Wingdings" w:char="F0A8"/>
      </w:r>
      <w:r w:rsidRPr="0043725F">
        <w:rPr>
          <w:rFonts w:ascii="Din" w:hAnsi="Din" w:cs="Segoe UI"/>
          <w:sz w:val="22"/>
          <w:szCs w:val="22"/>
        </w:rPr>
        <w:tab/>
        <w:t>Yes</w:t>
      </w:r>
      <w:r w:rsidRPr="0043725F">
        <w:rPr>
          <w:rFonts w:ascii="Din" w:hAnsi="Din" w:cs="Segoe UI"/>
          <w:sz w:val="22"/>
          <w:szCs w:val="22"/>
        </w:rPr>
        <w:tab/>
      </w:r>
      <w:r w:rsidRPr="0043725F">
        <w:rPr>
          <w:rFonts w:ascii="Din" w:hAnsi="Din" w:cs="Segoe UI"/>
          <w:sz w:val="22"/>
          <w:szCs w:val="22"/>
        </w:rPr>
        <w:tab/>
      </w:r>
      <w:r w:rsidRPr="0043725F">
        <w:rPr>
          <w:rFonts w:ascii="Din" w:hAnsi="Din" w:cs="Segoe UI"/>
          <w:sz w:val="22"/>
          <w:szCs w:val="22"/>
        </w:rPr>
        <w:sym w:font="Wingdings" w:char="F0A8"/>
      </w:r>
      <w:r w:rsidRPr="0043725F">
        <w:rPr>
          <w:rFonts w:ascii="Din" w:hAnsi="Din" w:cs="Segoe UI"/>
          <w:sz w:val="22"/>
          <w:szCs w:val="22"/>
        </w:rPr>
        <w:tab/>
        <w:t>No</w:t>
      </w:r>
    </w:p>
    <w:p w14:paraId="12442712" w14:textId="77777777" w:rsidR="00082FE7" w:rsidRPr="0043725F" w:rsidRDefault="00082FE7" w:rsidP="00082FE7">
      <w:pPr>
        <w:spacing w:before="120" w:after="120"/>
        <w:rPr>
          <w:rFonts w:ascii="Din" w:hAnsi="Din" w:cs="Segoe UI"/>
          <w:sz w:val="22"/>
          <w:szCs w:val="22"/>
        </w:rPr>
      </w:pPr>
      <w:r w:rsidRPr="0043725F">
        <w:rPr>
          <w:rFonts w:ascii="Din" w:hAnsi="Din" w:cs="Segoe UI"/>
          <w:sz w:val="22"/>
          <w:szCs w:val="22"/>
        </w:rPr>
        <w:tab/>
        <w:t>If yes, please explain:</w:t>
      </w:r>
    </w:p>
    <w:p w14:paraId="5B9B9F1A" w14:textId="77777777" w:rsidR="00082FE7" w:rsidRPr="0043725F" w:rsidRDefault="00082FE7" w:rsidP="00082FE7">
      <w:pPr>
        <w:spacing w:before="120" w:after="120"/>
        <w:rPr>
          <w:rFonts w:ascii="Din" w:hAnsi="Din" w:cs="Segoe UI"/>
          <w:sz w:val="22"/>
          <w:szCs w:val="22"/>
        </w:rPr>
      </w:pPr>
    </w:p>
    <w:p w14:paraId="7C337FCF" w14:textId="77777777" w:rsidR="00082FE7" w:rsidRPr="0043725F" w:rsidRDefault="00082FE7" w:rsidP="00082FE7">
      <w:pPr>
        <w:pStyle w:val="ListParagraph"/>
        <w:numPr>
          <w:ilvl w:val="0"/>
          <w:numId w:val="28"/>
        </w:numPr>
        <w:spacing w:before="120" w:after="120"/>
        <w:contextualSpacing w:val="0"/>
        <w:rPr>
          <w:rFonts w:ascii="Din" w:hAnsi="Din" w:cs="Segoe UI"/>
          <w:sz w:val="22"/>
          <w:szCs w:val="22"/>
        </w:rPr>
      </w:pPr>
      <w:r w:rsidRPr="0043725F">
        <w:rPr>
          <w:rFonts w:ascii="Din" w:hAnsi="Din" w:cs="Segoe UI"/>
          <w:sz w:val="22"/>
          <w:szCs w:val="22"/>
        </w:rPr>
        <w:t>Has the firm or any Affiliate ever been disqualified, removed, debarred or suspended from performing work for the federal government, any state or local government, or any foreign governmental entity within the past 10 years?</w:t>
      </w:r>
    </w:p>
    <w:p w14:paraId="5EBB2075" w14:textId="77777777" w:rsidR="00082FE7" w:rsidRPr="0043725F" w:rsidRDefault="00082FE7" w:rsidP="00082FE7">
      <w:pPr>
        <w:spacing w:before="120" w:after="120"/>
        <w:rPr>
          <w:rFonts w:ascii="Din" w:hAnsi="Din" w:cs="Segoe UI"/>
          <w:sz w:val="22"/>
          <w:szCs w:val="22"/>
        </w:rPr>
      </w:pPr>
      <w:r w:rsidRPr="0043725F">
        <w:rPr>
          <w:rFonts w:ascii="Din" w:hAnsi="Din" w:cs="Segoe UI"/>
          <w:sz w:val="22"/>
          <w:szCs w:val="22"/>
        </w:rPr>
        <w:tab/>
      </w:r>
      <w:r w:rsidRPr="0043725F">
        <w:rPr>
          <w:rFonts w:ascii="Din" w:hAnsi="Din" w:cs="Segoe UI"/>
          <w:sz w:val="22"/>
          <w:szCs w:val="22"/>
        </w:rPr>
        <w:sym w:font="Wingdings" w:char="F0A8"/>
      </w:r>
      <w:r w:rsidRPr="0043725F">
        <w:rPr>
          <w:rFonts w:ascii="Din" w:hAnsi="Din" w:cs="Segoe UI"/>
          <w:sz w:val="22"/>
          <w:szCs w:val="22"/>
        </w:rPr>
        <w:tab/>
        <w:t>Yes</w:t>
      </w:r>
      <w:r w:rsidRPr="0043725F">
        <w:rPr>
          <w:rFonts w:ascii="Din" w:hAnsi="Din" w:cs="Segoe UI"/>
          <w:sz w:val="22"/>
          <w:szCs w:val="22"/>
        </w:rPr>
        <w:tab/>
      </w:r>
      <w:r w:rsidRPr="0043725F">
        <w:rPr>
          <w:rFonts w:ascii="Din" w:hAnsi="Din" w:cs="Segoe UI"/>
          <w:sz w:val="22"/>
          <w:szCs w:val="22"/>
        </w:rPr>
        <w:tab/>
      </w:r>
      <w:r w:rsidRPr="0043725F">
        <w:rPr>
          <w:rFonts w:ascii="Din" w:hAnsi="Din" w:cs="Segoe UI"/>
          <w:sz w:val="22"/>
          <w:szCs w:val="22"/>
        </w:rPr>
        <w:sym w:font="Wingdings" w:char="F0A8"/>
      </w:r>
      <w:r w:rsidRPr="0043725F">
        <w:rPr>
          <w:rFonts w:ascii="Din" w:hAnsi="Din" w:cs="Segoe UI"/>
          <w:sz w:val="22"/>
          <w:szCs w:val="22"/>
        </w:rPr>
        <w:tab/>
        <w:t>No</w:t>
      </w:r>
    </w:p>
    <w:p w14:paraId="4BD916DF" w14:textId="77777777" w:rsidR="00082FE7" w:rsidRPr="0043725F" w:rsidRDefault="00082FE7" w:rsidP="00082FE7">
      <w:pPr>
        <w:spacing w:before="120" w:after="120"/>
        <w:rPr>
          <w:rFonts w:ascii="Din" w:hAnsi="Din" w:cs="Segoe UI"/>
          <w:sz w:val="22"/>
          <w:szCs w:val="22"/>
        </w:rPr>
      </w:pPr>
      <w:r w:rsidRPr="0043725F">
        <w:rPr>
          <w:rFonts w:ascii="Din" w:hAnsi="Din" w:cs="Segoe UI"/>
          <w:sz w:val="22"/>
          <w:szCs w:val="22"/>
        </w:rPr>
        <w:tab/>
        <w:t>If yes, please explain:</w:t>
      </w:r>
    </w:p>
    <w:p w14:paraId="624F5834" w14:textId="77777777" w:rsidR="00082FE7" w:rsidRPr="0043725F" w:rsidRDefault="00082FE7" w:rsidP="00082FE7">
      <w:pPr>
        <w:spacing w:before="120" w:after="120"/>
        <w:rPr>
          <w:rFonts w:ascii="Din" w:hAnsi="Din" w:cs="Segoe UI"/>
          <w:sz w:val="22"/>
          <w:szCs w:val="22"/>
        </w:rPr>
      </w:pPr>
    </w:p>
    <w:p w14:paraId="18F7B203" w14:textId="77777777" w:rsidR="00082FE7" w:rsidRPr="0043725F" w:rsidRDefault="00082FE7" w:rsidP="00082FE7">
      <w:pPr>
        <w:pStyle w:val="ListParagraph"/>
        <w:numPr>
          <w:ilvl w:val="0"/>
          <w:numId w:val="28"/>
        </w:numPr>
        <w:spacing w:before="120" w:after="120"/>
        <w:contextualSpacing w:val="0"/>
        <w:rPr>
          <w:rFonts w:ascii="Din" w:hAnsi="Din" w:cs="Segoe UI"/>
          <w:sz w:val="22"/>
          <w:szCs w:val="22"/>
        </w:rPr>
      </w:pPr>
      <w:r w:rsidRPr="0043725F">
        <w:rPr>
          <w:rFonts w:ascii="Din" w:hAnsi="Din" w:cs="Segoe UI"/>
          <w:sz w:val="22"/>
          <w:szCs w:val="22"/>
        </w:rPr>
        <w:t>Has the firm or any Affiliate ever been disqualified, removed, debarred or suspended from performing or bidding on work for the State or any local government within the State where such disqualification, removal debarment, or suspension has resulted in the Respondent or other entity being currently disqualified, removed, debarred, or suspended from performing on IDOT contracts, for the federal government, any state or local government, or any foreign governmental entity within the past 10 years?</w:t>
      </w:r>
    </w:p>
    <w:p w14:paraId="7174DEE0" w14:textId="77777777" w:rsidR="00082FE7" w:rsidRPr="0043725F" w:rsidRDefault="00082FE7" w:rsidP="00082FE7">
      <w:pPr>
        <w:spacing w:before="120" w:after="120"/>
        <w:rPr>
          <w:rFonts w:ascii="Din" w:hAnsi="Din" w:cs="Segoe UI"/>
          <w:sz w:val="22"/>
          <w:szCs w:val="22"/>
        </w:rPr>
      </w:pPr>
      <w:r w:rsidRPr="0043725F">
        <w:rPr>
          <w:rFonts w:ascii="Din" w:hAnsi="Din" w:cs="Segoe UI"/>
          <w:sz w:val="22"/>
          <w:szCs w:val="22"/>
        </w:rPr>
        <w:tab/>
      </w:r>
      <w:r w:rsidRPr="0043725F">
        <w:rPr>
          <w:rFonts w:ascii="Din" w:hAnsi="Din" w:cs="Segoe UI"/>
          <w:sz w:val="22"/>
          <w:szCs w:val="22"/>
        </w:rPr>
        <w:sym w:font="Wingdings" w:char="F0A8"/>
      </w:r>
      <w:r w:rsidRPr="0043725F">
        <w:rPr>
          <w:rFonts w:ascii="Din" w:hAnsi="Din" w:cs="Segoe UI"/>
          <w:sz w:val="22"/>
          <w:szCs w:val="22"/>
        </w:rPr>
        <w:tab/>
        <w:t>Yes</w:t>
      </w:r>
      <w:r w:rsidRPr="0043725F">
        <w:rPr>
          <w:rFonts w:ascii="Din" w:hAnsi="Din" w:cs="Segoe UI"/>
          <w:sz w:val="22"/>
          <w:szCs w:val="22"/>
        </w:rPr>
        <w:tab/>
      </w:r>
      <w:r w:rsidRPr="0043725F">
        <w:rPr>
          <w:rFonts w:ascii="Din" w:hAnsi="Din" w:cs="Segoe UI"/>
          <w:sz w:val="22"/>
          <w:szCs w:val="22"/>
        </w:rPr>
        <w:tab/>
      </w:r>
      <w:r w:rsidRPr="0043725F">
        <w:rPr>
          <w:rFonts w:ascii="Din" w:hAnsi="Din" w:cs="Segoe UI"/>
          <w:sz w:val="22"/>
          <w:szCs w:val="22"/>
        </w:rPr>
        <w:sym w:font="Wingdings" w:char="F0A8"/>
      </w:r>
      <w:r w:rsidRPr="0043725F">
        <w:rPr>
          <w:rFonts w:ascii="Din" w:hAnsi="Din" w:cs="Segoe UI"/>
          <w:sz w:val="22"/>
          <w:szCs w:val="22"/>
        </w:rPr>
        <w:tab/>
        <w:t>No</w:t>
      </w:r>
    </w:p>
    <w:p w14:paraId="2B9723A6" w14:textId="77777777" w:rsidR="00082FE7" w:rsidRPr="0043725F" w:rsidRDefault="00082FE7" w:rsidP="00082FE7">
      <w:pPr>
        <w:spacing w:before="120" w:after="120"/>
        <w:rPr>
          <w:rFonts w:ascii="Din" w:hAnsi="Din" w:cs="Segoe UI"/>
          <w:sz w:val="22"/>
          <w:szCs w:val="22"/>
        </w:rPr>
      </w:pPr>
      <w:r w:rsidRPr="0043725F">
        <w:rPr>
          <w:rFonts w:ascii="Din" w:hAnsi="Din" w:cs="Segoe UI"/>
          <w:sz w:val="22"/>
          <w:szCs w:val="22"/>
        </w:rPr>
        <w:tab/>
        <w:t>If yes, please explain:</w:t>
      </w:r>
    </w:p>
    <w:p w14:paraId="603F5CE9" w14:textId="77777777" w:rsidR="00082FE7" w:rsidRPr="0043725F" w:rsidRDefault="00082FE7" w:rsidP="00082FE7">
      <w:pPr>
        <w:spacing w:before="120" w:after="120"/>
        <w:rPr>
          <w:rFonts w:ascii="Din" w:hAnsi="Din" w:cs="Segoe UI"/>
          <w:sz w:val="22"/>
          <w:szCs w:val="22"/>
        </w:rPr>
      </w:pPr>
    </w:p>
    <w:p w14:paraId="79DC4D07" w14:textId="77777777" w:rsidR="00082FE7" w:rsidRPr="0043725F" w:rsidRDefault="00082FE7" w:rsidP="00082FE7">
      <w:pPr>
        <w:pStyle w:val="ListParagraph"/>
        <w:numPr>
          <w:ilvl w:val="0"/>
          <w:numId w:val="28"/>
        </w:numPr>
        <w:spacing w:before="120" w:after="120"/>
        <w:contextualSpacing w:val="0"/>
        <w:rPr>
          <w:rFonts w:ascii="Din" w:hAnsi="Din" w:cs="Segoe UI"/>
          <w:sz w:val="22"/>
          <w:szCs w:val="22"/>
        </w:rPr>
      </w:pPr>
      <w:r w:rsidRPr="0043725F">
        <w:rPr>
          <w:rFonts w:ascii="Din" w:hAnsi="Din" w:cs="Segoe UI"/>
          <w:sz w:val="22"/>
          <w:szCs w:val="22"/>
        </w:rPr>
        <w:t>Is the firm or any Affiliate currently disqualified, removed, debarred, or suspended from performing or bidding on work for the federal government or at least three other states?</w:t>
      </w:r>
    </w:p>
    <w:p w14:paraId="13840573" w14:textId="77777777" w:rsidR="00082FE7" w:rsidRPr="0043725F" w:rsidRDefault="00082FE7" w:rsidP="00082FE7">
      <w:pPr>
        <w:pStyle w:val="ListParagraph"/>
        <w:spacing w:before="120" w:after="120"/>
        <w:contextualSpacing w:val="0"/>
        <w:rPr>
          <w:rFonts w:ascii="Din" w:hAnsi="Din" w:cs="Segoe UI"/>
          <w:sz w:val="22"/>
          <w:szCs w:val="22"/>
        </w:rPr>
      </w:pPr>
      <w:r w:rsidRPr="0043725F">
        <w:rPr>
          <w:rFonts w:ascii="Din" w:hAnsi="Din"/>
          <w:sz w:val="22"/>
          <w:szCs w:val="22"/>
        </w:rPr>
        <w:sym w:font="Wingdings" w:char="F0A8"/>
      </w:r>
      <w:r w:rsidRPr="0043725F">
        <w:rPr>
          <w:rFonts w:ascii="Din" w:hAnsi="Din" w:cs="Segoe UI"/>
          <w:sz w:val="22"/>
          <w:szCs w:val="22"/>
        </w:rPr>
        <w:tab/>
        <w:t>Yes</w:t>
      </w:r>
      <w:r w:rsidRPr="0043725F">
        <w:rPr>
          <w:rFonts w:ascii="Din" w:hAnsi="Din" w:cs="Segoe UI"/>
          <w:sz w:val="22"/>
          <w:szCs w:val="22"/>
        </w:rPr>
        <w:tab/>
      </w:r>
      <w:r w:rsidRPr="0043725F">
        <w:rPr>
          <w:rFonts w:ascii="Din" w:hAnsi="Din" w:cs="Segoe UI"/>
          <w:sz w:val="22"/>
          <w:szCs w:val="22"/>
        </w:rPr>
        <w:tab/>
      </w:r>
      <w:r w:rsidRPr="0043725F">
        <w:rPr>
          <w:rFonts w:ascii="Din" w:hAnsi="Din"/>
          <w:sz w:val="22"/>
          <w:szCs w:val="22"/>
        </w:rPr>
        <w:sym w:font="Wingdings" w:char="F0A8"/>
      </w:r>
      <w:r w:rsidRPr="0043725F">
        <w:rPr>
          <w:rFonts w:ascii="Din" w:hAnsi="Din" w:cs="Segoe UI"/>
          <w:sz w:val="22"/>
          <w:szCs w:val="22"/>
        </w:rPr>
        <w:tab/>
        <w:t>No</w:t>
      </w:r>
    </w:p>
    <w:p w14:paraId="4AD1C2A7" w14:textId="77777777" w:rsidR="00082FE7" w:rsidRPr="0043725F" w:rsidRDefault="00082FE7" w:rsidP="00082FE7">
      <w:pPr>
        <w:pStyle w:val="ListParagraph"/>
        <w:spacing w:before="120" w:after="120"/>
        <w:contextualSpacing w:val="0"/>
        <w:rPr>
          <w:rFonts w:ascii="Din" w:hAnsi="Din" w:cs="Segoe UI"/>
          <w:sz w:val="22"/>
          <w:szCs w:val="22"/>
        </w:rPr>
      </w:pPr>
      <w:r w:rsidRPr="0043725F">
        <w:rPr>
          <w:rFonts w:ascii="Din" w:hAnsi="Din" w:cs="Segoe UI"/>
          <w:sz w:val="22"/>
          <w:szCs w:val="22"/>
        </w:rPr>
        <w:t>If yes, please explain:</w:t>
      </w:r>
    </w:p>
    <w:p w14:paraId="6C254B25" w14:textId="77777777" w:rsidR="00082FE7" w:rsidRPr="0043725F" w:rsidRDefault="00082FE7" w:rsidP="00082FE7">
      <w:pPr>
        <w:pStyle w:val="ListParagraph"/>
        <w:spacing w:before="120" w:after="120"/>
        <w:contextualSpacing w:val="0"/>
        <w:rPr>
          <w:rFonts w:ascii="Din" w:hAnsi="Din" w:cs="Segoe UI"/>
          <w:sz w:val="22"/>
          <w:szCs w:val="22"/>
        </w:rPr>
      </w:pPr>
    </w:p>
    <w:p w14:paraId="6DC0B968" w14:textId="77777777" w:rsidR="00082FE7" w:rsidRPr="0043725F" w:rsidRDefault="00082FE7" w:rsidP="00082FE7">
      <w:pPr>
        <w:pStyle w:val="ListParagraph"/>
        <w:numPr>
          <w:ilvl w:val="0"/>
          <w:numId w:val="28"/>
        </w:numPr>
        <w:spacing w:before="120" w:after="120"/>
        <w:contextualSpacing w:val="0"/>
        <w:rPr>
          <w:rFonts w:ascii="Din" w:hAnsi="Din" w:cs="Segoe UI"/>
          <w:sz w:val="22"/>
          <w:szCs w:val="22"/>
        </w:rPr>
      </w:pPr>
      <w:r w:rsidRPr="0043725F">
        <w:rPr>
          <w:rFonts w:ascii="Din" w:hAnsi="Din" w:cs="Segoe UI"/>
          <w:sz w:val="22"/>
          <w:szCs w:val="22"/>
        </w:rPr>
        <w:t>Has the firm or any Affiliate ever been found liable in a civil suit or found guilty in a criminal action for making any false claim or other material misrepresentation to a public entity within the past 10 years?</w:t>
      </w:r>
    </w:p>
    <w:p w14:paraId="1595CB70" w14:textId="77777777" w:rsidR="00082FE7" w:rsidRPr="0043725F" w:rsidRDefault="00082FE7" w:rsidP="00082FE7">
      <w:pPr>
        <w:spacing w:before="120" w:after="120"/>
        <w:rPr>
          <w:rFonts w:ascii="Din" w:hAnsi="Din" w:cs="Segoe UI"/>
          <w:sz w:val="22"/>
          <w:szCs w:val="22"/>
        </w:rPr>
      </w:pPr>
      <w:r w:rsidRPr="0043725F">
        <w:rPr>
          <w:rFonts w:ascii="Din" w:hAnsi="Din" w:cs="Segoe UI"/>
          <w:sz w:val="22"/>
          <w:szCs w:val="22"/>
        </w:rPr>
        <w:tab/>
      </w:r>
      <w:r w:rsidRPr="0043725F">
        <w:rPr>
          <w:rFonts w:ascii="Din" w:hAnsi="Din" w:cs="Segoe UI"/>
          <w:sz w:val="22"/>
          <w:szCs w:val="22"/>
        </w:rPr>
        <w:sym w:font="Wingdings" w:char="F0A8"/>
      </w:r>
      <w:r w:rsidRPr="0043725F">
        <w:rPr>
          <w:rFonts w:ascii="Din" w:hAnsi="Din" w:cs="Segoe UI"/>
          <w:sz w:val="22"/>
          <w:szCs w:val="22"/>
        </w:rPr>
        <w:tab/>
        <w:t>Yes</w:t>
      </w:r>
      <w:r w:rsidRPr="0043725F">
        <w:rPr>
          <w:rFonts w:ascii="Din" w:hAnsi="Din" w:cs="Segoe UI"/>
          <w:sz w:val="22"/>
          <w:szCs w:val="22"/>
        </w:rPr>
        <w:tab/>
      </w:r>
      <w:r w:rsidRPr="0043725F">
        <w:rPr>
          <w:rFonts w:ascii="Din" w:hAnsi="Din" w:cs="Segoe UI"/>
          <w:sz w:val="22"/>
          <w:szCs w:val="22"/>
        </w:rPr>
        <w:tab/>
      </w:r>
      <w:r w:rsidRPr="0043725F">
        <w:rPr>
          <w:rFonts w:ascii="Din" w:hAnsi="Din" w:cs="Segoe UI"/>
          <w:sz w:val="22"/>
          <w:szCs w:val="22"/>
        </w:rPr>
        <w:sym w:font="Wingdings" w:char="F0A8"/>
      </w:r>
      <w:r w:rsidRPr="0043725F">
        <w:rPr>
          <w:rFonts w:ascii="Din" w:hAnsi="Din" w:cs="Segoe UI"/>
          <w:sz w:val="22"/>
          <w:szCs w:val="22"/>
        </w:rPr>
        <w:tab/>
        <w:t>No</w:t>
      </w:r>
    </w:p>
    <w:p w14:paraId="2EAA3685" w14:textId="77777777" w:rsidR="00082FE7" w:rsidRPr="0043725F" w:rsidRDefault="00082FE7" w:rsidP="00082FE7">
      <w:pPr>
        <w:spacing w:before="120" w:after="120"/>
        <w:ind w:left="720"/>
        <w:rPr>
          <w:rFonts w:ascii="Din" w:hAnsi="Din" w:cs="Segoe UI"/>
          <w:sz w:val="22"/>
          <w:szCs w:val="22"/>
        </w:rPr>
      </w:pPr>
      <w:r w:rsidRPr="0043725F">
        <w:rPr>
          <w:rFonts w:ascii="Din" w:hAnsi="Din" w:cs="Segoe UI"/>
          <w:sz w:val="22"/>
          <w:szCs w:val="22"/>
        </w:rPr>
        <w:t xml:space="preserve">If yes, as to each such inquiry, state the name of the public agency, the date of the inquiry, the grounds on which the public agency based the inquiry, and the result of the inquiry. </w:t>
      </w:r>
    </w:p>
    <w:p w14:paraId="52FA53F2" w14:textId="77777777" w:rsidR="00082FE7" w:rsidRPr="0043725F" w:rsidRDefault="00082FE7" w:rsidP="00082FE7">
      <w:pPr>
        <w:spacing w:before="120" w:after="120"/>
        <w:rPr>
          <w:rFonts w:ascii="Din" w:hAnsi="Din" w:cs="Segoe UI"/>
          <w:sz w:val="22"/>
          <w:szCs w:val="22"/>
        </w:rPr>
      </w:pPr>
    </w:p>
    <w:p w14:paraId="68735DA1" w14:textId="77777777" w:rsidR="00082FE7" w:rsidRPr="0043725F" w:rsidRDefault="00082FE7" w:rsidP="00082FE7">
      <w:pPr>
        <w:pStyle w:val="ListParagraph"/>
        <w:numPr>
          <w:ilvl w:val="0"/>
          <w:numId w:val="28"/>
        </w:numPr>
        <w:spacing w:before="120" w:after="120"/>
        <w:contextualSpacing w:val="0"/>
        <w:rPr>
          <w:rFonts w:ascii="Din" w:hAnsi="Din" w:cs="Segoe UI"/>
          <w:sz w:val="22"/>
          <w:szCs w:val="22"/>
        </w:rPr>
      </w:pPr>
      <w:r w:rsidRPr="0043725F">
        <w:rPr>
          <w:rFonts w:ascii="Din" w:hAnsi="Din" w:cs="Segoe UI"/>
          <w:sz w:val="22"/>
          <w:szCs w:val="22"/>
        </w:rPr>
        <w:t>Has any construction project performed or managed by the firm or, to the knowledge of the undersigned, any Affiliate involved repeated or multiple failures to comply with safety rules, regulations, or requirements?</w:t>
      </w:r>
    </w:p>
    <w:p w14:paraId="2CDBC6DA" w14:textId="77777777" w:rsidR="00082FE7" w:rsidRPr="0043725F" w:rsidRDefault="00082FE7" w:rsidP="00082FE7">
      <w:pPr>
        <w:spacing w:before="120" w:after="120"/>
        <w:rPr>
          <w:rFonts w:ascii="Din" w:hAnsi="Din" w:cs="Segoe UI"/>
          <w:sz w:val="22"/>
          <w:szCs w:val="22"/>
        </w:rPr>
      </w:pPr>
      <w:r w:rsidRPr="0043725F">
        <w:rPr>
          <w:rFonts w:ascii="Din" w:hAnsi="Din" w:cs="Segoe UI"/>
          <w:sz w:val="22"/>
          <w:szCs w:val="22"/>
        </w:rPr>
        <w:tab/>
      </w:r>
      <w:r w:rsidRPr="0043725F">
        <w:rPr>
          <w:rFonts w:ascii="Din" w:hAnsi="Din" w:cs="Segoe UI"/>
          <w:sz w:val="22"/>
          <w:szCs w:val="22"/>
        </w:rPr>
        <w:sym w:font="Wingdings" w:char="F0A8"/>
      </w:r>
      <w:r w:rsidRPr="0043725F">
        <w:rPr>
          <w:rFonts w:ascii="Din" w:hAnsi="Din" w:cs="Segoe UI"/>
          <w:sz w:val="22"/>
          <w:szCs w:val="22"/>
        </w:rPr>
        <w:tab/>
        <w:t>Yes</w:t>
      </w:r>
      <w:r w:rsidRPr="0043725F">
        <w:rPr>
          <w:rFonts w:ascii="Din" w:hAnsi="Din" w:cs="Segoe UI"/>
          <w:sz w:val="22"/>
          <w:szCs w:val="22"/>
        </w:rPr>
        <w:tab/>
      </w:r>
      <w:r w:rsidRPr="0043725F">
        <w:rPr>
          <w:rFonts w:ascii="Din" w:hAnsi="Din" w:cs="Segoe UI"/>
          <w:sz w:val="22"/>
          <w:szCs w:val="22"/>
        </w:rPr>
        <w:tab/>
      </w:r>
      <w:r w:rsidRPr="0043725F">
        <w:rPr>
          <w:rFonts w:ascii="Din" w:hAnsi="Din" w:cs="Segoe UI"/>
          <w:sz w:val="22"/>
          <w:szCs w:val="22"/>
        </w:rPr>
        <w:sym w:font="Wingdings" w:char="F0A8"/>
      </w:r>
      <w:r w:rsidRPr="0043725F">
        <w:rPr>
          <w:rFonts w:ascii="Din" w:hAnsi="Din" w:cs="Segoe UI"/>
          <w:sz w:val="22"/>
          <w:szCs w:val="22"/>
        </w:rPr>
        <w:tab/>
        <w:t>No</w:t>
      </w:r>
    </w:p>
    <w:p w14:paraId="0668591D" w14:textId="77777777" w:rsidR="00082FE7" w:rsidRPr="0043725F" w:rsidRDefault="00082FE7" w:rsidP="00082FE7">
      <w:pPr>
        <w:spacing w:before="120" w:after="120"/>
        <w:ind w:left="720"/>
        <w:rPr>
          <w:rFonts w:ascii="Din" w:hAnsi="Din" w:cs="Segoe UI"/>
          <w:sz w:val="22"/>
          <w:szCs w:val="22"/>
        </w:rPr>
      </w:pPr>
      <w:r w:rsidRPr="0043725F">
        <w:rPr>
          <w:rFonts w:ascii="Din" w:hAnsi="Din" w:cs="Segoe UI"/>
          <w:sz w:val="22"/>
          <w:szCs w:val="22"/>
        </w:rPr>
        <w:t xml:space="preserve">If yes, please identify the team members and the projects, provide an explanation of the circumstances, and provide owner contact information including telephone numbers. </w:t>
      </w:r>
    </w:p>
    <w:p w14:paraId="6C2F5EB0" w14:textId="77777777" w:rsidR="00082FE7" w:rsidRPr="0043725F" w:rsidRDefault="00082FE7" w:rsidP="00082FE7">
      <w:pPr>
        <w:spacing w:before="120" w:after="120"/>
        <w:rPr>
          <w:rFonts w:ascii="Din" w:hAnsi="Din" w:cs="Segoe UI"/>
          <w:sz w:val="22"/>
          <w:szCs w:val="22"/>
        </w:rPr>
      </w:pPr>
    </w:p>
    <w:p w14:paraId="705065C5" w14:textId="77777777" w:rsidR="00082FE7" w:rsidRPr="0043725F" w:rsidRDefault="00082FE7" w:rsidP="00082FE7">
      <w:pPr>
        <w:pStyle w:val="ListParagraph"/>
        <w:numPr>
          <w:ilvl w:val="0"/>
          <w:numId w:val="28"/>
        </w:numPr>
        <w:spacing w:before="120" w:after="120"/>
        <w:contextualSpacing w:val="0"/>
        <w:rPr>
          <w:rFonts w:ascii="Din" w:hAnsi="Din" w:cs="Segoe UI"/>
          <w:sz w:val="22"/>
          <w:szCs w:val="22"/>
        </w:rPr>
      </w:pPr>
      <w:r w:rsidRPr="0043725F">
        <w:rPr>
          <w:rFonts w:ascii="Din" w:hAnsi="Din" w:cs="Segoe UI"/>
          <w:sz w:val="22"/>
          <w:szCs w:val="22"/>
        </w:rPr>
        <w:t xml:space="preserve">Has the firm or any Affiliate been found, adjudicated or determined by any federal or state court or agency (including, but not limited to, the Equal Employment Opportunity Commission, the Office of Federal Contract Compliance Programs or any applicable Illinois governmental agency) to have violated any laws or Executive Orders relating to employment discrimination or affirmative action, including but not limited to Title VII of the Civil Rights Act of 1964, as amended (42 U.S.C. Sections 2000 </w:t>
      </w:r>
      <w:r w:rsidRPr="0043725F">
        <w:rPr>
          <w:rFonts w:ascii="Din" w:hAnsi="Din" w:cs="Segoe UI"/>
          <w:i/>
          <w:iCs/>
          <w:sz w:val="22"/>
          <w:szCs w:val="22"/>
        </w:rPr>
        <w:t>et seq</w:t>
      </w:r>
      <w:r w:rsidRPr="0043725F">
        <w:rPr>
          <w:rFonts w:ascii="Din" w:hAnsi="Din" w:cs="Segoe UI"/>
          <w:sz w:val="22"/>
          <w:szCs w:val="22"/>
        </w:rPr>
        <w:t>.); the Equal Pay Act (29 U.S.C. Section 206(d)); and any applicable or similar Illinois law?</w:t>
      </w:r>
    </w:p>
    <w:p w14:paraId="575D1CB1" w14:textId="77777777" w:rsidR="00082FE7" w:rsidRPr="0043725F" w:rsidRDefault="00082FE7" w:rsidP="00082FE7">
      <w:pPr>
        <w:spacing w:before="120" w:after="120"/>
        <w:rPr>
          <w:rFonts w:ascii="Din" w:hAnsi="Din" w:cs="Segoe UI"/>
          <w:sz w:val="22"/>
          <w:szCs w:val="22"/>
        </w:rPr>
      </w:pPr>
      <w:r w:rsidRPr="0043725F">
        <w:rPr>
          <w:rFonts w:ascii="Din" w:hAnsi="Din" w:cs="Segoe UI"/>
          <w:sz w:val="22"/>
          <w:szCs w:val="22"/>
        </w:rPr>
        <w:tab/>
      </w:r>
      <w:r w:rsidRPr="0043725F">
        <w:rPr>
          <w:rFonts w:ascii="Din" w:hAnsi="Din" w:cs="Segoe UI"/>
          <w:sz w:val="22"/>
          <w:szCs w:val="22"/>
        </w:rPr>
        <w:sym w:font="Wingdings" w:char="F0A8"/>
      </w:r>
      <w:r w:rsidRPr="0043725F">
        <w:rPr>
          <w:rFonts w:ascii="Din" w:hAnsi="Din" w:cs="Segoe UI"/>
          <w:sz w:val="22"/>
          <w:szCs w:val="22"/>
        </w:rPr>
        <w:tab/>
        <w:t>Yes</w:t>
      </w:r>
      <w:r w:rsidRPr="0043725F">
        <w:rPr>
          <w:rFonts w:ascii="Din" w:hAnsi="Din" w:cs="Segoe UI"/>
          <w:sz w:val="22"/>
          <w:szCs w:val="22"/>
        </w:rPr>
        <w:tab/>
      </w:r>
      <w:r w:rsidRPr="0043725F">
        <w:rPr>
          <w:rFonts w:ascii="Din" w:hAnsi="Din" w:cs="Segoe UI"/>
          <w:sz w:val="22"/>
          <w:szCs w:val="22"/>
        </w:rPr>
        <w:tab/>
      </w:r>
      <w:r w:rsidRPr="0043725F">
        <w:rPr>
          <w:rFonts w:ascii="Din" w:hAnsi="Din" w:cs="Segoe UI"/>
          <w:sz w:val="22"/>
          <w:szCs w:val="22"/>
        </w:rPr>
        <w:sym w:font="Wingdings" w:char="F0A8"/>
      </w:r>
      <w:r w:rsidRPr="0043725F">
        <w:rPr>
          <w:rFonts w:ascii="Din" w:hAnsi="Din" w:cs="Segoe UI"/>
          <w:sz w:val="22"/>
          <w:szCs w:val="22"/>
        </w:rPr>
        <w:tab/>
        <w:t>No</w:t>
      </w:r>
    </w:p>
    <w:p w14:paraId="2A22A252" w14:textId="77777777" w:rsidR="00082FE7" w:rsidRPr="0043725F" w:rsidRDefault="00082FE7" w:rsidP="00082FE7">
      <w:pPr>
        <w:spacing w:before="120" w:after="120"/>
        <w:rPr>
          <w:rFonts w:ascii="Din" w:hAnsi="Din" w:cs="Segoe UI"/>
          <w:sz w:val="22"/>
          <w:szCs w:val="22"/>
        </w:rPr>
      </w:pPr>
      <w:r w:rsidRPr="0043725F">
        <w:rPr>
          <w:rFonts w:ascii="Din" w:hAnsi="Din" w:cs="Segoe UI"/>
          <w:sz w:val="22"/>
          <w:szCs w:val="22"/>
        </w:rPr>
        <w:tab/>
        <w:t>If yes, please explain:</w:t>
      </w:r>
    </w:p>
    <w:p w14:paraId="0DB9EC79" w14:textId="77777777" w:rsidR="00082FE7" w:rsidRPr="0043725F" w:rsidRDefault="00082FE7" w:rsidP="00082FE7">
      <w:pPr>
        <w:spacing w:before="120" w:after="120"/>
        <w:rPr>
          <w:rFonts w:ascii="Din" w:hAnsi="Din" w:cs="Segoe UI"/>
          <w:sz w:val="22"/>
          <w:szCs w:val="22"/>
        </w:rPr>
      </w:pPr>
    </w:p>
    <w:p w14:paraId="30B198C7" w14:textId="77777777" w:rsidR="00082FE7" w:rsidRPr="0043725F" w:rsidRDefault="00082FE7" w:rsidP="00082FE7">
      <w:pPr>
        <w:pStyle w:val="ListParagraph"/>
        <w:numPr>
          <w:ilvl w:val="0"/>
          <w:numId w:val="28"/>
        </w:numPr>
        <w:spacing w:before="120" w:after="120"/>
        <w:contextualSpacing w:val="0"/>
        <w:rPr>
          <w:rFonts w:ascii="Din" w:hAnsi="Din" w:cs="Segoe UI"/>
          <w:sz w:val="22"/>
          <w:szCs w:val="22"/>
        </w:rPr>
      </w:pPr>
      <w:r w:rsidRPr="0043725F">
        <w:rPr>
          <w:rFonts w:ascii="Din" w:hAnsi="Din" w:cs="Segoe UI"/>
          <w:sz w:val="22"/>
          <w:szCs w:val="22"/>
        </w:rPr>
        <w:t>Has the firm or any Affiliate been found, adjudicated, or determined by any state court, state administrative agency, including, but not limited to, the Illinois Department of Labor (or its equivalent), federal court or federal agency, to have violated or failed to comply with any law or regulation of the United States or any state governing prevailing wages (including but not limited to payment for health and welfare, pension, vacation, travel time, subsistence, apprenticeship or other training, or other fringe benefits) or overtime compensation?</w:t>
      </w:r>
    </w:p>
    <w:p w14:paraId="283ED453" w14:textId="77777777" w:rsidR="00082FE7" w:rsidRPr="0043725F" w:rsidRDefault="00082FE7" w:rsidP="00082FE7">
      <w:pPr>
        <w:spacing w:before="120" w:after="120"/>
        <w:rPr>
          <w:rFonts w:ascii="Din" w:hAnsi="Din" w:cs="Segoe UI"/>
          <w:sz w:val="22"/>
          <w:szCs w:val="22"/>
        </w:rPr>
      </w:pPr>
      <w:r w:rsidRPr="0043725F">
        <w:rPr>
          <w:rFonts w:ascii="Din" w:hAnsi="Din" w:cs="Segoe UI"/>
          <w:sz w:val="22"/>
          <w:szCs w:val="22"/>
        </w:rPr>
        <w:tab/>
      </w:r>
      <w:r w:rsidRPr="0043725F">
        <w:rPr>
          <w:rFonts w:ascii="Din" w:hAnsi="Din" w:cs="Segoe UI"/>
          <w:sz w:val="22"/>
          <w:szCs w:val="22"/>
        </w:rPr>
        <w:sym w:font="Wingdings" w:char="F0A8"/>
      </w:r>
      <w:r w:rsidRPr="0043725F">
        <w:rPr>
          <w:rFonts w:ascii="Din" w:hAnsi="Din" w:cs="Segoe UI"/>
          <w:sz w:val="22"/>
          <w:szCs w:val="22"/>
        </w:rPr>
        <w:tab/>
        <w:t>Yes</w:t>
      </w:r>
      <w:r w:rsidRPr="0043725F">
        <w:rPr>
          <w:rFonts w:ascii="Din" w:hAnsi="Din" w:cs="Segoe UI"/>
          <w:sz w:val="22"/>
          <w:szCs w:val="22"/>
        </w:rPr>
        <w:tab/>
      </w:r>
      <w:r w:rsidRPr="0043725F">
        <w:rPr>
          <w:rFonts w:ascii="Din" w:hAnsi="Din" w:cs="Segoe UI"/>
          <w:sz w:val="22"/>
          <w:szCs w:val="22"/>
        </w:rPr>
        <w:tab/>
      </w:r>
      <w:r w:rsidRPr="0043725F">
        <w:rPr>
          <w:rFonts w:ascii="Din" w:hAnsi="Din" w:cs="Segoe UI"/>
          <w:sz w:val="22"/>
          <w:szCs w:val="22"/>
        </w:rPr>
        <w:sym w:font="Wingdings" w:char="F0A8"/>
      </w:r>
      <w:r w:rsidRPr="0043725F">
        <w:rPr>
          <w:rFonts w:ascii="Din" w:hAnsi="Din" w:cs="Segoe UI"/>
          <w:sz w:val="22"/>
          <w:szCs w:val="22"/>
        </w:rPr>
        <w:tab/>
        <w:t>No</w:t>
      </w:r>
    </w:p>
    <w:p w14:paraId="0D643951" w14:textId="77777777" w:rsidR="00082FE7" w:rsidRPr="0043725F" w:rsidRDefault="00082FE7" w:rsidP="00082FE7">
      <w:pPr>
        <w:spacing w:before="120" w:after="120"/>
        <w:rPr>
          <w:rFonts w:ascii="Din" w:hAnsi="Din" w:cs="Segoe UI"/>
          <w:sz w:val="22"/>
          <w:szCs w:val="22"/>
        </w:rPr>
      </w:pPr>
      <w:r w:rsidRPr="0043725F">
        <w:rPr>
          <w:rFonts w:ascii="Din" w:hAnsi="Din" w:cs="Segoe UI"/>
          <w:sz w:val="22"/>
          <w:szCs w:val="22"/>
        </w:rPr>
        <w:tab/>
        <w:t>If yes, please explain:</w:t>
      </w:r>
    </w:p>
    <w:p w14:paraId="58F77EA3" w14:textId="77777777" w:rsidR="00082FE7" w:rsidRPr="0043725F" w:rsidRDefault="00082FE7" w:rsidP="00082FE7">
      <w:pPr>
        <w:spacing w:before="120" w:after="120"/>
        <w:rPr>
          <w:rFonts w:ascii="Din" w:hAnsi="Din" w:cs="Segoe UI"/>
          <w:sz w:val="22"/>
          <w:szCs w:val="22"/>
        </w:rPr>
      </w:pPr>
    </w:p>
    <w:p w14:paraId="29C2257B" w14:textId="77777777" w:rsidR="00082FE7" w:rsidRPr="0043725F" w:rsidRDefault="00082FE7" w:rsidP="00082FE7">
      <w:pPr>
        <w:pStyle w:val="ListParagraph"/>
        <w:numPr>
          <w:ilvl w:val="0"/>
          <w:numId w:val="28"/>
        </w:numPr>
        <w:spacing w:before="120" w:after="120"/>
        <w:contextualSpacing w:val="0"/>
        <w:rPr>
          <w:rFonts w:ascii="Din" w:hAnsi="Din" w:cs="Segoe UI"/>
          <w:sz w:val="22"/>
          <w:szCs w:val="22"/>
        </w:rPr>
      </w:pPr>
      <w:r w:rsidRPr="0043725F">
        <w:rPr>
          <w:rFonts w:ascii="Din" w:hAnsi="Din" w:cs="Segoe UI"/>
          <w:sz w:val="22"/>
          <w:szCs w:val="22"/>
        </w:rPr>
        <w:t>With respect to each of Questions 1 to 6 above, if not previously answered or included in a prior response on this form, is any proceeding, claim, matter, suit, indictment, etc. currently pending against the firm that could result in the firm being found liable, guilty or in violation of the matters referenced in Questions 1-6 above and/or subject to debarment, suspension, removal or disqualification by the federal government, any state or local government, or any foreign governmental entity?</w:t>
      </w:r>
    </w:p>
    <w:p w14:paraId="1824B99A" w14:textId="77777777" w:rsidR="00082FE7" w:rsidRPr="0043725F" w:rsidRDefault="00082FE7" w:rsidP="00082FE7">
      <w:pPr>
        <w:spacing w:before="120" w:after="120"/>
        <w:rPr>
          <w:rFonts w:ascii="Din" w:hAnsi="Din" w:cs="Segoe UI"/>
          <w:sz w:val="22"/>
          <w:szCs w:val="22"/>
        </w:rPr>
      </w:pPr>
      <w:r w:rsidRPr="0043725F">
        <w:rPr>
          <w:rFonts w:ascii="Din" w:hAnsi="Din" w:cs="Segoe UI"/>
          <w:sz w:val="22"/>
          <w:szCs w:val="22"/>
        </w:rPr>
        <w:tab/>
      </w:r>
      <w:r w:rsidRPr="0043725F">
        <w:rPr>
          <w:rFonts w:ascii="Din" w:hAnsi="Din" w:cs="Segoe UI"/>
          <w:sz w:val="22"/>
          <w:szCs w:val="22"/>
        </w:rPr>
        <w:sym w:font="Wingdings" w:char="F0A8"/>
      </w:r>
      <w:r w:rsidRPr="0043725F">
        <w:rPr>
          <w:rFonts w:ascii="Din" w:hAnsi="Din" w:cs="Segoe UI"/>
          <w:sz w:val="22"/>
          <w:szCs w:val="22"/>
        </w:rPr>
        <w:tab/>
        <w:t>Yes</w:t>
      </w:r>
      <w:r w:rsidRPr="0043725F">
        <w:rPr>
          <w:rFonts w:ascii="Din" w:hAnsi="Din" w:cs="Segoe UI"/>
          <w:sz w:val="22"/>
          <w:szCs w:val="22"/>
        </w:rPr>
        <w:tab/>
      </w:r>
      <w:r w:rsidRPr="0043725F">
        <w:rPr>
          <w:rFonts w:ascii="Din" w:hAnsi="Din" w:cs="Segoe UI"/>
          <w:sz w:val="22"/>
          <w:szCs w:val="22"/>
        </w:rPr>
        <w:tab/>
      </w:r>
      <w:r w:rsidRPr="0043725F">
        <w:rPr>
          <w:rFonts w:ascii="Din" w:hAnsi="Din" w:cs="Segoe UI"/>
          <w:sz w:val="22"/>
          <w:szCs w:val="22"/>
        </w:rPr>
        <w:sym w:font="Wingdings" w:char="F0A8"/>
      </w:r>
      <w:r w:rsidRPr="0043725F">
        <w:rPr>
          <w:rFonts w:ascii="Din" w:hAnsi="Din" w:cs="Segoe UI"/>
          <w:sz w:val="22"/>
          <w:szCs w:val="22"/>
        </w:rPr>
        <w:tab/>
        <w:t>No</w:t>
      </w:r>
    </w:p>
    <w:p w14:paraId="53F0FB39" w14:textId="77777777" w:rsidR="00082FE7" w:rsidRPr="0043725F" w:rsidRDefault="00082FE7" w:rsidP="00082FE7">
      <w:pPr>
        <w:spacing w:before="120" w:after="120"/>
        <w:ind w:left="720"/>
        <w:rPr>
          <w:rFonts w:ascii="Din" w:hAnsi="Din" w:cs="Segoe UI"/>
          <w:sz w:val="22"/>
          <w:szCs w:val="22"/>
        </w:rPr>
      </w:pPr>
      <w:r w:rsidRPr="0043725F">
        <w:rPr>
          <w:rFonts w:ascii="Din" w:hAnsi="Din" w:cs="Segoe UI"/>
          <w:sz w:val="22"/>
          <w:szCs w:val="22"/>
        </w:rPr>
        <w:t xml:space="preserve">If yes, please explain and provide the information requested as to such similar items set forth in Questions 1 to 8 above. </w:t>
      </w:r>
    </w:p>
    <w:p w14:paraId="5EE28EF9" w14:textId="77777777" w:rsidR="00082FE7" w:rsidRPr="0043725F" w:rsidRDefault="00082FE7" w:rsidP="00082FE7">
      <w:pPr>
        <w:spacing w:before="120" w:after="120"/>
        <w:rPr>
          <w:rFonts w:ascii="Din" w:hAnsi="Din" w:cs="Segoe UI"/>
          <w:sz w:val="22"/>
          <w:szCs w:val="22"/>
        </w:rPr>
      </w:pPr>
      <w:r w:rsidRPr="0043725F">
        <w:rPr>
          <w:rFonts w:ascii="Din" w:hAnsi="Din" w:cs="Segoe UI"/>
          <w:sz w:val="22"/>
          <w:szCs w:val="22"/>
        </w:rPr>
        <w:br w:type="page"/>
      </w:r>
    </w:p>
    <w:p w14:paraId="3493DB6C" w14:textId="77777777" w:rsidR="00082FE7" w:rsidRPr="0043725F" w:rsidRDefault="00082FE7" w:rsidP="00082FE7">
      <w:pPr>
        <w:spacing w:before="120" w:after="120"/>
        <w:rPr>
          <w:rFonts w:ascii="Din" w:hAnsi="Din" w:cs="Segoe UI"/>
          <w:sz w:val="22"/>
          <w:szCs w:val="22"/>
        </w:rPr>
      </w:pPr>
      <w:r w:rsidRPr="0043725F">
        <w:rPr>
          <w:rFonts w:ascii="Din" w:hAnsi="Din" w:cs="Segoe UI"/>
          <w:sz w:val="22"/>
          <w:szCs w:val="22"/>
        </w:rPr>
        <w:t>Under penalty of perjury, I certify that the foregoing is true and correct, and that I am an official representative of [</w:t>
      </w:r>
      <w:r w:rsidRPr="0043725F">
        <w:rPr>
          <w:rFonts w:ascii="Din" w:hAnsi="Din" w:cs="Segoe UI"/>
          <w:i/>
          <w:sz w:val="22"/>
          <w:szCs w:val="22"/>
        </w:rPr>
        <w:t>insert name of entity</w:t>
      </w:r>
      <w:r w:rsidRPr="0043725F">
        <w:rPr>
          <w:rFonts w:ascii="Din" w:hAnsi="Din" w:cs="Segoe UI"/>
          <w:sz w:val="22"/>
          <w:szCs w:val="22"/>
        </w:rPr>
        <w:t xml:space="preserve">] duly authorized to execute this </w:t>
      </w:r>
      <w:r w:rsidRPr="0043725F">
        <w:rPr>
          <w:rFonts w:ascii="Din" w:hAnsi="Din" w:cs="Segoe UI"/>
          <w:sz w:val="22"/>
          <w:szCs w:val="22"/>
          <w:u w:val="single"/>
        </w:rPr>
        <w:t>Form C (Certifications and Disclosures)</w:t>
      </w:r>
      <w:r w:rsidRPr="0043725F">
        <w:rPr>
          <w:rFonts w:ascii="Din" w:hAnsi="Din" w:cs="Segoe UI"/>
          <w:sz w:val="22"/>
          <w:szCs w:val="22"/>
        </w:rPr>
        <w:t xml:space="preserve"> on behalf of such entity:</w:t>
      </w:r>
    </w:p>
    <w:tbl>
      <w:tblPr>
        <w:tblW w:w="0" w:type="auto"/>
        <w:tblLook w:val="04A0" w:firstRow="1" w:lastRow="0" w:firstColumn="1" w:lastColumn="0" w:noHBand="0" w:noVBand="1"/>
      </w:tblPr>
      <w:tblGrid>
        <w:gridCol w:w="4680"/>
        <w:gridCol w:w="4680"/>
      </w:tblGrid>
      <w:tr w:rsidR="00082FE7" w:rsidRPr="0043725F" w14:paraId="03D8C67D" w14:textId="77777777" w:rsidTr="00513627">
        <w:tc>
          <w:tcPr>
            <w:tcW w:w="4900" w:type="dxa"/>
            <w:hideMark/>
          </w:tcPr>
          <w:p w14:paraId="27558678" w14:textId="77777777" w:rsidR="00082FE7" w:rsidRPr="0043725F" w:rsidRDefault="00082FE7" w:rsidP="00513627">
            <w:pPr>
              <w:spacing w:before="120" w:after="120"/>
              <w:rPr>
                <w:rFonts w:ascii="Din" w:hAnsi="Din" w:cs="Segoe UI"/>
                <w:sz w:val="22"/>
                <w:szCs w:val="22"/>
              </w:rPr>
            </w:pPr>
            <w:r w:rsidRPr="0043725F">
              <w:rPr>
                <w:rFonts w:ascii="Din" w:hAnsi="Din" w:cs="Segoe UI"/>
                <w:sz w:val="22"/>
                <w:szCs w:val="22"/>
              </w:rPr>
              <w:t>By:</w:t>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p>
        </w:tc>
        <w:tc>
          <w:tcPr>
            <w:tcW w:w="4901" w:type="dxa"/>
            <w:hideMark/>
          </w:tcPr>
          <w:p w14:paraId="171460F8" w14:textId="77777777" w:rsidR="00082FE7" w:rsidRPr="0043725F" w:rsidRDefault="00082FE7" w:rsidP="00513627">
            <w:pPr>
              <w:spacing w:before="120" w:after="120"/>
              <w:rPr>
                <w:rFonts w:ascii="Din" w:hAnsi="Din" w:cs="Segoe UI"/>
                <w:sz w:val="22"/>
                <w:szCs w:val="22"/>
              </w:rPr>
            </w:pPr>
            <w:r w:rsidRPr="0043725F">
              <w:rPr>
                <w:rFonts w:ascii="Din" w:hAnsi="Din" w:cs="Segoe UI"/>
                <w:sz w:val="22"/>
                <w:szCs w:val="22"/>
              </w:rPr>
              <w:t>Print Name:</w:t>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p>
        </w:tc>
      </w:tr>
      <w:tr w:rsidR="00082FE7" w:rsidRPr="0043725F" w14:paraId="5D524794" w14:textId="77777777" w:rsidTr="00513627">
        <w:tc>
          <w:tcPr>
            <w:tcW w:w="4900" w:type="dxa"/>
            <w:hideMark/>
          </w:tcPr>
          <w:p w14:paraId="2E436C53" w14:textId="77777777" w:rsidR="00082FE7" w:rsidRPr="0043725F" w:rsidRDefault="00082FE7" w:rsidP="00513627">
            <w:pPr>
              <w:spacing w:before="120" w:after="120"/>
              <w:rPr>
                <w:rFonts w:ascii="Din" w:hAnsi="Din" w:cs="Segoe UI"/>
                <w:sz w:val="22"/>
                <w:szCs w:val="22"/>
              </w:rPr>
            </w:pPr>
            <w:r w:rsidRPr="0043725F">
              <w:rPr>
                <w:rFonts w:ascii="Din" w:hAnsi="Din" w:cs="Segoe UI"/>
                <w:sz w:val="22"/>
                <w:szCs w:val="22"/>
              </w:rPr>
              <w:t>Title:</w:t>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p>
        </w:tc>
        <w:tc>
          <w:tcPr>
            <w:tcW w:w="4901" w:type="dxa"/>
            <w:hideMark/>
          </w:tcPr>
          <w:p w14:paraId="6B9F677E" w14:textId="77777777" w:rsidR="00082FE7" w:rsidRPr="0043725F" w:rsidRDefault="00082FE7" w:rsidP="00513627">
            <w:pPr>
              <w:spacing w:before="120" w:after="120"/>
              <w:rPr>
                <w:rFonts w:ascii="Din" w:hAnsi="Din" w:cs="Segoe UI"/>
                <w:sz w:val="22"/>
                <w:szCs w:val="22"/>
              </w:rPr>
            </w:pPr>
            <w:r w:rsidRPr="0043725F">
              <w:rPr>
                <w:rFonts w:ascii="Din" w:hAnsi="Din" w:cs="Segoe UI"/>
                <w:sz w:val="22"/>
                <w:szCs w:val="22"/>
              </w:rPr>
              <w:t>Date:</w:t>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r w:rsidRPr="0043725F">
              <w:rPr>
                <w:rFonts w:ascii="Din" w:hAnsi="Din" w:cs="Segoe UI"/>
                <w:sz w:val="22"/>
                <w:szCs w:val="22"/>
                <w:u w:val="single"/>
              </w:rPr>
              <w:tab/>
            </w:r>
          </w:p>
        </w:tc>
      </w:tr>
    </w:tbl>
    <w:p w14:paraId="3890EDE1" w14:textId="77777777" w:rsidR="00082FE7" w:rsidRPr="0043725F" w:rsidRDefault="00082FE7" w:rsidP="00082FE7">
      <w:pPr>
        <w:spacing w:before="120" w:after="120"/>
        <w:jc w:val="center"/>
        <w:rPr>
          <w:rFonts w:ascii="Din" w:hAnsi="Din" w:cs="Segoe UI"/>
          <w:b/>
          <w:bCs/>
          <w:iCs/>
          <w:sz w:val="22"/>
          <w:szCs w:val="22"/>
        </w:rPr>
      </w:pPr>
      <w:r w:rsidRPr="0043725F">
        <w:rPr>
          <w:rFonts w:ascii="Din" w:hAnsi="Din" w:cs="Segoe UI"/>
          <w:b/>
          <w:bCs/>
          <w:iCs/>
          <w:sz w:val="22"/>
          <w:szCs w:val="22"/>
        </w:rPr>
        <w:t>[Note to Form: Please make additional copies of this form as needed.]</w:t>
      </w:r>
    </w:p>
    <w:p w14:paraId="2B02A6E8" w14:textId="77777777" w:rsidR="00082FE7" w:rsidRPr="0043725F" w:rsidRDefault="00082FE7" w:rsidP="00082FE7">
      <w:pPr>
        <w:widowControl w:val="0"/>
        <w:spacing w:before="120" w:after="120"/>
        <w:jc w:val="center"/>
        <w:rPr>
          <w:rFonts w:ascii="Din" w:hAnsi="Din" w:cs="Segoe UI"/>
          <w:b/>
          <w:sz w:val="22"/>
          <w:szCs w:val="22"/>
        </w:rPr>
        <w:sectPr w:rsidR="00082FE7" w:rsidRPr="0043725F" w:rsidSect="00082FE7">
          <w:headerReference w:type="default" r:id="rId30"/>
          <w:footerReference w:type="default" r:id="rId31"/>
          <w:pgSz w:w="12240" w:h="15840"/>
          <w:pgMar w:top="1440" w:right="1440" w:bottom="1440" w:left="1440" w:header="432" w:footer="432" w:gutter="0"/>
          <w:cols w:space="720"/>
          <w:docGrid w:linePitch="326"/>
        </w:sectPr>
      </w:pPr>
    </w:p>
    <w:p w14:paraId="1FC9E7C7" w14:textId="646B370B" w:rsidR="00082FE7" w:rsidRPr="0043725F" w:rsidRDefault="00082FE7" w:rsidP="00082FE7">
      <w:pPr>
        <w:pStyle w:val="Heading1-nonumber"/>
        <w:spacing w:before="120" w:after="120"/>
        <w:jc w:val="center"/>
        <w:rPr>
          <w:rFonts w:ascii="Din" w:hAnsi="Din" w:cs="Segoe UI"/>
          <w:sz w:val="22"/>
          <w:szCs w:val="22"/>
        </w:rPr>
      </w:pPr>
      <w:bookmarkStart w:id="580" w:name="_Toc170192122"/>
      <w:bookmarkStart w:id="581" w:name="_Toc170368625"/>
      <w:bookmarkStart w:id="582" w:name="_Toc170392053"/>
      <w:bookmarkStart w:id="583" w:name="_Toc170448638"/>
      <w:bookmarkStart w:id="584" w:name="_Toc227678833"/>
      <w:bookmarkStart w:id="585" w:name="_Toc170116165"/>
      <w:r w:rsidRPr="0043725F">
        <w:rPr>
          <w:rFonts w:ascii="Din" w:hAnsi="Din" w:cs="Segoe UI"/>
          <w:sz w:val="22"/>
          <w:szCs w:val="22"/>
        </w:rPr>
        <w:t>FORM D-1</w:t>
      </w:r>
      <w:bookmarkEnd w:id="580"/>
      <w:bookmarkEnd w:id="581"/>
      <w:bookmarkEnd w:id="582"/>
      <w:bookmarkEnd w:id="583"/>
      <w:r w:rsidR="00F56A6B">
        <w:rPr>
          <w:rStyle w:val="FootnoteReference"/>
          <w:rFonts w:ascii="Din" w:eastAsia="Times New Roman" w:hAnsi="Din" w:cs="Segoe UI"/>
          <w:sz w:val="22"/>
          <w:szCs w:val="22"/>
          <w:lang w:eastAsia="en-US"/>
        </w:rPr>
        <w:footnoteReference w:id="3"/>
      </w:r>
      <w:bookmarkEnd w:id="584"/>
    </w:p>
    <w:p w14:paraId="1FCD7A70" w14:textId="77777777" w:rsidR="00082FE7" w:rsidRPr="0043725F" w:rsidRDefault="00082FE7" w:rsidP="00082FE7">
      <w:pPr>
        <w:pStyle w:val="Heading1-nonumber"/>
        <w:spacing w:before="120" w:after="120"/>
        <w:jc w:val="center"/>
        <w:rPr>
          <w:rFonts w:ascii="Din" w:hAnsi="Din" w:cs="Segoe UI"/>
          <w:sz w:val="22"/>
          <w:szCs w:val="22"/>
        </w:rPr>
      </w:pPr>
      <w:bookmarkStart w:id="586" w:name="_Toc170192123"/>
      <w:bookmarkStart w:id="587" w:name="_Toc170368626"/>
      <w:bookmarkStart w:id="588" w:name="_Toc170392054"/>
      <w:bookmarkStart w:id="589" w:name="_Toc170448639"/>
      <w:bookmarkStart w:id="590" w:name="_Toc227678834"/>
      <w:r w:rsidRPr="0043725F">
        <w:rPr>
          <w:rFonts w:ascii="Din" w:hAnsi="Din" w:cs="Segoe UI"/>
          <w:sz w:val="22"/>
          <w:szCs w:val="22"/>
        </w:rPr>
        <w:t>TECHNICAL EXPERIENCE (ENGINEERING)</w:t>
      </w:r>
      <w:bookmarkEnd w:id="585"/>
      <w:bookmarkEnd w:id="586"/>
      <w:bookmarkEnd w:id="587"/>
      <w:bookmarkEnd w:id="588"/>
      <w:bookmarkEnd w:id="589"/>
      <w:bookmarkEnd w:id="590"/>
    </w:p>
    <w:p w14:paraId="28DED68F" w14:textId="77777777" w:rsidR="00082FE7" w:rsidRPr="0043725F" w:rsidRDefault="00082FE7" w:rsidP="00082FE7">
      <w:pPr>
        <w:pStyle w:val="Heading1-nonumber"/>
        <w:spacing w:before="120" w:after="120"/>
        <w:jc w:val="center"/>
        <w:rPr>
          <w:rFonts w:ascii="Din" w:hAnsi="Din" w:cs="Segoe UI"/>
          <w:sz w:val="22"/>
          <w:szCs w:val="22"/>
        </w:rPr>
      </w:pPr>
      <w:bookmarkStart w:id="591" w:name="_Toc170065735"/>
      <w:bookmarkStart w:id="592" w:name="_Toc170116166"/>
      <w:bookmarkStart w:id="593" w:name="_Toc170192124"/>
      <w:bookmarkStart w:id="594" w:name="_Toc170368627"/>
      <w:bookmarkStart w:id="595" w:name="_Toc170392055"/>
      <w:bookmarkStart w:id="596" w:name="_Toc170448640"/>
      <w:bookmarkStart w:id="597" w:name="_Toc227678835"/>
      <w:r w:rsidRPr="0043725F">
        <w:rPr>
          <w:rFonts w:ascii="Din" w:hAnsi="Din" w:cs="Segoe UI"/>
          <w:sz w:val="22"/>
          <w:szCs w:val="22"/>
        </w:rPr>
        <w:t>EXPERIENCE OF THE LEAD ENGINEERING FIRM IN THE DESIGN AND ENGINEERING OF REFERENCE PROJECTS</w:t>
      </w:r>
      <w:bookmarkEnd w:id="591"/>
      <w:bookmarkEnd w:id="592"/>
      <w:bookmarkEnd w:id="593"/>
      <w:bookmarkEnd w:id="594"/>
      <w:bookmarkEnd w:id="595"/>
      <w:bookmarkEnd w:id="596"/>
      <w:bookmarkEnd w:id="597"/>
    </w:p>
    <w:tbl>
      <w:tblPr>
        <w:tblW w:w="5000" w:type="pct"/>
        <w:tblCellMar>
          <w:left w:w="0" w:type="dxa"/>
          <w:right w:w="0" w:type="dxa"/>
        </w:tblCellMar>
        <w:tblLook w:val="04A0" w:firstRow="1" w:lastRow="0" w:firstColumn="1" w:lastColumn="0" w:noHBand="0" w:noVBand="1"/>
      </w:tblPr>
      <w:tblGrid>
        <w:gridCol w:w="1647"/>
        <w:gridCol w:w="1820"/>
        <w:gridCol w:w="1819"/>
        <w:gridCol w:w="1730"/>
        <w:gridCol w:w="1819"/>
        <w:gridCol w:w="2458"/>
        <w:gridCol w:w="3097"/>
      </w:tblGrid>
      <w:tr w:rsidR="00082FE7" w:rsidRPr="0043725F" w14:paraId="0B5C6633" w14:textId="77777777" w:rsidTr="00513627">
        <w:trPr>
          <w:cantSplit/>
        </w:trPr>
        <w:tc>
          <w:tcPr>
            <w:tcW w:w="572" w:type="pct"/>
            <w:tcBorders>
              <w:top w:val="single" w:sz="4" w:space="0" w:color="auto"/>
              <w:left w:val="single" w:sz="4" w:space="0" w:color="auto"/>
              <w:bottom w:val="single" w:sz="4" w:space="0" w:color="auto"/>
              <w:right w:val="single" w:sz="4" w:space="0" w:color="auto"/>
            </w:tcBorders>
            <w:shd w:val="clear" w:color="auto" w:fill="D9D9D9"/>
            <w:hideMark/>
          </w:tcPr>
          <w:p w14:paraId="07D9E473" w14:textId="77777777" w:rsidR="00082FE7" w:rsidRPr="004D3ADA" w:rsidRDefault="00082FE7" w:rsidP="00513627">
            <w:pPr>
              <w:widowControl w:val="0"/>
              <w:spacing w:before="120" w:after="120" w:line="256" w:lineRule="auto"/>
              <w:jc w:val="center"/>
              <w:rPr>
                <w:rFonts w:ascii="Din" w:hAnsi="Din" w:cs="Segoe UI"/>
                <w:b/>
                <w:bCs/>
                <w:color w:val="000000"/>
                <w:spacing w:val="3"/>
                <w:kern w:val="2"/>
                <w:sz w:val="20"/>
                <w:szCs w:val="20"/>
                <w14:ligatures w14:val="standardContextual"/>
              </w:rPr>
            </w:pPr>
            <w:r w:rsidRPr="004D3ADA">
              <w:rPr>
                <w:rFonts w:ascii="Din" w:hAnsi="Din" w:cs="Segoe UI"/>
                <w:b/>
                <w:bCs/>
                <w:color w:val="000000"/>
                <w:spacing w:val="3"/>
                <w:kern w:val="2"/>
                <w:sz w:val="20"/>
                <w:szCs w:val="20"/>
                <w14:ligatures w14:val="standardContextual"/>
              </w:rPr>
              <w:t>COMPANY NAME (1)</w:t>
            </w:r>
          </w:p>
        </w:tc>
        <w:tc>
          <w:tcPr>
            <w:tcW w:w="632" w:type="pct"/>
            <w:tcBorders>
              <w:top w:val="single" w:sz="4" w:space="0" w:color="auto"/>
              <w:left w:val="single" w:sz="4" w:space="0" w:color="auto"/>
              <w:bottom w:val="single" w:sz="4" w:space="0" w:color="auto"/>
              <w:right w:val="single" w:sz="4" w:space="0" w:color="auto"/>
            </w:tcBorders>
            <w:shd w:val="clear" w:color="auto" w:fill="D9D9D9"/>
            <w:hideMark/>
          </w:tcPr>
          <w:p w14:paraId="4D1DC19B" w14:textId="77777777" w:rsidR="00082FE7" w:rsidRPr="004D3ADA" w:rsidRDefault="00082FE7" w:rsidP="00513627">
            <w:pPr>
              <w:widowControl w:val="0"/>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PROJECT NAME AND</w:t>
            </w:r>
            <w:r w:rsidRPr="004D3ADA">
              <w:rPr>
                <w:rFonts w:ascii="Din" w:hAnsi="Din" w:cs="Segoe UI"/>
                <w:b/>
                <w:bCs/>
                <w:color w:val="000000"/>
                <w:kern w:val="2"/>
                <w:sz w:val="20"/>
                <w:szCs w:val="20"/>
                <w14:ligatures w14:val="standardContextual"/>
              </w:rPr>
              <w:br/>
              <w:t>LOCATION (2)(3)</w:t>
            </w:r>
          </w:p>
        </w:tc>
        <w:tc>
          <w:tcPr>
            <w:tcW w:w="632" w:type="pct"/>
            <w:tcBorders>
              <w:top w:val="single" w:sz="4" w:space="0" w:color="auto"/>
              <w:left w:val="single" w:sz="4" w:space="0" w:color="auto"/>
              <w:bottom w:val="single" w:sz="4" w:space="0" w:color="auto"/>
              <w:right w:val="single" w:sz="4" w:space="0" w:color="auto"/>
            </w:tcBorders>
            <w:shd w:val="clear" w:color="auto" w:fill="D9D9D9"/>
            <w:hideMark/>
          </w:tcPr>
          <w:p w14:paraId="09992922" w14:textId="77777777" w:rsidR="00082FE7" w:rsidRPr="004D3ADA" w:rsidRDefault="00082FE7" w:rsidP="00513627">
            <w:pPr>
              <w:widowControl w:val="0"/>
              <w:spacing w:before="120" w:after="120" w:line="256" w:lineRule="auto"/>
              <w:jc w:val="center"/>
              <w:rPr>
                <w:rFonts w:ascii="Din" w:hAnsi="Din" w:cs="Segoe UI"/>
                <w:b/>
                <w:bCs/>
                <w:color w:val="000000"/>
                <w:spacing w:val="-2"/>
                <w:kern w:val="2"/>
                <w:sz w:val="20"/>
                <w:szCs w:val="20"/>
                <w14:ligatures w14:val="standardContextual"/>
              </w:rPr>
            </w:pPr>
            <w:r w:rsidRPr="004D3ADA">
              <w:rPr>
                <w:rFonts w:ascii="Din" w:hAnsi="Din" w:cs="Segoe UI"/>
                <w:b/>
                <w:bCs/>
                <w:color w:val="000000"/>
                <w:kern w:val="2"/>
                <w:sz w:val="20"/>
                <w:szCs w:val="20"/>
                <w14:ligatures w14:val="standardContextual"/>
              </w:rPr>
              <w:t>PROJECT COST (4)</w:t>
            </w:r>
            <w:r w:rsidRPr="004D3ADA">
              <w:rPr>
                <w:rFonts w:ascii="Din" w:hAnsi="Din" w:cs="Segoe UI"/>
                <w:b/>
                <w:bCs/>
                <w:color w:val="000000"/>
                <w:spacing w:val="-2"/>
                <w:kern w:val="2"/>
                <w:sz w:val="20"/>
                <w:szCs w:val="20"/>
                <w14:ligatures w14:val="standardContextual"/>
              </w:rPr>
              <w:t>(5)</w:t>
            </w:r>
          </w:p>
        </w:tc>
        <w:tc>
          <w:tcPr>
            <w:tcW w:w="601" w:type="pct"/>
            <w:tcBorders>
              <w:top w:val="single" w:sz="4" w:space="0" w:color="auto"/>
              <w:left w:val="single" w:sz="4" w:space="0" w:color="auto"/>
              <w:bottom w:val="single" w:sz="4" w:space="0" w:color="auto"/>
              <w:right w:val="single" w:sz="4" w:space="0" w:color="auto"/>
            </w:tcBorders>
            <w:shd w:val="clear" w:color="auto" w:fill="D9D9D9"/>
            <w:hideMark/>
          </w:tcPr>
          <w:p w14:paraId="53CBBE50" w14:textId="77777777" w:rsidR="00082FE7" w:rsidRPr="004D3ADA" w:rsidRDefault="00082FE7" w:rsidP="00513627">
            <w:pPr>
              <w:widowControl w:val="0"/>
              <w:spacing w:before="120" w:after="120" w:line="256" w:lineRule="auto"/>
              <w:jc w:val="center"/>
              <w:rPr>
                <w:rFonts w:ascii="Din" w:hAnsi="Din" w:cs="Segoe UI"/>
                <w:b/>
                <w:bCs/>
                <w:color w:val="000000"/>
                <w:spacing w:val="1"/>
                <w:kern w:val="2"/>
                <w:sz w:val="20"/>
                <w:szCs w:val="20"/>
                <w14:ligatures w14:val="standardContextual"/>
              </w:rPr>
            </w:pPr>
            <w:r w:rsidRPr="004D3ADA">
              <w:rPr>
                <w:rFonts w:ascii="Din" w:hAnsi="Din" w:cs="Segoe UI"/>
                <w:b/>
                <w:bCs/>
                <w:color w:val="000000"/>
                <w:spacing w:val="1"/>
                <w:kern w:val="2"/>
                <w:sz w:val="20"/>
                <w:szCs w:val="20"/>
                <w14:ligatures w14:val="standardContextual"/>
              </w:rPr>
              <w:t>START/END DATES</w:t>
            </w:r>
          </w:p>
        </w:tc>
        <w:tc>
          <w:tcPr>
            <w:tcW w:w="632" w:type="pct"/>
            <w:tcBorders>
              <w:top w:val="single" w:sz="4" w:space="0" w:color="auto"/>
              <w:left w:val="single" w:sz="4" w:space="0" w:color="auto"/>
              <w:bottom w:val="single" w:sz="4" w:space="0" w:color="auto"/>
              <w:right w:val="single" w:sz="4" w:space="0" w:color="auto"/>
            </w:tcBorders>
            <w:shd w:val="clear" w:color="auto" w:fill="D9D9D9"/>
            <w:hideMark/>
          </w:tcPr>
          <w:p w14:paraId="4A50EF69" w14:textId="77777777" w:rsidR="00082FE7" w:rsidRPr="004D3ADA" w:rsidRDefault="00082FE7" w:rsidP="00513627">
            <w:pPr>
              <w:widowControl w:val="0"/>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 OF WORK</w:t>
            </w:r>
            <w:r w:rsidRPr="004D3ADA">
              <w:rPr>
                <w:rFonts w:ascii="Din" w:hAnsi="Din" w:cs="Segoe UI"/>
                <w:b/>
                <w:bCs/>
                <w:color w:val="000000"/>
                <w:kern w:val="2"/>
                <w:sz w:val="20"/>
                <w:szCs w:val="20"/>
                <w14:ligatures w14:val="standardContextual"/>
              </w:rPr>
              <w:br/>
              <w:t>COMPLETED BY</w:t>
            </w:r>
            <w:r w:rsidRPr="004D3ADA">
              <w:rPr>
                <w:rFonts w:ascii="Din" w:hAnsi="Din" w:cs="Segoe UI"/>
                <w:b/>
                <w:bCs/>
                <w:color w:val="000000"/>
                <w:kern w:val="2"/>
                <w:sz w:val="20"/>
                <w:szCs w:val="20"/>
                <w14:ligatures w14:val="standardContextual"/>
              </w:rPr>
              <w:br/>
              <w:t>JULY 1, 2024</w:t>
            </w:r>
          </w:p>
        </w:tc>
        <w:tc>
          <w:tcPr>
            <w:tcW w:w="854" w:type="pct"/>
            <w:tcBorders>
              <w:top w:val="single" w:sz="4" w:space="0" w:color="auto"/>
              <w:left w:val="single" w:sz="4" w:space="0" w:color="auto"/>
              <w:bottom w:val="single" w:sz="4" w:space="0" w:color="auto"/>
              <w:right w:val="single" w:sz="4" w:space="0" w:color="auto"/>
            </w:tcBorders>
            <w:shd w:val="clear" w:color="auto" w:fill="D9D9D9"/>
            <w:hideMark/>
          </w:tcPr>
          <w:p w14:paraId="1DFD5BA6" w14:textId="77777777" w:rsidR="00082FE7" w:rsidRPr="004D3ADA" w:rsidRDefault="00082FE7" w:rsidP="00513627">
            <w:pPr>
              <w:widowControl w:val="0"/>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LEVEL OF COMPANY’S</w:t>
            </w:r>
            <w:r w:rsidRPr="004D3ADA">
              <w:rPr>
                <w:rFonts w:ascii="Din" w:hAnsi="Din" w:cs="Segoe UI"/>
                <w:b/>
                <w:bCs/>
                <w:color w:val="000000"/>
                <w:kern w:val="2"/>
                <w:sz w:val="20"/>
                <w:szCs w:val="20"/>
                <w14:ligatures w14:val="standardContextual"/>
              </w:rPr>
              <w:br/>
              <w:t>PARTICIPATION (6)(7)</w:t>
            </w:r>
          </w:p>
        </w:tc>
        <w:tc>
          <w:tcPr>
            <w:tcW w:w="1076" w:type="pct"/>
            <w:tcBorders>
              <w:top w:val="single" w:sz="4" w:space="0" w:color="auto"/>
              <w:left w:val="single" w:sz="4" w:space="0" w:color="auto"/>
              <w:bottom w:val="single" w:sz="4" w:space="0" w:color="auto"/>
              <w:right w:val="single" w:sz="4" w:space="0" w:color="auto"/>
            </w:tcBorders>
            <w:shd w:val="clear" w:color="auto" w:fill="D9D9D9"/>
            <w:hideMark/>
          </w:tcPr>
          <w:p w14:paraId="1BB1B43E" w14:textId="51C3680D" w:rsidR="00082FE7" w:rsidRPr="004D3ADA" w:rsidRDefault="00082FE7" w:rsidP="00513627">
            <w:pPr>
              <w:widowControl w:val="0"/>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ROLE OF COMPANY FOR THE PROJECT (8)</w:t>
            </w:r>
            <w:r w:rsidR="003F41E2">
              <w:rPr>
                <w:rFonts w:ascii="Din" w:hAnsi="Din" w:cs="Segoe UI"/>
                <w:b/>
                <w:bCs/>
                <w:color w:val="000000"/>
                <w:kern w:val="2"/>
                <w:sz w:val="20"/>
                <w:szCs w:val="20"/>
                <w14:ligatures w14:val="standardContextual"/>
              </w:rPr>
              <w:t xml:space="preserve"> </w:t>
            </w:r>
            <w:r w:rsidR="004B1C2B">
              <w:rPr>
                <w:rFonts w:ascii="Din" w:hAnsi="Din" w:cs="Segoe UI"/>
                <w:b/>
                <w:bCs/>
                <w:color w:val="000000"/>
                <w:kern w:val="2"/>
                <w:sz w:val="20"/>
                <w:szCs w:val="20"/>
                <w14:ligatures w14:val="standardContextual"/>
              </w:rPr>
              <w:t xml:space="preserve"> </w:t>
            </w:r>
          </w:p>
        </w:tc>
      </w:tr>
      <w:tr w:rsidR="00082FE7" w:rsidRPr="0043725F" w14:paraId="348CEE03" w14:textId="77777777" w:rsidTr="00513627">
        <w:trPr>
          <w:cantSplit/>
        </w:trPr>
        <w:tc>
          <w:tcPr>
            <w:tcW w:w="572" w:type="pct"/>
            <w:tcBorders>
              <w:top w:val="single" w:sz="4" w:space="0" w:color="auto"/>
              <w:left w:val="single" w:sz="4" w:space="0" w:color="auto"/>
              <w:bottom w:val="single" w:sz="4" w:space="0" w:color="auto"/>
              <w:right w:val="single" w:sz="4" w:space="0" w:color="auto"/>
            </w:tcBorders>
          </w:tcPr>
          <w:p w14:paraId="72C9646D" w14:textId="77777777" w:rsidR="00082FE7" w:rsidRPr="0043725F" w:rsidRDefault="00082FE7" w:rsidP="00513627">
            <w:pPr>
              <w:widowControl w:val="0"/>
              <w:spacing w:before="120" w:after="120" w:line="256" w:lineRule="auto"/>
              <w:rPr>
                <w:rFonts w:ascii="Din" w:hAnsi="Din" w:cs="Segoe UI"/>
                <w:kern w:val="2"/>
                <w:sz w:val="22"/>
                <w:szCs w:val="22"/>
                <w14:ligatures w14:val="standardContextual"/>
              </w:rPr>
            </w:pPr>
          </w:p>
        </w:tc>
        <w:tc>
          <w:tcPr>
            <w:tcW w:w="632" w:type="pct"/>
            <w:tcBorders>
              <w:top w:val="single" w:sz="4" w:space="0" w:color="auto"/>
              <w:left w:val="single" w:sz="4" w:space="0" w:color="auto"/>
              <w:bottom w:val="single" w:sz="4" w:space="0" w:color="auto"/>
              <w:right w:val="single" w:sz="4" w:space="0" w:color="auto"/>
            </w:tcBorders>
          </w:tcPr>
          <w:p w14:paraId="331EA8C1" w14:textId="77777777" w:rsidR="00082FE7" w:rsidRPr="0043725F" w:rsidRDefault="00082FE7" w:rsidP="00513627">
            <w:pPr>
              <w:widowControl w:val="0"/>
              <w:spacing w:before="120" w:after="120" w:line="256" w:lineRule="auto"/>
              <w:rPr>
                <w:rFonts w:ascii="Din" w:hAnsi="Din" w:cs="Segoe UI"/>
                <w:kern w:val="2"/>
                <w:sz w:val="22"/>
                <w:szCs w:val="22"/>
                <w14:ligatures w14:val="standardContextual"/>
              </w:rPr>
            </w:pPr>
          </w:p>
        </w:tc>
        <w:tc>
          <w:tcPr>
            <w:tcW w:w="632" w:type="pct"/>
            <w:tcBorders>
              <w:top w:val="single" w:sz="4" w:space="0" w:color="auto"/>
              <w:left w:val="single" w:sz="4" w:space="0" w:color="auto"/>
              <w:bottom w:val="single" w:sz="4" w:space="0" w:color="auto"/>
              <w:right w:val="single" w:sz="4" w:space="0" w:color="auto"/>
            </w:tcBorders>
          </w:tcPr>
          <w:p w14:paraId="3A3CB108" w14:textId="77777777" w:rsidR="00082FE7" w:rsidRPr="0043725F" w:rsidRDefault="00082FE7" w:rsidP="00513627">
            <w:pPr>
              <w:widowControl w:val="0"/>
              <w:spacing w:before="120" w:after="120" w:line="256" w:lineRule="auto"/>
              <w:rPr>
                <w:rFonts w:ascii="Din" w:hAnsi="Din" w:cs="Segoe UI"/>
                <w:kern w:val="2"/>
                <w:sz w:val="22"/>
                <w:szCs w:val="22"/>
                <w14:ligatures w14:val="standardContextual"/>
              </w:rPr>
            </w:pPr>
          </w:p>
        </w:tc>
        <w:tc>
          <w:tcPr>
            <w:tcW w:w="601" w:type="pct"/>
            <w:tcBorders>
              <w:top w:val="single" w:sz="4" w:space="0" w:color="auto"/>
              <w:left w:val="single" w:sz="4" w:space="0" w:color="auto"/>
              <w:bottom w:val="single" w:sz="4" w:space="0" w:color="auto"/>
              <w:right w:val="single" w:sz="4" w:space="0" w:color="auto"/>
            </w:tcBorders>
          </w:tcPr>
          <w:p w14:paraId="45604D3B" w14:textId="77777777" w:rsidR="00082FE7" w:rsidRPr="0043725F" w:rsidRDefault="00082FE7" w:rsidP="00513627">
            <w:pPr>
              <w:widowControl w:val="0"/>
              <w:spacing w:before="120" w:after="120" w:line="256" w:lineRule="auto"/>
              <w:rPr>
                <w:rFonts w:ascii="Din" w:hAnsi="Din" w:cs="Segoe UI"/>
                <w:kern w:val="2"/>
                <w:sz w:val="22"/>
                <w:szCs w:val="22"/>
                <w14:ligatures w14:val="standardContextual"/>
              </w:rPr>
            </w:pPr>
          </w:p>
        </w:tc>
        <w:tc>
          <w:tcPr>
            <w:tcW w:w="632" w:type="pct"/>
            <w:tcBorders>
              <w:top w:val="single" w:sz="4" w:space="0" w:color="auto"/>
              <w:left w:val="single" w:sz="4" w:space="0" w:color="auto"/>
              <w:bottom w:val="single" w:sz="4" w:space="0" w:color="auto"/>
              <w:right w:val="single" w:sz="4" w:space="0" w:color="auto"/>
            </w:tcBorders>
          </w:tcPr>
          <w:p w14:paraId="1A7FBBA9" w14:textId="77777777" w:rsidR="00082FE7" w:rsidRPr="0043725F" w:rsidRDefault="00082FE7" w:rsidP="00513627">
            <w:pPr>
              <w:widowControl w:val="0"/>
              <w:spacing w:before="120" w:after="120" w:line="256" w:lineRule="auto"/>
              <w:rPr>
                <w:rFonts w:ascii="Din" w:hAnsi="Din" w:cs="Segoe UI"/>
                <w:kern w:val="2"/>
                <w:sz w:val="22"/>
                <w:szCs w:val="22"/>
                <w14:ligatures w14:val="standardContextual"/>
              </w:rPr>
            </w:pPr>
          </w:p>
        </w:tc>
        <w:tc>
          <w:tcPr>
            <w:tcW w:w="854" w:type="pct"/>
            <w:tcBorders>
              <w:top w:val="single" w:sz="4" w:space="0" w:color="auto"/>
              <w:left w:val="single" w:sz="4" w:space="0" w:color="auto"/>
              <w:bottom w:val="single" w:sz="4" w:space="0" w:color="auto"/>
              <w:right w:val="single" w:sz="4" w:space="0" w:color="auto"/>
            </w:tcBorders>
          </w:tcPr>
          <w:p w14:paraId="314EF319" w14:textId="77777777" w:rsidR="00082FE7" w:rsidRPr="0043725F" w:rsidRDefault="00082FE7" w:rsidP="00513627">
            <w:pPr>
              <w:widowControl w:val="0"/>
              <w:spacing w:before="120" w:after="120" w:line="256" w:lineRule="auto"/>
              <w:rPr>
                <w:rFonts w:ascii="Din" w:hAnsi="Din" w:cs="Segoe UI"/>
                <w:kern w:val="2"/>
                <w:sz w:val="22"/>
                <w:szCs w:val="22"/>
                <w14:ligatures w14:val="standardContextual"/>
              </w:rPr>
            </w:pPr>
          </w:p>
        </w:tc>
        <w:tc>
          <w:tcPr>
            <w:tcW w:w="1076" w:type="pct"/>
            <w:tcBorders>
              <w:top w:val="single" w:sz="4" w:space="0" w:color="auto"/>
              <w:left w:val="single" w:sz="4" w:space="0" w:color="auto"/>
              <w:bottom w:val="single" w:sz="4" w:space="0" w:color="auto"/>
              <w:right w:val="single" w:sz="4" w:space="0" w:color="auto"/>
            </w:tcBorders>
          </w:tcPr>
          <w:p w14:paraId="3CD0E278" w14:textId="77777777" w:rsidR="00082FE7" w:rsidRPr="0043725F" w:rsidRDefault="00082FE7" w:rsidP="00513627">
            <w:pPr>
              <w:widowControl w:val="0"/>
              <w:spacing w:before="120" w:after="120" w:line="256" w:lineRule="auto"/>
              <w:rPr>
                <w:rFonts w:ascii="Din" w:hAnsi="Din" w:cs="Segoe UI"/>
                <w:kern w:val="2"/>
                <w:sz w:val="22"/>
                <w:szCs w:val="22"/>
                <w14:ligatures w14:val="standardContextual"/>
              </w:rPr>
            </w:pPr>
          </w:p>
        </w:tc>
      </w:tr>
      <w:tr w:rsidR="00082FE7" w:rsidRPr="0043725F" w14:paraId="4464F313" w14:textId="77777777" w:rsidTr="00513627">
        <w:trPr>
          <w:cantSplit/>
        </w:trPr>
        <w:tc>
          <w:tcPr>
            <w:tcW w:w="572" w:type="pct"/>
            <w:tcBorders>
              <w:top w:val="single" w:sz="4" w:space="0" w:color="auto"/>
              <w:left w:val="single" w:sz="4" w:space="0" w:color="auto"/>
              <w:bottom w:val="single" w:sz="4" w:space="0" w:color="auto"/>
              <w:right w:val="single" w:sz="4" w:space="0" w:color="auto"/>
            </w:tcBorders>
          </w:tcPr>
          <w:p w14:paraId="1D93A975" w14:textId="77777777" w:rsidR="00082FE7" w:rsidRPr="0043725F" w:rsidRDefault="00082FE7" w:rsidP="00513627">
            <w:pPr>
              <w:widowControl w:val="0"/>
              <w:spacing w:before="120" w:after="120" w:line="256" w:lineRule="auto"/>
              <w:rPr>
                <w:rFonts w:ascii="Din" w:hAnsi="Din" w:cs="Segoe UI"/>
                <w:kern w:val="2"/>
                <w:sz w:val="22"/>
                <w:szCs w:val="22"/>
                <w14:ligatures w14:val="standardContextual"/>
              </w:rPr>
            </w:pPr>
          </w:p>
        </w:tc>
        <w:tc>
          <w:tcPr>
            <w:tcW w:w="632" w:type="pct"/>
            <w:tcBorders>
              <w:top w:val="single" w:sz="4" w:space="0" w:color="auto"/>
              <w:left w:val="single" w:sz="4" w:space="0" w:color="auto"/>
              <w:bottom w:val="single" w:sz="4" w:space="0" w:color="auto"/>
              <w:right w:val="single" w:sz="4" w:space="0" w:color="auto"/>
            </w:tcBorders>
          </w:tcPr>
          <w:p w14:paraId="44D8A21B" w14:textId="77777777" w:rsidR="00082FE7" w:rsidRPr="0043725F" w:rsidRDefault="00082FE7" w:rsidP="00513627">
            <w:pPr>
              <w:widowControl w:val="0"/>
              <w:spacing w:before="120" w:after="120" w:line="256" w:lineRule="auto"/>
              <w:rPr>
                <w:rFonts w:ascii="Din" w:hAnsi="Din" w:cs="Segoe UI"/>
                <w:kern w:val="2"/>
                <w:sz w:val="22"/>
                <w:szCs w:val="22"/>
                <w14:ligatures w14:val="standardContextual"/>
              </w:rPr>
            </w:pPr>
          </w:p>
        </w:tc>
        <w:tc>
          <w:tcPr>
            <w:tcW w:w="632" w:type="pct"/>
            <w:tcBorders>
              <w:top w:val="single" w:sz="4" w:space="0" w:color="auto"/>
              <w:left w:val="single" w:sz="4" w:space="0" w:color="auto"/>
              <w:bottom w:val="single" w:sz="4" w:space="0" w:color="auto"/>
              <w:right w:val="single" w:sz="4" w:space="0" w:color="auto"/>
            </w:tcBorders>
          </w:tcPr>
          <w:p w14:paraId="45CFACEA" w14:textId="77777777" w:rsidR="00082FE7" w:rsidRPr="0043725F" w:rsidRDefault="00082FE7" w:rsidP="00513627">
            <w:pPr>
              <w:widowControl w:val="0"/>
              <w:spacing w:before="120" w:after="120" w:line="256" w:lineRule="auto"/>
              <w:rPr>
                <w:rFonts w:ascii="Din" w:hAnsi="Din" w:cs="Segoe UI"/>
                <w:kern w:val="2"/>
                <w:sz w:val="22"/>
                <w:szCs w:val="22"/>
                <w14:ligatures w14:val="standardContextual"/>
              </w:rPr>
            </w:pPr>
          </w:p>
        </w:tc>
        <w:tc>
          <w:tcPr>
            <w:tcW w:w="601" w:type="pct"/>
            <w:tcBorders>
              <w:top w:val="single" w:sz="4" w:space="0" w:color="auto"/>
              <w:left w:val="single" w:sz="4" w:space="0" w:color="auto"/>
              <w:bottom w:val="single" w:sz="4" w:space="0" w:color="auto"/>
              <w:right w:val="single" w:sz="4" w:space="0" w:color="auto"/>
            </w:tcBorders>
          </w:tcPr>
          <w:p w14:paraId="4B29754F" w14:textId="77777777" w:rsidR="00082FE7" w:rsidRPr="0043725F" w:rsidRDefault="00082FE7" w:rsidP="00513627">
            <w:pPr>
              <w:widowControl w:val="0"/>
              <w:spacing w:before="120" w:after="120" w:line="256" w:lineRule="auto"/>
              <w:rPr>
                <w:rFonts w:ascii="Din" w:hAnsi="Din" w:cs="Segoe UI"/>
                <w:kern w:val="2"/>
                <w:sz w:val="22"/>
                <w:szCs w:val="22"/>
                <w14:ligatures w14:val="standardContextual"/>
              </w:rPr>
            </w:pPr>
          </w:p>
        </w:tc>
        <w:tc>
          <w:tcPr>
            <w:tcW w:w="632" w:type="pct"/>
            <w:tcBorders>
              <w:top w:val="single" w:sz="4" w:space="0" w:color="auto"/>
              <w:left w:val="single" w:sz="4" w:space="0" w:color="auto"/>
              <w:bottom w:val="single" w:sz="4" w:space="0" w:color="auto"/>
              <w:right w:val="single" w:sz="4" w:space="0" w:color="auto"/>
            </w:tcBorders>
          </w:tcPr>
          <w:p w14:paraId="10862B8C" w14:textId="77777777" w:rsidR="00082FE7" w:rsidRPr="0043725F" w:rsidRDefault="00082FE7" w:rsidP="00513627">
            <w:pPr>
              <w:widowControl w:val="0"/>
              <w:spacing w:before="120" w:after="120" w:line="256" w:lineRule="auto"/>
              <w:rPr>
                <w:rFonts w:ascii="Din" w:hAnsi="Din" w:cs="Segoe UI"/>
                <w:kern w:val="2"/>
                <w:sz w:val="22"/>
                <w:szCs w:val="22"/>
                <w14:ligatures w14:val="standardContextual"/>
              </w:rPr>
            </w:pPr>
          </w:p>
        </w:tc>
        <w:tc>
          <w:tcPr>
            <w:tcW w:w="854" w:type="pct"/>
            <w:tcBorders>
              <w:top w:val="single" w:sz="4" w:space="0" w:color="auto"/>
              <w:left w:val="single" w:sz="4" w:space="0" w:color="auto"/>
              <w:bottom w:val="single" w:sz="4" w:space="0" w:color="auto"/>
              <w:right w:val="single" w:sz="4" w:space="0" w:color="auto"/>
            </w:tcBorders>
          </w:tcPr>
          <w:p w14:paraId="06415728" w14:textId="77777777" w:rsidR="00082FE7" w:rsidRPr="0043725F" w:rsidRDefault="00082FE7" w:rsidP="00513627">
            <w:pPr>
              <w:widowControl w:val="0"/>
              <w:spacing w:before="120" w:after="120" w:line="256" w:lineRule="auto"/>
              <w:rPr>
                <w:rFonts w:ascii="Din" w:hAnsi="Din" w:cs="Segoe UI"/>
                <w:kern w:val="2"/>
                <w:sz w:val="22"/>
                <w:szCs w:val="22"/>
                <w14:ligatures w14:val="standardContextual"/>
              </w:rPr>
            </w:pPr>
          </w:p>
        </w:tc>
        <w:tc>
          <w:tcPr>
            <w:tcW w:w="1076" w:type="pct"/>
            <w:tcBorders>
              <w:top w:val="single" w:sz="4" w:space="0" w:color="auto"/>
              <w:left w:val="single" w:sz="4" w:space="0" w:color="auto"/>
              <w:bottom w:val="single" w:sz="4" w:space="0" w:color="auto"/>
              <w:right w:val="single" w:sz="4" w:space="0" w:color="auto"/>
            </w:tcBorders>
          </w:tcPr>
          <w:p w14:paraId="13B93CFA" w14:textId="77777777" w:rsidR="00082FE7" w:rsidRPr="0043725F" w:rsidRDefault="00082FE7" w:rsidP="00513627">
            <w:pPr>
              <w:widowControl w:val="0"/>
              <w:spacing w:before="120" w:after="120" w:line="256" w:lineRule="auto"/>
              <w:rPr>
                <w:rFonts w:ascii="Din" w:hAnsi="Din" w:cs="Segoe UI"/>
                <w:kern w:val="2"/>
                <w:sz w:val="22"/>
                <w:szCs w:val="22"/>
                <w14:ligatures w14:val="standardContextual"/>
              </w:rPr>
            </w:pPr>
          </w:p>
        </w:tc>
      </w:tr>
      <w:tr w:rsidR="00082FE7" w:rsidRPr="0043725F" w14:paraId="6EF7B6BA" w14:textId="77777777" w:rsidTr="00513627">
        <w:trPr>
          <w:cantSplit/>
        </w:trPr>
        <w:tc>
          <w:tcPr>
            <w:tcW w:w="572" w:type="pct"/>
            <w:tcBorders>
              <w:top w:val="single" w:sz="4" w:space="0" w:color="auto"/>
              <w:left w:val="single" w:sz="4" w:space="0" w:color="auto"/>
              <w:bottom w:val="single" w:sz="4" w:space="0" w:color="auto"/>
              <w:right w:val="single" w:sz="4" w:space="0" w:color="auto"/>
            </w:tcBorders>
          </w:tcPr>
          <w:p w14:paraId="6FCDF8D7" w14:textId="77777777" w:rsidR="00082FE7" w:rsidRPr="0043725F" w:rsidRDefault="00082FE7" w:rsidP="00513627">
            <w:pPr>
              <w:widowControl w:val="0"/>
              <w:spacing w:before="120" w:after="120" w:line="256" w:lineRule="auto"/>
              <w:rPr>
                <w:rFonts w:ascii="Din" w:hAnsi="Din" w:cs="Segoe UI"/>
                <w:kern w:val="2"/>
                <w:sz w:val="22"/>
                <w:szCs w:val="22"/>
                <w14:ligatures w14:val="standardContextual"/>
              </w:rPr>
            </w:pPr>
          </w:p>
        </w:tc>
        <w:tc>
          <w:tcPr>
            <w:tcW w:w="632" w:type="pct"/>
            <w:tcBorders>
              <w:top w:val="single" w:sz="4" w:space="0" w:color="auto"/>
              <w:left w:val="single" w:sz="4" w:space="0" w:color="auto"/>
              <w:bottom w:val="single" w:sz="4" w:space="0" w:color="auto"/>
              <w:right w:val="single" w:sz="4" w:space="0" w:color="auto"/>
            </w:tcBorders>
          </w:tcPr>
          <w:p w14:paraId="4BD0413F" w14:textId="77777777" w:rsidR="00082FE7" w:rsidRPr="0043725F" w:rsidRDefault="00082FE7" w:rsidP="00513627">
            <w:pPr>
              <w:widowControl w:val="0"/>
              <w:spacing w:before="120" w:after="120" w:line="256" w:lineRule="auto"/>
              <w:rPr>
                <w:rFonts w:ascii="Din" w:hAnsi="Din" w:cs="Segoe UI"/>
                <w:kern w:val="2"/>
                <w:sz w:val="22"/>
                <w:szCs w:val="22"/>
                <w14:ligatures w14:val="standardContextual"/>
              </w:rPr>
            </w:pPr>
          </w:p>
        </w:tc>
        <w:tc>
          <w:tcPr>
            <w:tcW w:w="632" w:type="pct"/>
            <w:tcBorders>
              <w:top w:val="single" w:sz="4" w:space="0" w:color="auto"/>
              <w:left w:val="single" w:sz="4" w:space="0" w:color="auto"/>
              <w:bottom w:val="single" w:sz="4" w:space="0" w:color="auto"/>
              <w:right w:val="single" w:sz="4" w:space="0" w:color="auto"/>
            </w:tcBorders>
          </w:tcPr>
          <w:p w14:paraId="0F63F285" w14:textId="77777777" w:rsidR="00082FE7" w:rsidRPr="0043725F" w:rsidRDefault="00082FE7" w:rsidP="00513627">
            <w:pPr>
              <w:widowControl w:val="0"/>
              <w:spacing w:before="120" w:after="120" w:line="256" w:lineRule="auto"/>
              <w:rPr>
                <w:rFonts w:ascii="Din" w:hAnsi="Din" w:cs="Segoe UI"/>
                <w:kern w:val="2"/>
                <w:sz w:val="22"/>
                <w:szCs w:val="22"/>
                <w14:ligatures w14:val="standardContextual"/>
              </w:rPr>
            </w:pPr>
          </w:p>
        </w:tc>
        <w:tc>
          <w:tcPr>
            <w:tcW w:w="601" w:type="pct"/>
            <w:tcBorders>
              <w:top w:val="single" w:sz="4" w:space="0" w:color="auto"/>
              <w:left w:val="single" w:sz="4" w:space="0" w:color="auto"/>
              <w:bottom w:val="single" w:sz="4" w:space="0" w:color="auto"/>
              <w:right w:val="single" w:sz="4" w:space="0" w:color="auto"/>
            </w:tcBorders>
          </w:tcPr>
          <w:p w14:paraId="085B899F" w14:textId="77777777" w:rsidR="00082FE7" w:rsidRPr="0043725F" w:rsidRDefault="00082FE7" w:rsidP="00513627">
            <w:pPr>
              <w:widowControl w:val="0"/>
              <w:spacing w:before="120" w:after="120" w:line="256" w:lineRule="auto"/>
              <w:rPr>
                <w:rFonts w:ascii="Din" w:hAnsi="Din" w:cs="Segoe UI"/>
                <w:kern w:val="2"/>
                <w:sz w:val="22"/>
                <w:szCs w:val="22"/>
                <w14:ligatures w14:val="standardContextual"/>
              </w:rPr>
            </w:pPr>
          </w:p>
        </w:tc>
        <w:tc>
          <w:tcPr>
            <w:tcW w:w="632" w:type="pct"/>
            <w:tcBorders>
              <w:top w:val="single" w:sz="4" w:space="0" w:color="auto"/>
              <w:left w:val="single" w:sz="4" w:space="0" w:color="auto"/>
              <w:bottom w:val="single" w:sz="4" w:space="0" w:color="auto"/>
              <w:right w:val="single" w:sz="4" w:space="0" w:color="auto"/>
            </w:tcBorders>
          </w:tcPr>
          <w:p w14:paraId="3ABB602B" w14:textId="77777777" w:rsidR="00082FE7" w:rsidRPr="0043725F" w:rsidRDefault="00082FE7" w:rsidP="00513627">
            <w:pPr>
              <w:widowControl w:val="0"/>
              <w:spacing w:before="120" w:after="120" w:line="256" w:lineRule="auto"/>
              <w:rPr>
                <w:rFonts w:ascii="Din" w:hAnsi="Din" w:cs="Segoe UI"/>
                <w:kern w:val="2"/>
                <w:sz w:val="22"/>
                <w:szCs w:val="22"/>
                <w14:ligatures w14:val="standardContextual"/>
              </w:rPr>
            </w:pPr>
          </w:p>
        </w:tc>
        <w:tc>
          <w:tcPr>
            <w:tcW w:w="854" w:type="pct"/>
            <w:tcBorders>
              <w:top w:val="single" w:sz="4" w:space="0" w:color="auto"/>
              <w:left w:val="single" w:sz="4" w:space="0" w:color="auto"/>
              <w:bottom w:val="single" w:sz="4" w:space="0" w:color="auto"/>
              <w:right w:val="single" w:sz="4" w:space="0" w:color="auto"/>
            </w:tcBorders>
          </w:tcPr>
          <w:p w14:paraId="41652F6E" w14:textId="77777777" w:rsidR="00082FE7" w:rsidRPr="0043725F" w:rsidRDefault="00082FE7" w:rsidP="00513627">
            <w:pPr>
              <w:widowControl w:val="0"/>
              <w:spacing w:before="120" w:after="120" w:line="256" w:lineRule="auto"/>
              <w:rPr>
                <w:rFonts w:ascii="Din" w:hAnsi="Din" w:cs="Segoe UI"/>
                <w:kern w:val="2"/>
                <w:sz w:val="22"/>
                <w:szCs w:val="22"/>
                <w14:ligatures w14:val="standardContextual"/>
              </w:rPr>
            </w:pPr>
          </w:p>
        </w:tc>
        <w:tc>
          <w:tcPr>
            <w:tcW w:w="1076" w:type="pct"/>
            <w:tcBorders>
              <w:top w:val="single" w:sz="4" w:space="0" w:color="auto"/>
              <w:left w:val="single" w:sz="4" w:space="0" w:color="auto"/>
              <w:bottom w:val="single" w:sz="4" w:space="0" w:color="auto"/>
              <w:right w:val="single" w:sz="4" w:space="0" w:color="auto"/>
            </w:tcBorders>
          </w:tcPr>
          <w:p w14:paraId="61D978AF" w14:textId="77777777" w:rsidR="00082FE7" w:rsidRPr="0043725F" w:rsidRDefault="00082FE7" w:rsidP="00513627">
            <w:pPr>
              <w:widowControl w:val="0"/>
              <w:spacing w:before="120" w:after="120" w:line="256" w:lineRule="auto"/>
              <w:rPr>
                <w:rFonts w:ascii="Din" w:hAnsi="Din" w:cs="Segoe UI"/>
                <w:kern w:val="2"/>
                <w:sz w:val="22"/>
                <w:szCs w:val="22"/>
                <w14:ligatures w14:val="standardContextual"/>
              </w:rPr>
            </w:pPr>
          </w:p>
        </w:tc>
      </w:tr>
    </w:tbl>
    <w:p w14:paraId="3029DFA7" w14:textId="77777777" w:rsidR="00082FE7" w:rsidRPr="0043725F" w:rsidRDefault="00082FE7" w:rsidP="00082FE7">
      <w:pPr>
        <w:spacing w:before="120" w:after="120" w:line="20" w:lineRule="exact"/>
        <w:ind w:left="10" w:right="10"/>
        <w:rPr>
          <w:rFonts w:ascii="Din" w:hAnsi="Din" w:cs="Segoe UI"/>
          <w:sz w:val="22"/>
          <w:szCs w:val="22"/>
        </w:rPr>
      </w:pPr>
    </w:p>
    <w:p w14:paraId="5175DAAA" w14:textId="77777777" w:rsidR="00082FE7" w:rsidRPr="0043725F" w:rsidRDefault="00082FE7" w:rsidP="00082FE7">
      <w:pPr>
        <w:widowControl w:val="0"/>
        <w:spacing w:before="120" w:after="120"/>
        <w:rPr>
          <w:rFonts w:ascii="Din" w:hAnsi="Din" w:cs="Segoe UI"/>
          <w:b/>
          <w:sz w:val="22"/>
          <w:szCs w:val="22"/>
        </w:rPr>
      </w:pPr>
      <w:r w:rsidRPr="0043725F">
        <w:rPr>
          <w:rFonts w:ascii="Din" w:hAnsi="Din" w:cs="Segoe UI"/>
          <w:b/>
          <w:sz w:val="22"/>
          <w:szCs w:val="22"/>
        </w:rPr>
        <w:t>INSTRUCTIONS:</w:t>
      </w:r>
    </w:p>
    <w:p w14:paraId="31529329" w14:textId="77777777" w:rsidR="00082FE7" w:rsidRPr="0043725F" w:rsidRDefault="00082FE7" w:rsidP="00082FE7">
      <w:pPr>
        <w:widowControl w:val="0"/>
        <w:spacing w:before="120" w:after="120"/>
        <w:ind w:left="720" w:hanging="720"/>
        <w:rPr>
          <w:rFonts w:ascii="Din" w:hAnsi="Din" w:cs="Segoe UI"/>
          <w:sz w:val="22"/>
          <w:szCs w:val="22"/>
        </w:rPr>
      </w:pPr>
      <w:r w:rsidRPr="0043725F">
        <w:rPr>
          <w:rFonts w:ascii="Din" w:hAnsi="Din" w:cs="Segoe UI"/>
          <w:sz w:val="22"/>
          <w:szCs w:val="22"/>
        </w:rPr>
        <w:t>(1)</w:t>
      </w:r>
      <w:r w:rsidRPr="0043725F">
        <w:rPr>
          <w:rFonts w:ascii="Din" w:hAnsi="Din" w:cs="Segoe UI"/>
          <w:sz w:val="22"/>
          <w:szCs w:val="22"/>
        </w:rPr>
        <w:tab/>
        <w:t xml:space="preserve">A maximum of three projects may be included. In the case of an experience provided by a company related to the Lead Engineering Firm (to the extent permitted under </w:t>
      </w:r>
      <w:r w:rsidRPr="0043725F">
        <w:rPr>
          <w:rFonts w:ascii="Din" w:hAnsi="Din" w:cs="Segoe UI"/>
          <w:sz w:val="22"/>
          <w:szCs w:val="22"/>
          <w:u w:val="single"/>
        </w:rPr>
        <w:t>Part B Article 3 (Technical Information)</w:t>
      </w:r>
      <w:r w:rsidRPr="0043725F">
        <w:rPr>
          <w:rFonts w:ascii="Din" w:hAnsi="Din" w:cs="Segoe UI"/>
          <w:sz w:val="22"/>
          <w:szCs w:val="22"/>
        </w:rPr>
        <w:t xml:space="preserve">), specify its relation to the Lead Engineering Firm. </w:t>
      </w:r>
    </w:p>
    <w:p w14:paraId="47E458D9" w14:textId="77777777" w:rsidR="00082FE7" w:rsidRPr="0043725F" w:rsidRDefault="00082FE7" w:rsidP="00082FE7">
      <w:pPr>
        <w:widowControl w:val="0"/>
        <w:spacing w:before="120" w:after="120"/>
        <w:ind w:left="720" w:hanging="720"/>
        <w:rPr>
          <w:rFonts w:ascii="Din" w:hAnsi="Din" w:cs="Segoe UI"/>
          <w:sz w:val="22"/>
          <w:szCs w:val="22"/>
        </w:rPr>
      </w:pPr>
      <w:r w:rsidRPr="0043725F">
        <w:rPr>
          <w:rFonts w:ascii="Din" w:hAnsi="Din" w:cs="Segoe UI"/>
          <w:sz w:val="22"/>
          <w:szCs w:val="22"/>
        </w:rPr>
        <w:t>(2)</w:t>
      </w:r>
      <w:r w:rsidRPr="0043725F">
        <w:rPr>
          <w:rFonts w:ascii="Din" w:hAnsi="Din" w:cs="Segoe UI"/>
          <w:sz w:val="22"/>
          <w:szCs w:val="22"/>
        </w:rPr>
        <w:tab/>
        <w:t>Only list transportation projects with a Project Cost (as defined below) of $</w:t>
      </w:r>
      <w:r>
        <w:rPr>
          <w:rFonts w:ascii="Din" w:hAnsi="Din" w:cs="Segoe UI"/>
          <w:sz w:val="22"/>
          <w:szCs w:val="22"/>
        </w:rPr>
        <w:t>200</w:t>
      </w:r>
      <w:r w:rsidRPr="0043725F">
        <w:rPr>
          <w:rFonts w:ascii="Din" w:hAnsi="Din" w:cs="Segoe UI"/>
          <w:sz w:val="22"/>
          <w:szCs w:val="22"/>
        </w:rPr>
        <w:t xml:space="preserve"> million </w:t>
      </w:r>
      <w:r>
        <w:rPr>
          <w:rFonts w:ascii="Din" w:hAnsi="Din" w:cs="Segoe UI"/>
          <w:sz w:val="22"/>
          <w:szCs w:val="22"/>
        </w:rPr>
        <w:t>or more on which</w:t>
      </w:r>
      <w:r w:rsidRPr="0043725F">
        <w:rPr>
          <w:rFonts w:ascii="Din" w:hAnsi="Din" w:cs="Segoe UI"/>
          <w:sz w:val="22"/>
          <w:szCs w:val="22"/>
        </w:rPr>
        <w:t xml:space="preserve"> the Lead Engineering Firm worked within the past </w:t>
      </w:r>
      <w:r w:rsidRPr="00FF0222">
        <w:rPr>
          <w:rFonts w:ascii="Din" w:eastAsia="Din" w:hAnsi="Din" w:cs="Segoe UI"/>
          <w:b/>
          <w:bCs/>
          <w:i/>
          <w:iCs/>
          <w:sz w:val="22"/>
          <w:szCs w:val="22"/>
        </w:rPr>
        <w:t>10 years</w:t>
      </w:r>
      <w:r w:rsidRPr="0043725F">
        <w:rPr>
          <w:rFonts w:ascii="Din" w:hAnsi="Din" w:cs="Segoe UI"/>
          <w:sz w:val="22"/>
          <w:szCs w:val="22"/>
        </w:rPr>
        <w:t>. Moreover, IDOT strongly encourages Respondents to list projects that, individually or collectively, have as many of the following characteristics as possible:</w:t>
      </w:r>
    </w:p>
    <w:p w14:paraId="1E314537" w14:textId="77777777" w:rsidR="00082FE7" w:rsidRPr="0043725F" w:rsidRDefault="00082FE7" w:rsidP="00082FE7">
      <w:pPr>
        <w:pStyle w:val="ListParagraph"/>
        <w:numPr>
          <w:ilvl w:val="0"/>
          <w:numId w:val="66"/>
        </w:numPr>
        <w:spacing w:before="120" w:after="120"/>
        <w:ind w:left="1800" w:hanging="720"/>
        <w:contextualSpacing w:val="0"/>
        <w:rPr>
          <w:rFonts w:ascii="Din" w:hAnsi="Din" w:cs="Segoe UI"/>
          <w:sz w:val="22"/>
          <w:szCs w:val="22"/>
          <w:u w:val="single"/>
        </w:rPr>
      </w:pPr>
      <w:r w:rsidRPr="0043725F">
        <w:rPr>
          <w:rFonts w:ascii="Din" w:hAnsi="Din" w:cs="Segoe UI"/>
          <w:sz w:val="22"/>
          <w:szCs w:val="22"/>
        </w:rPr>
        <w:t>Airport infrastructure projects</w:t>
      </w:r>
      <w:r>
        <w:rPr>
          <w:rFonts w:ascii="Din" w:hAnsi="Din" w:cs="Segoe UI"/>
          <w:sz w:val="22"/>
          <w:szCs w:val="22"/>
        </w:rPr>
        <w:t xml:space="preserve"> (including landside, airside, access, and utility infrastructure)</w:t>
      </w:r>
      <w:r w:rsidRPr="0043725F">
        <w:rPr>
          <w:rFonts w:ascii="Din" w:hAnsi="Din" w:cs="Segoe UI"/>
          <w:sz w:val="22"/>
          <w:szCs w:val="22"/>
        </w:rPr>
        <w:t>;</w:t>
      </w:r>
    </w:p>
    <w:p w14:paraId="6339144A" w14:textId="77777777" w:rsidR="00082FE7" w:rsidRPr="0043725F" w:rsidRDefault="00082FE7" w:rsidP="00082FE7">
      <w:pPr>
        <w:pStyle w:val="ListParagraph"/>
        <w:numPr>
          <w:ilvl w:val="0"/>
          <w:numId w:val="66"/>
        </w:numPr>
        <w:spacing w:before="120" w:after="120"/>
        <w:ind w:left="1800" w:hanging="720"/>
        <w:contextualSpacing w:val="0"/>
        <w:rPr>
          <w:rFonts w:ascii="Din" w:hAnsi="Din" w:cs="Segoe UI"/>
          <w:sz w:val="22"/>
          <w:szCs w:val="22"/>
          <w:u w:val="single"/>
        </w:rPr>
      </w:pPr>
      <w:r w:rsidRPr="0043725F">
        <w:rPr>
          <w:rFonts w:ascii="Din" w:hAnsi="Din" w:cs="Segoe UI"/>
          <w:sz w:val="22"/>
          <w:szCs w:val="22"/>
        </w:rPr>
        <w:t>Projects located in North America (with the U</w:t>
      </w:r>
      <w:r>
        <w:rPr>
          <w:rFonts w:ascii="Din" w:hAnsi="Din" w:cs="Segoe UI"/>
          <w:sz w:val="22"/>
          <w:szCs w:val="22"/>
        </w:rPr>
        <w:t>nited States</w:t>
      </w:r>
      <w:r w:rsidRPr="0043725F">
        <w:rPr>
          <w:rFonts w:ascii="Din" w:hAnsi="Din" w:cs="Segoe UI"/>
          <w:sz w:val="22"/>
          <w:szCs w:val="22"/>
        </w:rPr>
        <w:t xml:space="preserve"> most preferred);</w:t>
      </w:r>
    </w:p>
    <w:p w14:paraId="1FCC3566" w14:textId="77777777" w:rsidR="00082FE7" w:rsidRPr="0043725F" w:rsidRDefault="00082FE7" w:rsidP="00082FE7">
      <w:pPr>
        <w:pStyle w:val="ListParagraph"/>
        <w:numPr>
          <w:ilvl w:val="0"/>
          <w:numId w:val="66"/>
        </w:numPr>
        <w:spacing w:before="120" w:after="120"/>
        <w:ind w:left="1800" w:hanging="720"/>
        <w:contextualSpacing w:val="0"/>
        <w:rPr>
          <w:rFonts w:ascii="Din" w:hAnsi="Din" w:cs="Segoe UI"/>
          <w:sz w:val="22"/>
          <w:szCs w:val="22"/>
          <w:u w:val="single"/>
        </w:rPr>
      </w:pPr>
      <w:r w:rsidRPr="0043725F">
        <w:rPr>
          <w:rFonts w:ascii="Din" w:hAnsi="Din" w:cs="Segoe UI"/>
          <w:sz w:val="22"/>
          <w:szCs w:val="22"/>
        </w:rPr>
        <w:t>Projects that have reached completion or substantial completion;</w:t>
      </w:r>
    </w:p>
    <w:p w14:paraId="78294DB6" w14:textId="77777777" w:rsidR="00082FE7" w:rsidRPr="0043725F" w:rsidRDefault="00082FE7" w:rsidP="00082FE7">
      <w:pPr>
        <w:pStyle w:val="ListParagraph"/>
        <w:numPr>
          <w:ilvl w:val="0"/>
          <w:numId w:val="66"/>
        </w:numPr>
        <w:spacing w:before="120" w:after="120"/>
        <w:ind w:left="1800" w:hanging="72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xperience with design-build and P3 contracting with a design-build component;</w:t>
      </w:r>
    </w:p>
    <w:p w14:paraId="63974024" w14:textId="7928A764" w:rsidR="00082FE7" w:rsidRPr="0043725F" w:rsidRDefault="00082FE7" w:rsidP="00082FE7">
      <w:pPr>
        <w:pStyle w:val="ListParagraph"/>
        <w:numPr>
          <w:ilvl w:val="0"/>
          <w:numId w:val="66"/>
        </w:numPr>
        <w:spacing w:before="120" w:after="120"/>
        <w:ind w:left="1800" w:hanging="72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xperience in design coordination for large, complex projects with multiple stakeholders</w:t>
      </w:r>
      <w:r w:rsidR="00112307">
        <w:rPr>
          <w:rFonts w:ascii="Din" w:hAnsi="Din" w:cs="Segoe UI"/>
          <w:sz w:val="22"/>
          <w:szCs w:val="22"/>
        </w:rPr>
        <w:t>;</w:t>
      </w:r>
    </w:p>
    <w:p w14:paraId="3C849D30" w14:textId="34A256DB" w:rsidR="00082FE7" w:rsidRPr="0043725F" w:rsidRDefault="00082FE7" w:rsidP="00082FE7">
      <w:pPr>
        <w:pStyle w:val="ListParagraph"/>
        <w:numPr>
          <w:ilvl w:val="0"/>
          <w:numId w:val="66"/>
        </w:numPr>
        <w:spacing w:before="120" w:after="120"/>
        <w:ind w:left="1800" w:hanging="72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xperience in delivering additional scope in a limited funds environment through innovative means</w:t>
      </w:r>
      <w:r w:rsidR="00112307">
        <w:rPr>
          <w:rFonts w:ascii="Din" w:hAnsi="Din" w:cs="Segoe UI"/>
          <w:sz w:val="22"/>
          <w:szCs w:val="22"/>
        </w:rPr>
        <w:t>;</w:t>
      </w:r>
    </w:p>
    <w:p w14:paraId="468F1ACC" w14:textId="77777777" w:rsidR="00082FE7" w:rsidRPr="0043725F" w:rsidRDefault="00082FE7" w:rsidP="00082FE7">
      <w:pPr>
        <w:pStyle w:val="ListParagraph"/>
        <w:numPr>
          <w:ilvl w:val="0"/>
          <w:numId w:val="66"/>
        </w:numPr>
        <w:spacing w:before="120" w:after="120"/>
        <w:ind w:left="1800" w:hanging="72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xperience in planning, funding, constructing, and opening a new runway including approach procedures and navigational aids; and</w:t>
      </w:r>
    </w:p>
    <w:p w14:paraId="5C0AE01B" w14:textId="7670204A" w:rsidR="00082FE7" w:rsidRPr="00C327EC" w:rsidRDefault="00082FE7" w:rsidP="00C327EC">
      <w:pPr>
        <w:pStyle w:val="ListParagraph"/>
        <w:numPr>
          <w:ilvl w:val="0"/>
          <w:numId w:val="66"/>
        </w:numPr>
        <w:spacing w:before="120" w:after="120"/>
        <w:ind w:left="1800" w:hanging="72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xperience in design of utilities necessary for airport operations.</w:t>
      </w:r>
    </w:p>
    <w:p w14:paraId="28445AA1" w14:textId="77777777" w:rsidR="00082FE7" w:rsidRPr="0043725F" w:rsidRDefault="00082FE7" w:rsidP="00082FE7">
      <w:pPr>
        <w:widowControl w:val="0"/>
        <w:spacing w:before="120" w:after="120"/>
        <w:ind w:left="720" w:hanging="720"/>
        <w:rPr>
          <w:rFonts w:ascii="Din" w:hAnsi="Din" w:cs="Segoe UI"/>
          <w:sz w:val="22"/>
          <w:szCs w:val="22"/>
        </w:rPr>
      </w:pPr>
      <w:r w:rsidRPr="0043725F">
        <w:rPr>
          <w:rFonts w:ascii="Din" w:hAnsi="Din" w:cs="Segoe UI"/>
          <w:sz w:val="22"/>
          <w:szCs w:val="22"/>
        </w:rPr>
        <w:t>(3)</w:t>
      </w:r>
      <w:r w:rsidRPr="0043725F">
        <w:rPr>
          <w:rFonts w:ascii="Din" w:hAnsi="Din" w:cs="Segoe UI"/>
          <w:sz w:val="22"/>
          <w:szCs w:val="22"/>
        </w:rPr>
        <w:tab/>
        <w:t xml:space="preserve">Only list projects where the Lead Engineering Firm held a minimum 30% of the ultimate responsibility for the design and engineering work. If the Lead Engineering Firm is a joint venture, only list projects from members of the joint venture that will perform at least 30% of the Lead Engineering Firm’s potential design and engineering work for the project. </w:t>
      </w:r>
    </w:p>
    <w:p w14:paraId="61559EC3" w14:textId="77777777" w:rsidR="00082FE7" w:rsidRPr="0043725F" w:rsidRDefault="00082FE7" w:rsidP="00082FE7">
      <w:pPr>
        <w:widowControl w:val="0"/>
        <w:spacing w:before="120" w:after="120"/>
        <w:ind w:left="720" w:hanging="720"/>
        <w:rPr>
          <w:rFonts w:ascii="Din" w:hAnsi="Din" w:cs="Segoe UI"/>
          <w:sz w:val="22"/>
          <w:szCs w:val="22"/>
        </w:rPr>
      </w:pPr>
      <w:r w:rsidRPr="0043725F">
        <w:rPr>
          <w:rFonts w:ascii="Din" w:hAnsi="Din" w:cs="Segoe UI"/>
          <w:sz w:val="22"/>
          <w:szCs w:val="22"/>
        </w:rPr>
        <w:t>(4)</w:t>
      </w:r>
      <w:r w:rsidRPr="0043725F">
        <w:rPr>
          <w:rFonts w:ascii="Din" w:hAnsi="Din" w:cs="Segoe UI"/>
          <w:sz w:val="22"/>
          <w:szCs w:val="22"/>
        </w:rPr>
        <w:tab/>
        <w:t>“</w:t>
      </w:r>
      <w:r w:rsidRPr="0043725F">
        <w:rPr>
          <w:rFonts w:ascii="Din" w:hAnsi="Din" w:cs="Segoe UI"/>
          <w:b/>
          <w:sz w:val="22"/>
          <w:szCs w:val="22"/>
        </w:rPr>
        <w:t>Project Cost</w:t>
      </w:r>
      <w:r w:rsidRPr="0043725F">
        <w:rPr>
          <w:rFonts w:ascii="Din" w:hAnsi="Din" w:cs="Segoe UI"/>
          <w:sz w:val="22"/>
          <w:szCs w:val="22"/>
        </w:rPr>
        <w:t xml:space="preserve">” means the total construction cost budgeted or, if the project is complete, the total construction cost of the completed project. </w:t>
      </w:r>
    </w:p>
    <w:p w14:paraId="2CB89B99" w14:textId="207D4C7B" w:rsidR="00082FE7" w:rsidRPr="0043725F" w:rsidRDefault="00082FE7" w:rsidP="00C327EC">
      <w:pPr>
        <w:spacing w:before="120" w:after="120"/>
        <w:ind w:left="720" w:hanging="720"/>
        <w:rPr>
          <w:rFonts w:ascii="Din" w:hAnsi="Din" w:cs="Segoe UI"/>
          <w:sz w:val="22"/>
          <w:szCs w:val="22"/>
        </w:rPr>
      </w:pPr>
      <w:r w:rsidRPr="0043725F">
        <w:rPr>
          <w:rFonts w:ascii="Din" w:hAnsi="Din" w:cs="Segoe UI"/>
          <w:sz w:val="22"/>
          <w:szCs w:val="22"/>
        </w:rPr>
        <w:t>(5)</w:t>
      </w:r>
      <w:r w:rsidRPr="0043725F">
        <w:rPr>
          <w:rFonts w:ascii="Din" w:hAnsi="Din" w:cs="Segoe UI"/>
          <w:sz w:val="22"/>
          <w:szCs w:val="22"/>
        </w:rPr>
        <w:tab/>
        <w:t xml:space="preserve">Identify exchange rates of amounts in other currencies using the exchange rate as of </w:t>
      </w:r>
      <w:r>
        <w:rPr>
          <w:rFonts w:ascii="Din" w:hAnsi="Din" w:cs="Segoe UI"/>
          <w:sz w:val="22"/>
          <w:szCs w:val="22"/>
        </w:rPr>
        <w:t>August 16, 2024</w:t>
      </w:r>
      <w:r w:rsidRPr="0043725F">
        <w:rPr>
          <w:rFonts w:ascii="Din" w:hAnsi="Din" w:cs="Segoe UI"/>
          <w:sz w:val="22"/>
          <w:szCs w:val="22"/>
        </w:rPr>
        <w:t xml:space="preserve">, including the benchmark on which the exchange rate is based. </w:t>
      </w:r>
      <w:r w:rsidR="00C327EC">
        <w:rPr>
          <w:rFonts w:ascii="Din" w:hAnsi="Din" w:cs="Segoe UI"/>
          <w:sz w:val="22"/>
          <w:szCs w:val="22"/>
        </w:rPr>
        <w:t>Please express all amounts in thousands of U.S. dollars.</w:t>
      </w:r>
    </w:p>
    <w:p w14:paraId="4136009E" w14:textId="77777777" w:rsidR="00082FE7" w:rsidRPr="0043725F" w:rsidRDefault="00082FE7" w:rsidP="00082FE7">
      <w:pPr>
        <w:widowControl w:val="0"/>
        <w:spacing w:before="120" w:after="120"/>
        <w:ind w:left="720" w:hanging="720"/>
        <w:rPr>
          <w:rFonts w:ascii="Din" w:hAnsi="Din" w:cs="Segoe UI"/>
          <w:sz w:val="22"/>
          <w:szCs w:val="22"/>
        </w:rPr>
      </w:pPr>
      <w:r w:rsidRPr="0043725F">
        <w:rPr>
          <w:rFonts w:ascii="Din" w:hAnsi="Din" w:cs="Segoe UI"/>
          <w:sz w:val="22"/>
          <w:szCs w:val="22"/>
        </w:rPr>
        <w:t>(6)</w:t>
      </w:r>
      <w:r w:rsidRPr="0043725F">
        <w:rPr>
          <w:rFonts w:ascii="Din" w:hAnsi="Din" w:cs="Segoe UI"/>
          <w:sz w:val="22"/>
          <w:szCs w:val="22"/>
        </w:rPr>
        <w:tab/>
        <w:t xml:space="preserve">Show company’s participation in terms of money and percentage of the design and engineering work for the listed project. </w:t>
      </w:r>
    </w:p>
    <w:p w14:paraId="4FC2848A" w14:textId="77777777" w:rsidR="00082FE7" w:rsidRPr="0043725F" w:rsidRDefault="00082FE7" w:rsidP="00082FE7">
      <w:pPr>
        <w:widowControl w:val="0"/>
        <w:spacing w:before="120" w:after="120"/>
        <w:ind w:left="720" w:hanging="720"/>
        <w:rPr>
          <w:rFonts w:ascii="Din" w:hAnsi="Din" w:cs="Segoe UI"/>
          <w:sz w:val="22"/>
          <w:szCs w:val="22"/>
        </w:rPr>
      </w:pPr>
      <w:r w:rsidRPr="0043725F">
        <w:rPr>
          <w:rFonts w:ascii="Din" w:hAnsi="Din" w:cs="Segoe UI"/>
          <w:sz w:val="22"/>
          <w:szCs w:val="22"/>
        </w:rPr>
        <w:t>(7)</w:t>
      </w:r>
      <w:r w:rsidRPr="0043725F">
        <w:rPr>
          <w:rFonts w:ascii="Din" w:hAnsi="Din" w:cs="Segoe UI"/>
          <w:sz w:val="22"/>
          <w:szCs w:val="22"/>
        </w:rPr>
        <w:tab/>
        <w:t xml:space="preserve">For projects/contracts listed for design firms that were traditional consultant/engineering services contracts (as opposed to, for example, design-build contracts), the information sought above shall be limited only to the consultant/engineering services contract, rather than any ensuing construction contract where such entity had limited or no involvement. </w:t>
      </w:r>
    </w:p>
    <w:p w14:paraId="7463857C" w14:textId="77777777" w:rsidR="00082FE7" w:rsidRPr="0043725F" w:rsidRDefault="00082FE7" w:rsidP="00082FE7">
      <w:pPr>
        <w:widowControl w:val="0"/>
        <w:spacing w:before="120" w:after="120"/>
        <w:ind w:left="720" w:hanging="720"/>
        <w:rPr>
          <w:rFonts w:ascii="Din" w:hAnsi="Din" w:cs="Segoe UI"/>
          <w:sz w:val="22"/>
          <w:szCs w:val="22"/>
        </w:rPr>
      </w:pPr>
      <w:r w:rsidRPr="0043725F">
        <w:rPr>
          <w:rFonts w:ascii="Din" w:hAnsi="Din" w:cs="Segoe UI"/>
          <w:sz w:val="22"/>
          <w:szCs w:val="22"/>
        </w:rPr>
        <w:t>(8)</w:t>
      </w:r>
      <w:r w:rsidRPr="0043725F">
        <w:rPr>
          <w:rFonts w:ascii="Din" w:hAnsi="Din" w:cs="Segoe UI"/>
          <w:sz w:val="22"/>
          <w:szCs w:val="22"/>
        </w:rPr>
        <w:tab/>
        <w:t xml:space="preserve">In </w:t>
      </w:r>
      <w:r w:rsidRPr="0043725F">
        <w:rPr>
          <w:rFonts w:ascii="Din" w:hAnsi="Din" w:cs="Segoe UI"/>
          <w:sz w:val="22"/>
          <w:szCs w:val="22"/>
          <w:u w:val="single"/>
        </w:rPr>
        <w:t>Part B Section 3.8 (Detailed Project Descriptions)</w:t>
      </w:r>
      <w:r w:rsidRPr="0043725F">
        <w:rPr>
          <w:rFonts w:ascii="Din" w:hAnsi="Din" w:cs="Segoe UI"/>
          <w:sz w:val="22"/>
          <w:szCs w:val="22"/>
        </w:rPr>
        <w:t xml:space="preserve">, provide a maximum two-page narrative description for each project listed in this column (on separate 8-1/2” x 11” sized white paper). The description should, at a minimum, give an overview of the project and explain why the experience the company gained on the project is relevant. </w:t>
      </w:r>
    </w:p>
    <w:p w14:paraId="2904E0B5" w14:textId="77777777" w:rsidR="00082FE7" w:rsidRPr="0043725F" w:rsidRDefault="00082FE7" w:rsidP="00082FE7">
      <w:pPr>
        <w:spacing w:before="120" w:after="120" w:line="276" w:lineRule="auto"/>
        <w:jc w:val="left"/>
        <w:rPr>
          <w:rFonts w:ascii="Din" w:hAnsi="Din" w:cs="Segoe UI"/>
          <w:sz w:val="22"/>
          <w:szCs w:val="22"/>
        </w:rPr>
        <w:sectPr w:rsidR="00082FE7" w:rsidRPr="0043725F" w:rsidSect="00082FE7">
          <w:headerReference w:type="default" r:id="rId32"/>
          <w:footerReference w:type="default" r:id="rId33"/>
          <w:pgSz w:w="15840" w:h="12240" w:orient="landscape"/>
          <w:pgMar w:top="720" w:right="720" w:bottom="720" w:left="720" w:header="432" w:footer="432" w:gutter="0"/>
          <w:cols w:space="720"/>
          <w:docGrid w:linePitch="326"/>
        </w:sectPr>
      </w:pPr>
    </w:p>
    <w:p w14:paraId="3B2D4091" w14:textId="1CB23E3E" w:rsidR="00082FE7" w:rsidRPr="0043725F" w:rsidRDefault="00082FE7" w:rsidP="00082FE7">
      <w:pPr>
        <w:pStyle w:val="Heading1-nonumber"/>
        <w:spacing w:before="120" w:after="120"/>
        <w:jc w:val="center"/>
        <w:rPr>
          <w:rFonts w:ascii="Din" w:hAnsi="Din" w:cs="Segoe UI"/>
          <w:sz w:val="22"/>
          <w:szCs w:val="22"/>
        </w:rPr>
      </w:pPr>
      <w:bookmarkStart w:id="598" w:name="_Toc170192125"/>
      <w:bookmarkStart w:id="599" w:name="_Toc170368628"/>
      <w:bookmarkStart w:id="600" w:name="_Toc170392056"/>
      <w:bookmarkStart w:id="601" w:name="_Toc170448641"/>
      <w:bookmarkStart w:id="602" w:name="_Toc227678836"/>
      <w:bookmarkStart w:id="603" w:name="_Toc170116167"/>
      <w:r w:rsidRPr="0043725F">
        <w:rPr>
          <w:rFonts w:ascii="Din" w:hAnsi="Din" w:cs="Segoe UI"/>
          <w:sz w:val="22"/>
          <w:szCs w:val="22"/>
        </w:rPr>
        <w:t>FORM D-2</w:t>
      </w:r>
      <w:bookmarkEnd w:id="598"/>
      <w:bookmarkEnd w:id="599"/>
      <w:bookmarkEnd w:id="600"/>
      <w:bookmarkEnd w:id="601"/>
      <w:r w:rsidR="00F56A6B">
        <w:rPr>
          <w:rStyle w:val="FootnoteReference"/>
          <w:rFonts w:ascii="Din" w:eastAsia="Times New Roman" w:hAnsi="Din" w:cs="Segoe UI"/>
          <w:sz w:val="22"/>
          <w:szCs w:val="22"/>
          <w:lang w:eastAsia="en-US"/>
        </w:rPr>
        <w:footnoteReference w:id="4"/>
      </w:r>
      <w:bookmarkEnd w:id="602"/>
    </w:p>
    <w:p w14:paraId="5212D916" w14:textId="77777777" w:rsidR="00082FE7" w:rsidRPr="0043725F" w:rsidRDefault="00082FE7" w:rsidP="00082FE7">
      <w:pPr>
        <w:pStyle w:val="Heading1-nonumber"/>
        <w:spacing w:before="120" w:after="120"/>
        <w:jc w:val="center"/>
        <w:rPr>
          <w:rFonts w:ascii="Din" w:hAnsi="Din" w:cs="Segoe UI"/>
          <w:sz w:val="22"/>
          <w:szCs w:val="22"/>
        </w:rPr>
      </w:pPr>
      <w:bookmarkStart w:id="604" w:name="_Toc170192126"/>
      <w:bookmarkStart w:id="605" w:name="_Toc170368629"/>
      <w:bookmarkStart w:id="606" w:name="_Toc170392057"/>
      <w:bookmarkStart w:id="607" w:name="_Toc170448642"/>
      <w:bookmarkStart w:id="608" w:name="_Toc227678837"/>
      <w:r w:rsidRPr="0043725F">
        <w:rPr>
          <w:rFonts w:ascii="Din" w:hAnsi="Din" w:cs="Segoe UI"/>
          <w:sz w:val="22"/>
          <w:szCs w:val="22"/>
        </w:rPr>
        <w:t>TECHNICAL EXPERIENCE (CONSTRUCTION)</w:t>
      </w:r>
      <w:bookmarkEnd w:id="603"/>
      <w:bookmarkEnd w:id="604"/>
      <w:bookmarkEnd w:id="605"/>
      <w:bookmarkEnd w:id="606"/>
      <w:bookmarkEnd w:id="607"/>
      <w:bookmarkEnd w:id="608"/>
    </w:p>
    <w:p w14:paraId="381EF5BD" w14:textId="77777777" w:rsidR="00082FE7" w:rsidRPr="0043725F" w:rsidRDefault="00082FE7" w:rsidP="00082FE7">
      <w:pPr>
        <w:pStyle w:val="Heading1-nonumber"/>
        <w:spacing w:before="120" w:after="120"/>
        <w:jc w:val="center"/>
        <w:rPr>
          <w:rFonts w:ascii="Din" w:hAnsi="Din" w:cs="Segoe UI"/>
          <w:sz w:val="22"/>
          <w:szCs w:val="22"/>
        </w:rPr>
      </w:pPr>
      <w:bookmarkStart w:id="609" w:name="_Toc170065737"/>
      <w:bookmarkStart w:id="610" w:name="_Toc170116168"/>
      <w:bookmarkStart w:id="611" w:name="_Toc170192127"/>
      <w:bookmarkStart w:id="612" w:name="_Toc170368630"/>
      <w:bookmarkStart w:id="613" w:name="_Toc170392058"/>
      <w:bookmarkStart w:id="614" w:name="_Toc170448643"/>
      <w:bookmarkStart w:id="615" w:name="_Toc227678838"/>
      <w:r w:rsidRPr="0043725F">
        <w:rPr>
          <w:rFonts w:ascii="Din" w:hAnsi="Din" w:cs="Segoe UI"/>
          <w:sz w:val="22"/>
          <w:szCs w:val="22"/>
        </w:rPr>
        <w:t>EXPERIENCE OF THE LEAD CONTRACTOR IN THE CONSTRUCTION OF REFERENCE PROJECTS</w:t>
      </w:r>
      <w:bookmarkEnd w:id="609"/>
      <w:bookmarkEnd w:id="610"/>
      <w:bookmarkEnd w:id="611"/>
      <w:bookmarkEnd w:id="612"/>
      <w:bookmarkEnd w:id="613"/>
      <w:bookmarkEnd w:id="614"/>
      <w:bookmarkEnd w:id="615"/>
    </w:p>
    <w:tbl>
      <w:tblPr>
        <w:tblW w:w="5000" w:type="pct"/>
        <w:tblCellMar>
          <w:left w:w="0" w:type="dxa"/>
          <w:right w:w="0" w:type="dxa"/>
        </w:tblCellMar>
        <w:tblLook w:val="04A0" w:firstRow="1" w:lastRow="0" w:firstColumn="1" w:lastColumn="0" w:noHBand="0" w:noVBand="1"/>
      </w:tblPr>
      <w:tblGrid>
        <w:gridCol w:w="1653"/>
        <w:gridCol w:w="2112"/>
        <w:gridCol w:w="1925"/>
        <w:gridCol w:w="1833"/>
        <w:gridCol w:w="1738"/>
        <w:gridCol w:w="2475"/>
        <w:gridCol w:w="2654"/>
      </w:tblGrid>
      <w:tr w:rsidR="00082FE7" w:rsidRPr="0043725F" w14:paraId="66D68254" w14:textId="77777777" w:rsidTr="00513627">
        <w:tc>
          <w:tcPr>
            <w:tcW w:w="574" w:type="pct"/>
            <w:tcBorders>
              <w:top w:val="single" w:sz="4" w:space="0" w:color="auto"/>
              <w:left w:val="single" w:sz="4" w:space="0" w:color="auto"/>
              <w:bottom w:val="single" w:sz="4" w:space="0" w:color="auto"/>
              <w:right w:val="single" w:sz="4" w:space="0" w:color="auto"/>
            </w:tcBorders>
            <w:shd w:val="clear" w:color="auto" w:fill="D9D9D9"/>
            <w:hideMark/>
          </w:tcPr>
          <w:p w14:paraId="16C617D9" w14:textId="77777777" w:rsidR="00082FE7" w:rsidRPr="004D3ADA" w:rsidRDefault="00082FE7" w:rsidP="00513627">
            <w:pPr>
              <w:spacing w:before="120" w:after="120" w:line="256" w:lineRule="auto"/>
              <w:jc w:val="center"/>
              <w:rPr>
                <w:rFonts w:ascii="Din" w:hAnsi="Din" w:cs="Segoe UI"/>
                <w:b/>
                <w:bCs/>
                <w:color w:val="000000"/>
                <w:spacing w:val="3"/>
                <w:kern w:val="2"/>
                <w:sz w:val="20"/>
                <w:szCs w:val="20"/>
                <w14:ligatures w14:val="standardContextual"/>
              </w:rPr>
            </w:pPr>
            <w:r w:rsidRPr="004D3ADA">
              <w:rPr>
                <w:rFonts w:ascii="Din" w:hAnsi="Din" w:cs="Segoe UI"/>
                <w:b/>
                <w:bCs/>
                <w:color w:val="000000"/>
                <w:spacing w:val="3"/>
                <w:kern w:val="2"/>
                <w:sz w:val="20"/>
                <w:szCs w:val="20"/>
                <w14:ligatures w14:val="standardContextual"/>
              </w:rPr>
              <w:t>COMPANY NAME (1)</w:t>
            </w:r>
          </w:p>
        </w:tc>
        <w:tc>
          <w:tcPr>
            <w:tcW w:w="734" w:type="pct"/>
            <w:tcBorders>
              <w:top w:val="single" w:sz="4" w:space="0" w:color="auto"/>
              <w:left w:val="single" w:sz="4" w:space="0" w:color="auto"/>
              <w:bottom w:val="single" w:sz="4" w:space="0" w:color="auto"/>
              <w:right w:val="single" w:sz="4" w:space="0" w:color="auto"/>
            </w:tcBorders>
            <w:shd w:val="clear" w:color="auto" w:fill="D9D9D9"/>
            <w:hideMark/>
          </w:tcPr>
          <w:p w14:paraId="488D9E8C" w14:textId="77777777" w:rsidR="00082FE7" w:rsidRPr="004D3ADA" w:rsidRDefault="00082FE7" w:rsidP="00513627">
            <w:pPr>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PROJECT NAME AND</w:t>
            </w:r>
            <w:r w:rsidRPr="004D3ADA">
              <w:rPr>
                <w:rFonts w:ascii="Din" w:hAnsi="Din" w:cs="Segoe UI"/>
                <w:b/>
                <w:bCs/>
                <w:color w:val="000000"/>
                <w:kern w:val="2"/>
                <w:sz w:val="20"/>
                <w:szCs w:val="20"/>
                <w14:ligatures w14:val="standardContextual"/>
              </w:rPr>
              <w:br/>
              <w:t>LOCATION (2)(3)</w:t>
            </w:r>
          </w:p>
        </w:tc>
        <w:tc>
          <w:tcPr>
            <w:tcW w:w="669" w:type="pct"/>
            <w:tcBorders>
              <w:top w:val="single" w:sz="4" w:space="0" w:color="auto"/>
              <w:left w:val="single" w:sz="4" w:space="0" w:color="auto"/>
              <w:bottom w:val="single" w:sz="4" w:space="0" w:color="auto"/>
              <w:right w:val="single" w:sz="4" w:space="0" w:color="auto"/>
            </w:tcBorders>
            <w:shd w:val="clear" w:color="auto" w:fill="D9D9D9"/>
            <w:hideMark/>
          </w:tcPr>
          <w:p w14:paraId="7C083BF8" w14:textId="77777777" w:rsidR="00082FE7" w:rsidRPr="004D3ADA" w:rsidRDefault="00082FE7" w:rsidP="00513627">
            <w:pPr>
              <w:spacing w:before="120" w:after="120" w:line="256" w:lineRule="auto"/>
              <w:jc w:val="center"/>
              <w:rPr>
                <w:rFonts w:ascii="Din" w:hAnsi="Din" w:cs="Segoe UI"/>
                <w:b/>
                <w:bCs/>
                <w:color w:val="000000"/>
                <w:spacing w:val="-2"/>
                <w:kern w:val="2"/>
                <w:sz w:val="20"/>
                <w:szCs w:val="20"/>
                <w14:ligatures w14:val="standardContextual"/>
              </w:rPr>
            </w:pPr>
            <w:r w:rsidRPr="004D3ADA">
              <w:rPr>
                <w:rFonts w:ascii="Din" w:hAnsi="Din" w:cs="Segoe UI"/>
                <w:b/>
                <w:bCs/>
                <w:color w:val="000000"/>
                <w:kern w:val="2"/>
                <w:sz w:val="20"/>
                <w:szCs w:val="20"/>
                <w14:ligatures w14:val="standardContextual"/>
              </w:rPr>
              <w:t>PROJECT COST (4)</w:t>
            </w:r>
            <w:r w:rsidRPr="004D3ADA">
              <w:rPr>
                <w:rFonts w:ascii="Din" w:hAnsi="Din" w:cs="Segoe UI"/>
                <w:b/>
                <w:bCs/>
                <w:color w:val="000000"/>
                <w:spacing w:val="-2"/>
                <w:kern w:val="2"/>
                <w:sz w:val="20"/>
                <w:szCs w:val="20"/>
                <w14:ligatures w14:val="standardContextual"/>
              </w:rPr>
              <w:t>(5)</w:t>
            </w:r>
          </w:p>
        </w:tc>
        <w:tc>
          <w:tcPr>
            <w:tcW w:w="637" w:type="pct"/>
            <w:tcBorders>
              <w:top w:val="single" w:sz="4" w:space="0" w:color="auto"/>
              <w:left w:val="single" w:sz="4" w:space="0" w:color="auto"/>
              <w:bottom w:val="single" w:sz="4" w:space="0" w:color="auto"/>
              <w:right w:val="single" w:sz="4" w:space="0" w:color="auto"/>
            </w:tcBorders>
            <w:shd w:val="clear" w:color="auto" w:fill="D9D9D9"/>
            <w:hideMark/>
          </w:tcPr>
          <w:p w14:paraId="62F19480" w14:textId="77777777" w:rsidR="00082FE7" w:rsidRPr="004D3ADA" w:rsidRDefault="00082FE7" w:rsidP="00513627">
            <w:pPr>
              <w:spacing w:before="120" w:after="120" w:line="256" w:lineRule="auto"/>
              <w:jc w:val="center"/>
              <w:rPr>
                <w:rFonts w:ascii="Din" w:hAnsi="Din" w:cs="Segoe UI"/>
                <w:b/>
                <w:bCs/>
                <w:color w:val="000000"/>
                <w:spacing w:val="1"/>
                <w:kern w:val="2"/>
                <w:sz w:val="20"/>
                <w:szCs w:val="20"/>
                <w14:ligatures w14:val="standardContextual"/>
              </w:rPr>
            </w:pPr>
            <w:r w:rsidRPr="004D3ADA">
              <w:rPr>
                <w:rFonts w:ascii="Din" w:hAnsi="Din" w:cs="Segoe UI"/>
                <w:b/>
                <w:bCs/>
                <w:color w:val="000000"/>
                <w:spacing w:val="1"/>
                <w:kern w:val="2"/>
                <w:sz w:val="20"/>
                <w:szCs w:val="20"/>
                <w14:ligatures w14:val="standardContextual"/>
              </w:rPr>
              <w:t>START/END DATES</w:t>
            </w:r>
          </w:p>
        </w:tc>
        <w:tc>
          <w:tcPr>
            <w:tcW w:w="604" w:type="pct"/>
            <w:tcBorders>
              <w:top w:val="single" w:sz="4" w:space="0" w:color="auto"/>
              <w:left w:val="single" w:sz="4" w:space="0" w:color="auto"/>
              <w:bottom w:val="single" w:sz="4" w:space="0" w:color="auto"/>
              <w:right w:val="single" w:sz="4" w:space="0" w:color="auto"/>
            </w:tcBorders>
            <w:shd w:val="clear" w:color="auto" w:fill="D9D9D9"/>
            <w:hideMark/>
          </w:tcPr>
          <w:p w14:paraId="68DAD2A1" w14:textId="77777777" w:rsidR="00082FE7" w:rsidRPr="004D3ADA" w:rsidRDefault="00082FE7" w:rsidP="00513627">
            <w:pPr>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 OF WORK</w:t>
            </w:r>
            <w:r w:rsidRPr="004D3ADA">
              <w:rPr>
                <w:rFonts w:ascii="Din" w:hAnsi="Din" w:cs="Segoe UI"/>
                <w:b/>
                <w:bCs/>
                <w:color w:val="000000"/>
                <w:kern w:val="2"/>
                <w:sz w:val="20"/>
                <w:szCs w:val="20"/>
                <w14:ligatures w14:val="standardContextual"/>
              </w:rPr>
              <w:br/>
              <w:t>COMPLETED BY</w:t>
            </w:r>
            <w:r w:rsidRPr="004D3ADA">
              <w:rPr>
                <w:rFonts w:ascii="Din" w:hAnsi="Din" w:cs="Segoe UI"/>
                <w:b/>
                <w:bCs/>
                <w:color w:val="000000"/>
                <w:kern w:val="2"/>
                <w:sz w:val="20"/>
                <w:szCs w:val="20"/>
                <w14:ligatures w14:val="standardContextual"/>
              </w:rPr>
              <w:br/>
              <w:t>JULY 1, 2024</w:t>
            </w:r>
          </w:p>
        </w:tc>
        <w:tc>
          <w:tcPr>
            <w:tcW w:w="860" w:type="pct"/>
            <w:tcBorders>
              <w:top w:val="single" w:sz="4" w:space="0" w:color="auto"/>
              <w:left w:val="single" w:sz="4" w:space="0" w:color="auto"/>
              <w:bottom w:val="single" w:sz="4" w:space="0" w:color="auto"/>
              <w:right w:val="single" w:sz="4" w:space="0" w:color="auto"/>
            </w:tcBorders>
            <w:shd w:val="clear" w:color="auto" w:fill="D9D9D9"/>
            <w:hideMark/>
          </w:tcPr>
          <w:p w14:paraId="2DCF6C6A" w14:textId="77777777" w:rsidR="00082FE7" w:rsidRPr="004D3ADA" w:rsidRDefault="00082FE7" w:rsidP="00513627">
            <w:pPr>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LEVEL OF COMPANY’S</w:t>
            </w:r>
            <w:r w:rsidRPr="004D3ADA">
              <w:rPr>
                <w:rFonts w:ascii="Din" w:hAnsi="Din" w:cs="Segoe UI"/>
                <w:b/>
                <w:bCs/>
                <w:color w:val="000000"/>
                <w:kern w:val="2"/>
                <w:sz w:val="20"/>
                <w:szCs w:val="20"/>
                <w14:ligatures w14:val="standardContextual"/>
              </w:rPr>
              <w:br/>
              <w:t>PARTICIPATION (6)(7)</w:t>
            </w:r>
          </w:p>
        </w:tc>
        <w:tc>
          <w:tcPr>
            <w:tcW w:w="922" w:type="pct"/>
            <w:tcBorders>
              <w:top w:val="single" w:sz="4" w:space="0" w:color="auto"/>
              <w:left w:val="single" w:sz="4" w:space="0" w:color="auto"/>
              <w:bottom w:val="single" w:sz="4" w:space="0" w:color="auto"/>
              <w:right w:val="single" w:sz="4" w:space="0" w:color="auto"/>
            </w:tcBorders>
            <w:shd w:val="clear" w:color="auto" w:fill="D9D9D9"/>
            <w:hideMark/>
          </w:tcPr>
          <w:p w14:paraId="097EF700" w14:textId="4D5B1F04" w:rsidR="00082FE7" w:rsidRPr="004D3ADA" w:rsidRDefault="00082FE7" w:rsidP="00513627">
            <w:pPr>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ROLE OF COMPANY FOR THE PROJECT (8)</w:t>
            </w:r>
          </w:p>
        </w:tc>
      </w:tr>
      <w:tr w:rsidR="00082FE7" w:rsidRPr="0043725F" w14:paraId="6EB10FA6" w14:textId="77777777" w:rsidTr="00513627">
        <w:tc>
          <w:tcPr>
            <w:tcW w:w="574" w:type="pct"/>
            <w:tcBorders>
              <w:top w:val="single" w:sz="4" w:space="0" w:color="auto"/>
              <w:left w:val="single" w:sz="4" w:space="0" w:color="auto"/>
              <w:bottom w:val="single" w:sz="4" w:space="0" w:color="auto"/>
              <w:right w:val="single" w:sz="4" w:space="0" w:color="auto"/>
            </w:tcBorders>
          </w:tcPr>
          <w:p w14:paraId="4E52CDB8"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734" w:type="pct"/>
            <w:tcBorders>
              <w:top w:val="single" w:sz="4" w:space="0" w:color="auto"/>
              <w:left w:val="single" w:sz="4" w:space="0" w:color="auto"/>
              <w:bottom w:val="single" w:sz="4" w:space="0" w:color="auto"/>
              <w:right w:val="single" w:sz="4" w:space="0" w:color="auto"/>
            </w:tcBorders>
          </w:tcPr>
          <w:p w14:paraId="59AAF9B0"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69" w:type="pct"/>
            <w:tcBorders>
              <w:top w:val="single" w:sz="4" w:space="0" w:color="auto"/>
              <w:left w:val="single" w:sz="4" w:space="0" w:color="auto"/>
              <w:bottom w:val="single" w:sz="4" w:space="0" w:color="auto"/>
              <w:right w:val="single" w:sz="4" w:space="0" w:color="auto"/>
            </w:tcBorders>
          </w:tcPr>
          <w:p w14:paraId="0F39B9B8"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37" w:type="pct"/>
            <w:tcBorders>
              <w:top w:val="single" w:sz="4" w:space="0" w:color="auto"/>
              <w:left w:val="single" w:sz="4" w:space="0" w:color="auto"/>
              <w:bottom w:val="single" w:sz="4" w:space="0" w:color="auto"/>
              <w:right w:val="single" w:sz="4" w:space="0" w:color="auto"/>
            </w:tcBorders>
          </w:tcPr>
          <w:p w14:paraId="34968716"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04" w:type="pct"/>
            <w:tcBorders>
              <w:top w:val="single" w:sz="4" w:space="0" w:color="auto"/>
              <w:left w:val="single" w:sz="4" w:space="0" w:color="auto"/>
              <w:bottom w:val="single" w:sz="4" w:space="0" w:color="auto"/>
              <w:right w:val="single" w:sz="4" w:space="0" w:color="auto"/>
            </w:tcBorders>
          </w:tcPr>
          <w:p w14:paraId="0DC91629"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860" w:type="pct"/>
            <w:tcBorders>
              <w:top w:val="single" w:sz="4" w:space="0" w:color="auto"/>
              <w:left w:val="single" w:sz="4" w:space="0" w:color="auto"/>
              <w:bottom w:val="single" w:sz="4" w:space="0" w:color="auto"/>
              <w:right w:val="single" w:sz="4" w:space="0" w:color="auto"/>
            </w:tcBorders>
          </w:tcPr>
          <w:p w14:paraId="7663DB16"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922" w:type="pct"/>
            <w:tcBorders>
              <w:top w:val="single" w:sz="4" w:space="0" w:color="auto"/>
              <w:left w:val="single" w:sz="4" w:space="0" w:color="auto"/>
              <w:bottom w:val="single" w:sz="4" w:space="0" w:color="auto"/>
              <w:right w:val="single" w:sz="4" w:space="0" w:color="auto"/>
            </w:tcBorders>
          </w:tcPr>
          <w:p w14:paraId="6FD8E409"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r>
      <w:tr w:rsidR="00082FE7" w:rsidRPr="0043725F" w14:paraId="659E9F10" w14:textId="77777777" w:rsidTr="00513627">
        <w:tc>
          <w:tcPr>
            <w:tcW w:w="574" w:type="pct"/>
            <w:tcBorders>
              <w:top w:val="single" w:sz="4" w:space="0" w:color="auto"/>
              <w:left w:val="single" w:sz="4" w:space="0" w:color="auto"/>
              <w:bottom w:val="single" w:sz="4" w:space="0" w:color="auto"/>
              <w:right w:val="single" w:sz="4" w:space="0" w:color="auto"/>
            </w:tcBorders>
          </w:tcPr>
          <w:p w14:paraId="19B2402E"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734" w:type="pct"/>
            <w:tcBorders>
              <w:top w:val="single" w:sz="4" w:space="0" w:color="auto"/>
              <w:left w:val="single" w:sz="4" w:space="0" w:color="auto"/>
              <w:bottom w:val="single" w:sz="4" w:space="0" w:color="auto"/>
              <w:right w:val="single" w:sz="4" w:space="0" w:color="auto"/>
            </w:tcBorders>
          </w:tcPr>
          <w:p w14:paraId="6654D556"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69" w:type="pct"/>
            <w:tcBorders>
              <w:top w:val="single" w:sz="4" w:space="0" w:color="auto"/>
              <w:left w:val="single" w:sz="4" w:space="0" w:color="auto"/>
              <w:bottom w:val="single" w:sz="4" w:space="0" w:color="auto"/>
              <w:right w:val="single" w:sz="4" w:space="0" w:color="auto"/>
            </w:tcBorders>
          </w:tcPr>
          <w:p w14:paraId="5F894006"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37" w:type="pct"/>
            <w:tcBorders>
              <w:top w:val="single" w:sz="4" w:space="0" w:color="auto"/>
              <w:left w:val="single" w:sz="4" w:space="0" w:color="auto"/>
              <w:bottom w:val="single" w:sz="4" w:space="0" w:color="auto"/>
              <w:right w:val="single" w:sz="4" w:space="0" w:color="auto"/>
            </w:tcBorders>
          </w:tcPr>
          <w:p w14:paraId="2F6A02B8"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04" w:type="pct"/>
            <w:tcBorders>
              <w:top w:val="single" w:sz="4" w:space="0" w:color="auto"/>
              <w:left w:val="single" w:sz="4" w:space="0" w:color="auto"/>
              <w:bottom w:val="single" w:sz="4" w:space="0" w:color="auto"/>
              <w:right w:val="single" w:sz="4" w:space="0" w:color="auto"/>
            </w:tcBorders>
          </w:tcPr>
          <w:p w14:paraId="10F70CD6"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860" w:type="pct"/>
            <w:tcBorders>
              <w:top w:val="single" w:sz="4" w:space="0" w:color="auto"/>
              <w:left w:val="single" w:sz="4" w:space="0" w:color="auto"/>
              <w:bottom w:val="single" w:sz="4" w:space="0" w:color="auto"/>
              <w:right w:val="single" w:sz="4" w:space="0" w:color="auto"/>
            </w:tcBorders>
          </w:tcPr>
          <w:p w14:paraId="70B425DC"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922" w:type="pct"/>
            <w:tcBorders>
              <w:top w:val="single" w:sz="4" w:space="0" w:color="auto"/>
              <w:left w:val="single" w:sz="4" w:space="0" w:color="auto"/>
              <w:bottom w:val="single" w:sz="4" w:space="0" w:color="auto"/>
              <w:right w:val="single" w:sz="4" w:space="0" w:color="auto"/>
            </w:tcBorders>
          </w:tcPr>
          <w:p w14:paraId="4A1D6AFF"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r>
      <w:tr w:rsidR="00082FE7" w:rsidRPr="0043725F" w14:paraId="51BF810E" w14:textId="77777777" w:rsidTr="00513627">
        <w:tc>
          <w:tcPr>
            <w:tcW w:w="574" w:type="pct"/>
            <w:tcBorders>
              <w:top w:val="single" w:sz="4" w:space="0" w:color="auto"/>
              <w:left w:val="single" w:sz="4" w:space="0" w:color="auto"/>
              <w:bottom w:val="single" w:sz="4" w:space="0" w:color="auto"/>
              <w:right w:val="single" w:sz="4" w:space="0" w:color="auto"/>
            </w:tcBorders>
          </w:tcPr>
          <w:p w14:paraId="11490E45"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734" w:type="pct"/>
            <w:tcBorders>
              <w:top w:val="single" w:sz="4" w:space="0" w:color="auto"/>
              <w:left w:val="single" w:sz="4" w:space="0" w:color="auto"/>
              <w:bottom w:val="single" w:sz="4" w:space="0" w:color="auto"/>
              <w:right w:val="single" w:sz="4" w:space="0" w:color="auto"/>
            </w:tcBorders>
          </w:tcPr>
          <w:p w14:paraId="3AB51E4C"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69" w:type="pct"/>
            <w:tcBorders>
              <w:top w:val="single" w:sz="4" w:space="0" w:color="auto"/>
              <w:left w:val="single" w:sz="4" w:space="0" w:color="auto"/>
              <w:bottom w:val="single" w:sz="4" w:space="0" w:color="auto"/>
              <w:right w:val="single" w:sz="4" w:space="0" w:color="auto"/>
            </w:tcBorders>
          </w:tcPr>
          <w:p w14:paraId="51580A0C"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37" w:type="pct"/>
            <w:tcBorders>
              <w:top w:val="single" w:sz="4" w:space="0" w:color="auto"/>
              <w:left w:val="single" w:sz="4" w:space="0" w:color="auto"/>
              <w:bottom w:val="single" w:sz="4" w:space="0" w:color="auto"/>
              <w:right w:val="single" w:sz="4" w:space="0" w:color="auto"/>
            </w:tcBorders>
          </w:tcPr>
          <w:p w14:paraId="3986504B"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04" w:type="pct"/>
            <w:tcBorders>
              <w:top w:val="single" w:sz="4" w:space="0" w:color="auto"/>
              <w:left w:val="single" w:sz="4" w:space="0" w:color="auto"/>
              <w:bottom w:val="single" w:sz="4" w:space="0" w:color="auto"/>
              <w:right w:val="single" w:sz="4" w:space="0" w:color="auto"/>
            </w:tcBorders>
          </w:tcPr>
          <w:p w14:paraId="70C3103B"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860" w:type="pct"/>
            <w:tcBorders>
              <w:top w:val="single" w:sz="4" w:space="0" w:color="auto"/>
              <w:left w:val="single" w:sz="4" w:space="0" w:color="auto"/>
              <w:bottom w:val="single" w:sz="4" w:space="0" w:color="auto"/>
              <w:right w:val="single" w:sz="4" w:space="0" w:color="auto"/>
            </w:tcBorders>
          </w:tcPr>
          <w:p w14:paraId="0652901D"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922" w:type="pct"/>
            <w:tcBorders>
              <w:top w:val="single" w:sz="4" w:space="0" w:color="auto"/>
              <w:left w:val="single" w:sz="4" w:space="0" w:color="auto"/>
              <w:bottom w:val="single" w:sz="4" w:space="0" w:color="auto"/>
              <w:right w:val="single" w:sz="4" w:space="0" w:color="auto"/>
            </w:tcBorders>
          </w:tcPr>
          <w:p w14:paraId="286F5292"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r>
    </w:tbl>
    <w:p w14:paraId="3AC6E402" w14:textId="77777777" w:rsidR="00082FE7" w:rsidRPr="0043725F" w:rsidRDefault="00082FE7" w:rsidP="00082FE7">
      <w:pPr>
        <w:spacing w:before="120" w:after="120" w:line="20" w:lineRule="exact"/>
        <w:ind w:left="10" w:right="10"/>
        <w:rPr>
          <w:rFonts w:ascii="Din" w:hAnsi="Din" w:cs="Segoe UI"/>
          <w:sz w:val="22"/>
          <w:szCs w:val="22"/>
        </w:rPr>
      </w:pPr>
    </w:p>
    <w:p w14:paraId="7B25E61B" w14:textId="77777777" w:rsidR="00082FE7" w:rsidRPr="0043725F" w:rsidRDefault="00082FE7" w:rsidP="00082FE7">
      <w:pPr>
        <w:spacing w:before="120" w:after="120"/>
        <w:rPr>
          <w:rFonts w:ascii="Din" w:hAnsi="Din" w:cs="Segoe UI"/>
          <w:b/>
          <w:sz w:val="22"/>
          <w:szCs w:val="22"/>
        </w:rPr>
      </w:pPr>
      <w:r w:rsidRPr="0043725F">
        <w:rPr>
          <w:rFonts w:ascii="Din" w:hAnsi="Din" w:cs="Segoe UI"/>
          <w:b/>
          <w:sz w:val="22"/>
          <w:szCs w:val="22"/>
        </w:rPr>
        <w:t>INSTRUCTIONS:</w:t>
      </w:r>
    </w:p>
    <w:p w14:paraId="77F9A1A7" w14:textId="77777777"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(1)</w:t>
      </w:r>
      <w:r w:rsidRPr="0043725F">
        <w:rPr>
          <w:rFonts w:ascii="Din" w:hAnsi="Din" w:cs="Segoe UI"/>
          <w:sz w:val="22"/>
          <w:szCs w:val="22"/>
        </w:rPr>
        <w:tab/>
        <w:t xml:space="preserve">A maximum of three projects may be included. In the case of experience provided by a company related to the Lead Contractor (to the extent permitted under </w:t>
      </w:r>
      <w:r w:rsidRPr="0043725F">
        <w:rPr>
          <w:rFonts w:ascii="Din" w:hAnsi="Din" w:cs="Segoe UI"/>
          <w:sz w:val="22"/>
          <w:szCs w:val="22"/>
          <w:u w:val="single"/>
        </w:rPr>
        <w:t>Part B Article 3 (Technical Information)</w:t>
      </w:r>
      <w:r w:rsidRPr="0043725F">
        <w:rPr>
          <w:rFonts w:ascii="Din" w:hAnsi="Din" w:cs="Segoe UI"/>
          <w:sz w:val="22"/>
          <w:szCs w:val="22"/>
        </w:rPr>
        <w:t xml:space="preserve">), specify its relation to the Lead Contractor.  </w:t>
      </w:r>
    </w:p>
    <w:p w14:paraId="3EBB69A5" w14:textId="77777777"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(2)</w:t>
      </w:r>
      <w:r w:rsidRPr="0043725F">
        <w:rPr>
          <w:rFonts w:ascii="Din" w:hAnsi="Din" w:cs="Segoe UI"/>
          <w:sz w:val="22"/>
          <w:szCs w:val="22"/>
        </w:rPr>
        <w:tab/>
        <w:t>Only list transportation projects with a Project Cost (as defined below) of $</w:t>
      </w:r>
      <w:r>
        <w:rPr>
          <w:rFonts w:ascii="Din" w:hAnsi="Din" w:cs="Segoe UI"/>
          <w:sz w:val="22"/>
          <w:szCs w:val="22"/>
        </w:rPr>
        <w:t>200</w:t>
      </w:r>
      <w:r w:rsidRPr="0043725F">
        <w:rPr>
          <w:rFonts w:ascii="Din" w:hAnsi="Din" w:cs="Segoe UI"/>
          <w:sz w:val="22"/>
          <w:szCs w:val="22"/>
        </w:rPr>
        <w:t xml:space="preserve"> million </w:t>
      </w:r>
      <w:r>
        <w:rPr>
          <w:rFonts w:ascii="Din" w:hAnsi="Din" w:cs="Segoe UI"/>
          <w:sz w:val="22"/>
          <w:szCs w:val="22"/>
        </w:rPr>
        <w:t>or more on which</w:t>
      </w:r>
      <w:r w:rsidRPr="0043725F">
        <w:rPr>
          <w:rFonts w:ascii="Din" w:hAnsi="Din" w:cs="Segoe UI"/>
          <w:sz w:val="22"/>
          <w:szCs w:val="22"/>
        </w:rPr>
        <w:t xml:space="preserve"> the Lead Contractor worked within the past </w:t>
      </w:r>
      <w:r w:rsidRPr="00FF0222">
        <w:rPr>
          <w:rFonts w:ascii="Din" w:eastAsia="Din" w:hAnsi="Din" w:cs="Segoe UI"/>
          <w:b/>
          <w:bCs/>
          <w:i/>
          <w:iCs/>
          <w:sz w:val="22"/>
          <w:szCs w:val="22"/>
        </w:rPr>
        <w:t>10 years</w:t>
      </w:r>
      <w:r w:rsidRPr="0043725F">
        <w:rPr>
          <w:rFonts w:ascii="Din" w:hAnsi="Din" w:cs="Segoe UI"/>
          <w:sz w:val="22"/>
          <w:szCs w:val="22"/>
        </w:rPr>
        <w:t>. Moreover, IDOT strongly encourages Respondents to list projects that, individually or collectively, have as many of the following characteristics as possible:</w:t>
      </w:r>
    </w:p>
    <w:p w14:paraId="36D0C106" w14:textId="77777777" w:rsidR="00082FE7" w:rsidRPr="0043725F" w:rsidRDefault="00082FE7" w:rsidP="00082FE7">
      <w:pPr>
        <w:pStyle w:val="ListParagraph"/>
        <w:numPr>
          <w:ilvl w:val="0"/>
          <w:numId w:val="67"/>
        </w:numPr>
        <w:spacing w:before="120" w:after="120"/>
        <w:ind w:left="1800" w:hanging="720"/>
        <w:contextualSpacing w:val="0"/>
        <w:rPr>
          <w:rFonts w:ascii="Din" w:hAnsi="Din" w:cs="Segoe UI"/>
          <w:sz w:val="22"/>
          <w:szCs w:val="22"/>
          <w:u w:val="single"/>
        </w:rPr>
      </w:pPr>
      <w:r w:rsidRPr="0043725F">
        <w:rPr>
          <w:rFonts w:ascii="Din" w:hAnsi="Din" w:cs="Segoe UI"/>
          <w:sz w:val="22"/>
          <w:szCs w:val="22"/>
        </w:rPr>
        <w:t>Airport infrastructure projects</w:t>
      </w:r>
      <w:r>
        <w:rPr>
          <w:rFonts w:ascii="Din" w:hAnsi="Din" w:cs="Segoe UI"/>
          <w:sz w:val="22"/>
          <w:szCs w:val="22"/>
        </w:rPr>
        <w:t xml:space="preserve"> (including landside, airside, land acquisition, access, and utility infrastructure)</w:t>
      </w:r>
      <w:r w:rsidRPr="0043725F">
        <w:rPr>
          <w:rFonts w:ascii="Din" w:hAnsi="Din" w:cs="Segoe UI"/>
          <w:sz w:val="22"/>
          <w:szCs w:val="22"/>
        </w:rPr>
        <w:t>;</w:t>
      </w:r>
    </w:p>
    <w:p w14:paraId="0189D41B" w14:textId="77777777" w:rsidR="00082FE7" w:rsidRPr="0043725F" w:rsidRDefault="00082FE7" w:rsidP="00082FE7">
      <w:pPr>
        <w:pStyle w:val="ListParagraph"/>
        <w:numPr>
          <w:ilvl w:val="0"/>
          <w:numId w:val="67"/>
        </w:numPr>
        <w:spacing w:before="120" w:after="120"/>
        <w:ind w:left="1800" w:hanging="720"/>
        <w:contextualSpacing w:val="0"/>
        <w:rPr>
          <w:rFonts w:ascii="Din" w:hAnsi="Din" w:cs="Segoe UI"/>
          <w:sz w:val="22"/>
          <w:szCs w:val="22"/>
          <w:u w:val="single"/>
        </w:rPr>
      </w:pPr>
      <w:r w:rsidRPr="0043725F">
        <w:rPr>
          <w:rFonts w:ascii="Din" w:hAnsi="Din" w:cs="Segoe UI"/>
          <w:sz w:val="22"/>
          <w:szCs w:val="22"/>
        </w:rPr>
        <w:t>Projects located in North America (with the U</w:t>
      </w:r>
      <w:r>
        <w:rPr>
          <w:rFonts w:ascii="Din" w:hAnsi="Din" w:cs="Segoe UI"/>
          <w:sz w:val="22"/>
          <w:szCs w:val="22"/>
        </w:rPr>
        <w:t>nited States</w:t>
      </w:r>
      <w:r w:rsidRPr="0043725F">
        <w:rPr>
          <w:rFonts w:ascii="Din" w:hAnsi="Din" w:cs="Segoe UI"/>
          <w:sz w:val="22"/>
          <w:szCs w:val="22"/>
        </w:rPr>
        <w:t xml:space="preserve"> most preferred);</w:t>
      </w:r>
    </w:p>
    <w:p w14:paraId="1F9AC9E1" w14:textId="77777777" w:rsidR="00082FE7" w:rsidRPr="0043725F" w:rsidRDefault="00082FE7" w:rsidP="00082FE7">
      <w:pPr>
        <w:pStyle w:val="ListParagraph"/>
        <w:numPr>
          <w:ilvl w:val="0"/>
          <w:numId w:val="67"/>
        </w:numPr>
        <w:spacing w:before="120" w:after="120"/>
        <w:ind w:left="1800" w:hanging="720"/>
        <w:contextualSpacing w:val="0"/>
        <w:rPr>
          <w:rFonts w:ascii="Din" w:hAnsi="Din" w:cs="Segoe UI"/>
          <w:sz w:val="22"/>
          <w:szCs w:val="22"/>
          <w:u w:val="single"/>
        </w:rPr>
      </w:pPr>
      <w:r w:rsidRPr="0043725F">
        <w:rPr>
          <w:rFonts w:ascii="Din" w:hAnsi="Din" w:cs="Segoe UI"/>
          <w:sz w:val="22"/>
          <w:szCs w:val="22"/>
        </w:rPr>
        <w:t>Projects that have reached completion or substantial completion;</w:t>
      </w:r>
    </w:p>
    <w:p w14:paraId="103F8DD1" w14:textId="77777777" w:rsidR="00082FE7" w:rsidRPr="0043725F" w:rsidRDefault="00082FE7" w:rsidP="00082FE7">
      <w:pPr>
        <w:pStyle w:val="ListParagraph"/>
        <w:numPr>
          <w:ilvl w:val="0"/>
          <w:numId w:val="67"/>
        </w:numPr>
        <w:spacing w:before="120" w:after="120"/>
        <w:ind w:left="1800" w:hanging="72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xperience with design-build and P3 contracting with a design-build component;</w:t>
      </w:r>
    </w:p>
    <w:p w14:paraId="71303811" w14:textId="77777777" w:rsidR="00082FE7" w:rsidRPr="0043725F" w:rsidRDefault="00082FE7" w:rsidP="00082FE7">
      <w:pPr>
        <w:pStyle w:val="ListParagraph"/>
        <w:numPr>
          <w:ilvl w:val="0"/>
          <w:numId w:val="67"/>
        </w:numPr>
        <w:spacing w:before="120" w:after="120"/>
        <w:ind w:left="1800" w:hanging="72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xperience in managing construction for large complex projects with multiple stakeholders and a demanding schedule;</w:t>
      </w:r>
    </w:p>
    <w:p w14:paraId="61E3E204" w14:textId="77777777" w:rsidR="00082FE7" w:rsidRPr="0043725F" w:rsidRDefault="00082FE7" w:rsidP="00082FE7">
      <w:pPr>
        <w:pStyle w:val="ListParagraph"/>
        <w:numPr>
          <w:ilvl w:val="0"/>
          <w:numId w:val="67"/>
        </w:numPr>
        <w:spacing w:before="120" w:after="120"/>
        <w:ind w:left="1800" w:hanging="72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xperience in delivering additional scope in a limited funds environment through innovative means; and</w:t>
      </w:r>
    </w:p>
    <w:p w14:paraId="7E62A305" w14:textId="77777777" w:rsidR="00082FE7" w:rsidRPr="0043725F" w:rsidRDefault="00082FE7" w:rsidP="00082FE7">
      <w:pPr>
        <w:pStyle w:val="ListParagraph"/>
        <w:numPr>
          <w:ilvl w:val="0"/>
          <w:numId w:val="67"/>
        </w:numPr>
        <w:spacing w:before="120" w:after="120"/>
        <w:ind w:left="1800" w:hanging="720"/>
        <w:contextualSpacing w:val="0"/>
        <w:rPr>
          <w:rFonts w:ascii="Din" w:hAnsi="Din" w:cs="Segoe UI"/>
          <w:sz w:val="22"/>
          <w:szCs w:val="22"/>
        </w:rPr>
      </w:pPr>
      <w:r w:rsidRPr="0043725F">
        <w:rPr>
          <w:rFonts w:ascii="Din" w:hAnsi="Din" w:cs="Segoe UI"/>
          <w:sz w:val="22"/>
          <w:szCs w:val="22"/>
        </w:rPr>
        <w:t>Experience in construction of utilities necessary for airport operations.</w:t>
      </w:r>
    </w:p>
    <w:p w14:paraId="213ED00E" w14:textId="77777777"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(3)</w:t>
      </w:r>
      <w:r w:rsidRPr="0043725F">
        <w:rPr>
          <w:rFonts w:ascii="Din" w:hAnsi="Din" w:cs="Segoe UI"/>
          <w:sz w:val="22"/>
          <w:szCs w:val="22"/>
        </w:rPr>
        <w:tab/>
        <w:t xml:space="preserve">Only list projects where the Lead Contractor held a minimum 30% of the ultimate responsibility for the construction work. If the Lead Contractor is a joint venture, only list projects from joint venture members that will perform at least 30% of the Lead Contractor’s potential construction work for the project. </w:t>
      </w:r>
    </w:p>
    <w:p w14:paraId="01C070DF" w14:textId="77777777"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(4)</w:t>
      </w:r>
      <w:r w:rsidRPr="0043725F">
        <w:rPr>
          <w:rFonts w:ascii="Din" w:hAnsi="Din" w:cs="Segoe UI"/>
          <w:sz w:val="22"/>
          <w:szCs w:val="22"/>
        </w:rPr>
        <w:tab/>
        <w:t>“</w:t>
      </w:r>
      <w:r w:rsidRPr="0043725F">
        <w:rPr>
          <w:rFonts w:ascii="Din" w:hAnsi="Din" w:cs="Segoe UI"/>
          <w:b/>
          <w:sz w:val="22"/>
          <w:szCs w:val="22"/>
        </w:rPr>
        <w:t>Project Cost</w:t>
      </w:r>
      <w:r w:rsidRPr="0043725F">
        <w:rPr>
          <w:rFonts w:ascii="Din" w:hAnsi="Din" w:cs="Segoe UI"/>
          <w:sz w:val="22"/>
          <w:szCs w:val="22"/>
        </w:rPr>
        <w:t xml:space="preserve">” means the total construction cost budgeted or, if the project is complete, the total construction cost of the completed project. </w:t>
      </w:r>
    </w:p>
    <w:p w14:paraId="4EB6CEF0" w14:textId="0CEAF86D"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(5)</w:t>
      </w:r>
      <w:r w:rsidRPr="0043725F">
        <w:rPr>
          <w:rFonts w:ascii="Din" w:hAnsi="Din" w:cs="Segoe UI"/>
          <w:sz w:val="22"/>
          <w:szCs w:val="22"/>
        </w:rPr>
        <w:tab/>
        <w:t xml:space="preserve">Identify exchange rates of amounts in other currencies using the exchange rate as of </w:t>
      </w:r>
      <w:r>
        <w:rPr>
          <w:rFonts w:ascii="Din" w:hAnsi="Din" w:cs="Segoe UI"/>
          <w:sz w:val="22"/>
          <w:szCs w:val="22"/>
        </w:rPr>
        <w:t>August 16, 2024</w:t>
      </w:r>
      <w:r w:rsidRPr="0043725F">
        <w:rPr>
          <w:rFonts w:ascii="Din" w:hAnsi="Din" w:cs="Segoe UI"/>
          <w:sz w:val="22"/>
          <w:szCs w:val="22"/>
        </w:rPr>
        <w:t>, including the benchmark on which the exchange rate is based.</w:t>
      </w:r>
      <w:r w:rsidR="0095199F">
        <w:rPr>
          <w:rFonts w:ascii="Din" w:hAnsi="Din" w:cs="Segoe UI"/>
          <w:sz w:val="22"/>
          <w:szCs w:val="22"/>
        </w:rPr>
        <w:t xml:space="preserve"> Please express all amounts in thousands of U.S. dollars.</w:t>
      </w:r>
    </w:p>
    <w:p w14:paraId="562DA24F" w14:textId="77777777"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(6)</w:t>
      </w:r>
      <w:r w:rsidRPr="0043725F">
        <w:rPr>
          <w:rFonts w:ascii="Din" w:hAnsi="Din" w:cs="Segoe UI"/>
          <w:sz w:val="22"/>
          <w:szCs w:val="22"/>
        </w:rPr>
        <w:tab/>
        <w:t>Show company’s participation in terms of money and percentage of the construction work for the listed project.</w:t>
      </w:r>
    </w:p>
    <w:p w14:paraId="2FB8885E" w14:textId="77777777"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(7)</w:t>
      </w:r>
      <w:r w:rsidRPr="0043725F">
        <w:rPr>
          <w:rFonts w:ascii="Din" w:hAnsi="Din" w:cs="Segoe UI"/>
          <w:sz w:val="22"/>
          <w:szCs w:val="22"/>
        </w:rPr>
        <w:tab/>
        <w:t>For projects/contracts listed for construction firms that were procured using the traditional design-bid-build delivery method (as opposed to, for example, design-build contracts), the information provided shall be limited only to the construction contract, rather than any design or operations and maintenance contract where such entity had limited or no involvement.</w:t>
      </w:r>
    </w:p>
    <w:p w14:paraId="5554458E" w14:textId="77777777" w:rsidR="00082FE7" w:rsidRPr="0043725F" w:rsidRDefault="00082FE7" w:rsidP="00082FE7">
      <w:pPr>
        <w:spacing w:before="120" w:after="120"/>
        <w:ind w:left="720" w:hanging="720"/>
        <w:rPr>
          <w:rFonts w:ascii="Din" w:hAnsi="Din" w:cs="Segoe UI"/>
          <w:sz w:val="22"/>
          <w:szCs w:val="22"/>
          <w:u w:val="single"/>
        </w:rPr>
      </w:pPr>
      <w:r w:rsidRPr="0043725F">
        <w:rPr>
          <w:rFonts w:ascii="Din" w:hAnsi="Din" w:cs="Segoe UI"/>
          <w:sz w:val="22"/>
          <w:szCs w:val="22"/>
        </w:rPr>
        <w:t>(8)</w:t>
      </w:r>
      <w:r w:rsidRPr="0043725F">
        <w:rPr>
          <w:rFonts w:ascii="Din" w:hAnsi="Din" w:cs="Segoe UI"/>
          <w:sz w:val="22"/>
          <w:szCs w:val="22"/>
        </w:rPr>
        <w:tab/>
        <w:t xml:space="preserve">In </w:t>
      </w:r>
      <w:r w:rsidRPr="0043725F">
        <w:rPr>
          <w:rFonts w:ascii="Din" w:hAnsi="Din" w:cs="Segoe UI"/>
          <w:sz w:val="22"/>
          <w:szCs w:val="22"/>
          <w:u w:val="single"/>
        </w:rPr>
        <w:t>Part B Section 3.8 (Detailed Project Descriptions)</w:t>
      </w:r>
      <w:r w:rsidRPr="0043725F">
        <w:rPr>
          <w:rFonts w:ascii="Din" w:hAnsi="Din" w:cs="Segoe UI"/>
          <w:sz w:val="22"/>
          <w:szCs w:val="22"/>
        </w:rPr>
        <w:t>, provide a maximum two-page narrative description for each project listed in this column (on separate 8-1/2” x 11” sized white paper). The description should, at a minimum, give an overview of the project and explain why the experience the company gained on the project is relevant.</w:t>
      </w:r>
    </w:p>
    <w:p w14:paraId="136B818D" w14:textId="77777777" w:rsidR="00082FE7" w:rsidRDefault="00082FE7" w:rsidP="00082FE7">
      <w:pPr>
        <w:spacing w:before="120" w:after="120" w:line="276" w:lineRule="auto"/>
        <w:jc w:val="left"/>
        <w:rPr>
          <w:rFonts w:ascii="Din" w:hAnsi="Din" w:cs="Segoe UI"/>
          <w:sz w:val="22"/>
          <w:szCs w:val="22"/>
        </w:rPr>
      </w:pPr>
    </w:p>
    <w:p w14:paraId="1CFD3666" w14:textId="77777777" w:rsidR="0095199F" w:rsidRPr="0043725F" w:rsidRDefault="0095199F" w:rsidP="00082FE7">
      <w:pPr>
        <w:spacing w:before="120" w:after="120" w:line="276" w:lineRule="auto"/>
        <w:jc w:val="left"/>
        <w:rPr>
          <w:rFonts w:ascii="Din" w:hAnsi="Din" w:cs="Segoe UI"/>
          <w:sz w:val="22"/>
          <w:szCs w:val="22"/>
        </w:rPr>
        <w:sectPr w:rsidR="0095199F" w:rsidRPr="0043725F" w:rsidSect="00082FE7">
          <w:headerReference w:type="default" r:id="rId34"/>
          <w:footerReference w:type="default" r:id="rId35"/>
          <w:pgSz w:w="15840" w:h="12240" w:orient="landscape"/>
          <w:pgMar w:top="720" w:right="720" w:bottom="720" w:left="720" w:header="432" w:footer="432" w:gutter="0"/>
          <w:cols w:space="720"/>
        </w:sectPr>
      </w:pPr>
    </w:p>
    <w:p w14:paraId="391CAA6A" w14:textId="2C79F41A" w:rsidR="00082FE7" w:rsidRPr="0043725F" w:rsidRDefault="00082FE7" w:rsidP="00082FE7">
      <w:pPr>
        <w:pStyle w:val="Heading1-nonumber"/>
        <w:spacing w:before="120" w:after="120"/>
        <w:jc w:val="center"/>
        <w:rPr>
          <w:rFonts w:ascii="Din" w:hAnsi="Din" w:cs="Segoe UI"/>
          <w:sz w:val="22"/>
          <w:szCs w:val="22"/>
        </w:rPr>
      </w:pPr>
      <w:bookmarkStart w:id="616" w:name="_Toc170192128"/>
      <w:bookmarkStart w:id="617" w:name="_Toc170368631"/>
      <w:bookmarkStart w:id="618" w:name="_Toc170392059"/>
      <w:bookmarkStart w:id="619" w:name="_Toc170448644"/>
      <w:bookmarkStart w:id="620" w:name="_Toc227678839"/>
      <w:bookmarkStart w:id="621" w:name="_Toc170116169"/>
      <w:r w:rsidRPr="0043725F">
        <w:rPr>
          <w:rFonts w:ascii="Din" w:hAnsi="Din" w:cs="Segoe UI"/>
          <w:sz w:val="22"/>
          <w:szCs w:val="22"/>
        </w:rPr>
        <w:t>FORM D-3</w:t>
      </w:r>
      <w:bookmarkEnd w:id="616"/>
      <w:bookmarkEnd w:id="617"/>
      <w:bookmarkEnd w:id="618"/>
      <w:bookmarkEnd w:id="619"/>
      <w:r w:rsidR="00F56A6B">
        <w:rPr>
          <w:rStyle w:val="FootnoteReference"/>
          <w:rFonts w:ascii="Din" w:eastAsia="Times New Roman" w:hAnsi="Din" w:cs="Segoe UI"/>
          <w:sz w:val="22"/>
          <w:szCs w:val="22"/>
          <w:lang w:eastAsia="en-US"/>
        </w:rPr>
        <w:footnoteReference w:id="5"/>
      </w:r>
      <w:bookmarkEnd w:id="620"/>
    </w:p>
    <w:p w14:paraId="1BC289AA" w14:textId="77777777" w:rsidR="00082FE7" w:rsidRPr="0043725F" w:rsidRDefault="00082FE7" w:rsidP="00082FE7">
      <w:pPr>
        <w:pStyle w:val="Heading1-nonumber"/>
        <w:spacing w:before="120" w:after="120"/>
        <w:jc w:val="center"/>
        <w:rPr>
          <w:rFonts w:ascii="Din" w:hAnsi="Din" w:cs="Segoe UI"/>
          <w:sz w:val="22"/>
          <w:szCs w:val="22"/>
        </w:rPr>
      </w:pPr>
      <w:bookmarkStart w:id="622" w:name="_Toc170192129"/>
      <w:bookmarkStart w:id="623" w:name="_Toc170368632"/>
      <w:bookmarkStart w:id="624" w:name="_Toc170392060"/>
      <w:bookmarkStart w:id="625" w:name="_Toc170448645"/>
      <w:bookmarkStart w:id="626" w:name="_Toc227678840"/>
      <w:r w:rsidRPr="0043725F">
        <w:rPr>
          <w:rFonts w:ascii="Din" w:hAnsi="Din" w:cs="Segoe UI"/>
          <w:sz w:val="22"/>
          <w:szCs w:val="22"/>
        </w:rPr>
        <w:t>TECHNICAL EXPERIENCE (MAINTENANCE)</w:t>
      </w:r>
      <w:bookmarkEnd w:id="621"/>
      <w:bookmarkEnd w:id="622"/>
      <w:bookmarkEnd w:id="623"/>
      <w:bookmarkEnd w:id="624"/>
      <w:bookmarkEnd w:id="625"/>
      <w:bookmarkEnd w:id="626"/>
    </w:p>
    <w:p w14:paraId="1127FA7B" w14:textId="77777777" w:rsidR="00082FE7" w:rsidRPr="0043725F" w:rsidRDefault="00082FE7" w:rsidP="00082FE7">
      <w:pPr>
        <w:pStyle w:val="Heading1-nonumber"/>
        <w:spacing w:before="120" w:after="120"/>
        <w:jc w:val="center"/>
        <w:rPr>
          <w:rFonts w:ascii="Din" w:hAnsi="Din" w:cs="Segoe UI"/>
          <w:sz w:val="22"/>
          <w:szCs w:val="22"/>
        </w:rPr>
      </w:pPr>
      <w:bookmarkStart w:id="627" w:name="_Toc170065739"/>
      <w:bookmarkStart w:id="628" w:name="_Toc170116170"/>
      <w:bookmarkStart w:id="629" w:name="_Toc170192130"/>
      <w:bookmarkStart w:id="630" w:name="_Toc170368633"/>
      <w:bookmarkStart w:id="631" w:name="_Toc170392061"/>
      <w:bookmarkStart w:id="632" w:name="_Toc170448646"/>
      <w:bookmarkStart w:id="633" w:name="_Toc227678841"/>
      <w:r w:rsidRPr="0043725F">
        <w:rPr>
          <w:rFonts w:ascii="Din" w:hAnsi="Din" w:cs="Segoe UI"/>
          <w:sz w:val="22"/>
          <w:szCs w:val="22"/>
        </w:rPr>
        <w:t>EXPERIENCE OF THE LEAD MAINTENANCE FIRM IN THE MAINTENANCE OF REFERENCE PROJECTS</w:t>
      </w:r>
      <w:bookmarkEnd w:id="627"/>
      <w:bookmarkEnd w:id="628"/>
      <w:bookmarkEnd w:id="629"/>
      <w:bookmarkEnd w:id="630"/>
      <w:bookmarkEnd w:id="631"/>
      <w:bookmarkEnd w:id="632"/>
      <w:bookmarkEnd w:id="633"/>
    </w:p>
    <w:tbl>
      <w:tblPr>
        <w:tblW w:w="5000" w:type="pct"/>
        <w:tblCellMar>
          <w:left w:w="0" w:type="dxa"/>
          <w:right w:w="0" w:type="dxa"/>
        </w:tblCellMar>
        <w:tblLook w:val="04A0" w:firstRow="1" w:lastRow="0" w:firstColumn="1" w:lastColumn="0" w:noHBand="0" w:noVBand="1"/>
      </w:tblPr>
      <w:tblGrid>
        <w:gridCol w:w="1716"/>
        <w:gridCol w:w="1981"/>
        <w:gridCol w:w="1710"/>
        <w:gridCol w:w="1707"/>
        <w:gridCol w:w="1977"/>
        <w:gridCol w:w="2386"/>
        <w:gridCol w:w="2913"/>
      </w:tblGrid>
      <w:tr w:rsidR="00082FE7" w:rsidRPr="0043725F" w14:paraId="5F5379EB" w14:textId="77777777" w:rsidTr="00513627">
        <w:tc>
          <w:tcPr>
            <w:tcW w:w="596" w:type="pct"/>
            <w:tcBorders>
              <w:top w:val="single" w:sz="4" w:space="0" w:color="auto"/>
              <w:left w:val="single" w:sz="4" w:space="0" w:color="auto"/>
              <w:bottom w:val="single" w:sz="4" w:space="0" w:color="auto"/>
              <w:right w:val="single" w:sz="4" w:space="0" w:color="auto"/>
            </w:tcBorders>
            <w:shd w:val="clear" w:color="auto" w:fill="D9D9D9"/>
            <w:hideMark/>
          </w:tcPr>
          <w:p w14:paraId="45C0EB3E" w14:textId="77777777" w:rsidR="00082FE7" w:rsidRPr="004D3ADA" w:rsidRDefault="00082FE7" w:rsidP="00513627">
            <w:pPr>
              <w:spacing w:before="120" w:after="120" w:line="256" w:lineRule="auto"/>
              <w:jc w:val="center"/>
              <w:rPr>
                <w:rFonts w:ascii="Din" w:hAnsi="Din" w:cs="Segoe UI"/>
                <w:b/>
                <w:bCs/>
                <w:color w:val="000000"/>
                <w:spacing w:val="3"/>
                <w:kern w:val="2"/>
                <w:sz w:val="20"/>
                <w:szCs w:val="20"/>
                <w14:ligatures w14:val="standardContextual"/>
              </w:rPr>
            </w:pPr>
            <w:r w:rsidRPr="004D3ADA">
              <w:rPr>
                <w:rFonts w:ascii="Din" w:hAnsi="Din" w:cs="Segoe UI"/>
                <w:b/>
                <w:bCs/>
                <w:color w:val="000000"/>
                <w:spacing w:val="3"/>
                <w:kern w:val="2"/>
                <w:sz w:val="20"/>
                <w:szCs w:val="20"/>
                <w14:ligatures w14:val="standardContextual"/>
              </w:rPr>
              <w:t>COMPANY NAME (1)</w:t>
            </w:r>
          </w:p>
        </w:tc>
        <w:tc>
          <w:tcPr>
            <w:tcW w:w="688" w:type="pct"/>
            <w:tcBorders>
              <w:top w:val="single" w:sz="4" w:space="0" w:color="auto"/>
              <w:left w:val="single" w:sz="4" w:space="0" w:color="auto"/>
              <w:bottom w:val="single" w:sz="4" w:space="0" w:color="auto"/>
              <w:right w:val="single" w:sz="4" w:space="0" w:color="auto"/>
            </w:tcBorders>
            <w:shd w:val="clear" w:color="auto" w:fill="D9D9D9"/>
            <w:hideMark/>
          </w:tcPr>
          <w:p w14:paraId="150D89F6" w14:textId="77777777" w:rsidR="00082FE7" w:rsidRPr="004D3ADA" w:rsidRDefault="00082FE7" w:rsidP="00513627">
            <w:pPr>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PROJECT NAME AND</w:t>
            </w:r>
            <w:r w:rsidRPr="004D3ADA">
              <w:rPr>
                <w:rFonts w:ascii="Din" w:hAnsi="Din" w:cs="Segoe UI"/>
                <w:b/>
                <w:bCs/>
                <w:color w:val="000000"/>
                <w:kern w:val="2"/>
                <w:sz w:val="20"/>
                <w:szCs w:val="20"/>
                <w14:ligatures w14:val="standardContextual"/>
              </w:rPr>
              <w:br/>
              <w:t>LOCATION (2)(3)</w:t>
            </w:r>
          </w:p>
        </w:tc>
        <w:tc>
          <w:tcPr>
            <w:tcW w:w="594" w:type="pct"/>
            <w:tcBorders>
              <w:top w:val="single" w:sz="4" w:space="0" w:color="auto"/>
              <w:left w:val="single" w:sz="4" w:space="0" w:color="auto"/>
              <w:bottom w:val="single" w:sz="4" w:space="0" w:color="auto"/>
              <w:right w:val="single" w:sz="4" w:space="0" w:color="auto"/>
            </w:tcBorders>
            <w:shd w:val="clear" w:color="auto" w:fill="D9D9D9"/>
            <w:hideMark/>
          </w:tcPr>
          <w:p w14:paraId="43724D14" w14:textId="77777777" w:rsidR="00082FE7" w:rsidRPr="004D3ADA" w:rsidRDefault="00082FE7" w:rsidP="00513627">
            <w:pPr>
              <w:spacing w:before="120" w:after="120" w:line="256" w:lineRule="auto"/>
              <w:jc w:val="center"/>
              <w:rPr>
                <w:rFonts w:ascii="Din" w:hAnsi="Din" w:cs="Segoe UI"/>
                <w:b/>
                <w:bCs/>
                <w:color w:val="000000"/>
                <w:spacing w:val="-2"/>
                <w:kern w:val="2"/>
                <w:sz w:val="20"/>
                <w:szCs w:val="20"/>
                <w14:ligatures w14:val="standardContextual"/>
              </w:rPr>
            </w:pPr>
            <w:r w:rsidRPr="004D3ADA">
              <w:rPr>
                <w:rFonts w:ascii="Din" w:hAnsi="Din" w:cs="Segoe UI"/>
                <w:b/>
                <w:bCs/>
                <w:color w:val="000000"/>
                <w:kern w:val="2"/>
                <w:sz w:val="20"/>
                <w:szCs w:val="20"/>
                <w14:ligatures w14:val="standardContextual"/>
              </w:rPr>
              <w:t>PROJECT COST (4)</w:t>
            </w:r>
            <w:r w:rsidRPr="004D3ADA">
              <w:rPr>
                <w:rFonts w:ascii="Din" w:hAnsi="Din" w:cs="Segoe UI"/>
                <w:b/>
                <w:bCs/>
                <w:color w:val="000000"/>
                <w:spacing w:val="-2"/>
                <w:kern w:val="2"/>
                <w:sz w:val="20"/>
                <w:szCs w:val="20"/>
                <w14:ligatures w14:val="standardContextual"/>
              </w:rPr>
              <w:t>(5)</w:t>
            </w:r>
          </w:p>
        </w:tc>
        <w:tc>
          <w:tcPr>
            <w:tcW w:w="593" w:type="pct"/>
            <w:tcBorders>
              <w:top w:val="single" w:sz="4" w:space="0" w:color="auto"/>
              <w:left w:val="single" w:sz="4" w:space="0" w:color="auto"/>
              <w:bottom w:val="single" w:sz="4" w:space="0" w:color="auto"/>
              <w:right w:val="single" w:sz="4" w:space="0" w:color="auto"/>
            </w:tcBorders>
            <w:shd w:val="clear" w:color="auto" w:fill="D9D9D9"/>
            <w:hideMark/>
          </w:tcPr>
          <w:p w14:paraId="1303C046" w14:textId="77777777" w:rsidR="00082FE7" w:rsidRPr="004D3ADA" w:rsidRDefault="00082FE7" w:rsidP="00513627">
            <w:pPr>
              <w:spacing w:before="120" w:after="120" w:line="256" w:lineRule="auto"/>
              <w:jc w:val="center"/>
              <w:rPr>
                <w:rFonts w:ascii="Din" w:hAnsi="Din" w:cs="Segoe UI"/>
                <w:b/>
                <w:bCs/>
                <w:color w:val="000000"/>
                <w:spacing w:val="1"/>
                <w:kern w:val="2"/>
                <w:sz w:val="20"/>
                <w:szCs w:val="20"/>
                <w14:ligatures w14:val="standardContextual"/>
              </w:rPr>
            </w:pPr>
            <w:r w:rsidRPr="004D3ADA">
              <w:rPr>
                <w:rFonts w:ascii="Din" w:hAnsi="Din" w:cs="Segoe UI"/>
                <w:b/>
                <w:bCs/>
                <w:color w:val="000000"/>
                <w:spacing w:val="1"/>
                <w:kern w:val="2"/>
                <w:sz w:val="20"/>
                <w:szCs w:val="20"/>
                <w14:ligatures w14:val="standardContextual"/>
              </w:rPr>
              <w:t>START/END DATES</w:t>
            </w:r>
          </w:p>
        </w:tc>
        <w:tc>
          <w:tcPr>
            <w:tcW w:w="687" w:type="pct"/>
            <w:tcBorders>
              <w:top w:val="single" w:sz="4" w:space="0" w:color="auto"/>
              <w:left w:val="single" w:sz="4" w:space="0" w:color="auto"/>
              <w:bottom w:val="single" w:sz="4" w:space="0" w:color="auto"/>
              <w:right w:val="single" w:sz="4" w:space="0" w:color="auto"/>
            </w:tcBorders>
            <w:shd w:val="clear" w:color="auto" w:fill="D9D9D9"/>
            <w:hideMark/>
          </w:tcPr>
          <w:p w14:paraId="11F40643" w14:textId="3BC1BB8A" w:rsidR="00082FE7" w:rsidRPr="004D3ADA" w:rsidRDefault="00082FE7" w:rsidP="00513627">
            <w:pPr>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DESCRIPTION OF RESPONSIBILITES</w:t>
            </w:r>
            <w:r w:rsidR="004B1C2B">
              <w:rPr>
                <w:rFonts w:ascii="Din" w:hAnsi="Din" w:cs="Segoe UI"/>
                <w:b/>
                <w:bCs/>
                <w:color w:val="000000"/>
                <w:kern w:val="2"/>
                <w:sz w:val="20"/>
                <w:szCs w:val="20"/>
                <w14:ligatures w14:val="standardContextual"/>
              </w:rPr>
              <w:t xml:space="preserve"> </w:t>
            </w:r>
          </w:p>
        </w:tc>
        <w:tc>
          <w:tcPr>
            <w:tcW w:w="829" w:type="pct"/>
            <w:tcBorders>
              <w:top w:val="single" w:sz="4" w:space="0" w:color="auto"/>
              <w:left w:val="single" w:sz="4" w:space="0" w:color="auto"/>
              <w:bottom w:val="single" w:sz="4" w:space="0" w:color="auto"/>
              <w:right w:val="single" w:sz="4" w:space="0" w:color="auto"/>
            </w:tcBorders>
            <w:shd w:val="clear" w:color="auto" w:fill="D9D9D9"/>
            <w:hideMark/>
          </w:tcPr>
          <w:p w14:paraId="59A10118" w14:textId="77777777" w:rsidR="00082FE7" w:rsidRPr="004D3ADA" w:rsidRDefault="00082FE7" w:rsidP="00513627">
            <w:pPr>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LEVEL OF COMPANY’S</w:t>
            </w:r>
            <w:r w:rsidRPr="004D3ADA">
              <w:rPr>
                <w:rFonts w:ascii="Din" w:hAnsi="Din" w:cs="Segoe UI"/>
                <w:b/>
                <w:bCs/>
                <w:color w:val="000000"/>
                <w:kern w:val="2"/>
                <w:sz w:val="20"/>
                <w:szCs w:val="20"/>
                <w14:ligatures w14:val="standardContextual"/>
              </w:rPr>
              <w:br/>
              <w:t>PARTICIPATION (6)</w:t>
            </w:r>
          </w:p>
        </w:tc>
        <w:tc>
          <w:tcPr>
            <w:tcW w:w="1012" w:type="pct"/>
            <w:tcBorders>
              <w:top w:val="single" w:sz="4" w:space="0" w:color="auto"/>
              <w:left w:val="single" w:sz="4" w:space="0" w:color="auto"/>
              <w:bottom w:val="single" w:sz="4" w:space="0" w:color="auto"/>
              <w:right w:val="single" w:sz="4" w:space="0" w:color="auto"/>
            </w:tcBorders>
            <w:shd w:val="clear" w:color="auto" w:fill="D9D9D9"/>
            <w:hideMark/>
          </w:tcPr>
          <w:p w14:paraId="10B3DDDF" w14:textId="77777777" w:rsidR="00082FE7" w:rsidRPr="004D3ADA" w:rsidRDefault="00082FE7" w:rsidP="00513627">
            <w:pPr>
              <w:spacing w:before="120" w:after="120" w:line="256" w:lineRule="auto"/>
              <w:ind w:right="1"/>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ROLE OF COMPANY</w:t>
            </w:r>
            <w:r w:rsidRPr="004D3ADA">
              <w:rPr>
                <w:rFonts w:ascii="Din" w:hAnsi="Din" w:cs="Segoe UI"/>
                <w:b/>
                <w:bCs/>
                <w:color w:val="000000"/>
                <w:kern w:val="2"/>
                <w:sz w:val="20"/>
                <w:szCs w:val="20"/>
                <w14:ligatures w14:val="standardContextual"/>
              </w:rPr>
              <w:br/>
              <w:t>FOR THE PROJECT (7)</w:t>
            </w:r>
          </w:p>
        </w:tc>
      </w:tr>
      <w:tr w:rsidR="00082FE7" w:rsidRPr="0043725F" w14:paraId="478A244E" w14:textId="77777777" w:rsidTr="00513627">
        <w:tc>
          <w:tcPr>
            <w:tcW w:w="596" w:type="pct"/>
            <w:tcBorders>
              <w:top w:val="single" w:sz="4" w:space="0" w:color="auto"/>
              <w:left w:val="single" w:sz="4" w:space="0" w:color="auto"/>
              <w:bottom w:val="single" w:sz="4" w:space="0" w:color="auto"/>
              <w:right w:val="single" w:sz="4" w:space="0" w:color="auto"/>
            </w:tcBorders>
          </w:tcPr>
          <w:p w14:paraId="20791845"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88" w:type="pct"/>
            <w:tcBorders>
              <w:top w:val="single" w:sz="4" w:space="0" w:color="auto"/>
              <w:left w:val="single" w:sz="4" w:space="0" w:color="auto"/>
              <w:bottom w:val="single" w:sz="4" w:space="0" w:color="auto"/>
              <w:right w:val="single" w:sz="4" w:space="0" w:color="auto"/>
            </w:tcBorders>
          </w:tcPr>
          <w:p w14:paraId="60A4D81F"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94" w:type="pct"/>
            <w:tcBorders>
              <w:top w:val="single" w:sz="4" w:space="0" w:color="auto"/>
              <w:left w:val="single" w:sz="4" w:space="0" w:color="auto"/>
              <w:bottom w:val="single" w:sz="4" w:space="0" w:color="auto"/>
              <w:right w:val="single" w:sz="4" w:space="0" w:color="auto"/>
            </w:tcBorders>
          </w:tcPr>
          <w:p w14:paraId="2F03FAEC"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93" w:type="pct"/>
            <w:tcBorders>
              <w:top w:val="single" w:sz="4" w:space="0" w:color="auto"/>
              <w:left w:val="single" w:sz="4" w:space="0" w:color="auto"/>
              <w:bottom w:val="single" w:sz="4" w:space="0" w:color="auto"/>
              <w:right w:val="single" w:sz="4" w:space="0" w:color="auto"/>
            </w:tcBorders>
          </w:tcPr>
          <w:p w14:paraId="46BE0B85"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87" w:type="pct"/>
            <w:tcBorders>
              <w:top w:val="single" w:sz="4" w:space="0" w:color="auto"/>
              <w:left w:val="single" w:sz="4" w:space="0" w:color="auto"/>
              <w:bottom w:val="single" w:sz="4" w:space="0" w:color="auto"/>
              <w:right w:val="single" w:sz="4" w:space="0" w:color="auto"/>
            </w:tcBorders>
          </w:tcPr>
          <w:p w14:paraId="03CCDAB7"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829" w:type="pct"/>
            <w:tcBorders>
              <w:top w:val="single" w:sz="4" w:space="0" w:color="auto"/>
              <w:left w:val="single" w:sz="4" w:space="0" w:color="auto"/>
              <w:bottom w:val="single" w:sz="4" w:space="0" w:color="auto"/>
              <w:right w:val="single" w:sz="4" w:space="0" w:color="auto"/>
            </w:tcBorders>
          </w:tcPr>
          <w:p w14:paraId="64EF5972"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1012" w:type="pct"/>
            <w:tcBorders>
              <w:top w:val="single" w:sz="4" w:space="0" w:color="auto"/>
              <w:left w:val="single" w:sz="4" w:space="0" w:color="auto"/>
              <w:bottom w:val="single" w:sz="4" w:space="0" w:color="auto"/>
              <w:right w:val="single" w:sz="4" w:space="0" w:color="auto"/>
            </w:tcBorders>
          </w:tcPr>
          <w:p w14:paraId="4D4768BE"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r>
      <w:tr w:rsidR="00082FE7" w:rsidRPr="0043725F" w14:paraId="0A1E3BF2" w14:textId="77777777" w:rsidTr="00513627">
        <w:tc>
          <w:tcPr>
            <w:tcW w:w="596" w:type="pct"/>
            <w:tcBorders>
              <w:top w:val="single" w:sz="4" w:space="0" w:color="auto"/>
              <w:left w:val="single" w:sz="4" w:space="0" w:color="auto"/>
              <w:bottom w:val="single" w:sz="4" w:space="0" w:color="auto"/>
              <w:right w:val="single" w:sz="4" w:space="0" w:color="auto"/>
            </w:tcBorders>
          </w:tcPr>
          <w:p w14:paraId="199F91AA"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88" w:type="pct"/>
            <w:tcBorders>
              <w:top w:val="single" w:sz="4" w:space="0" w:color="auto"/>
              <w:left w:val="single" w:sz="4" w:space="0" w:color="auto"/>
              <w:bottom w:val="single" w:sz="4" w:space="0" w:color="auto"/>
              <w:right w:val="single" w:sz="4" w:space="0" w:color="auto"/>
            </w:tcBorders>
          </w:tcPr>
          <w:p w14:paraId="19A3EB9F"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94" w:type="pct"/>
            <w:tcBorders>
              <w:top w:val="single" w:sz="4" w:space="0" w:color="auto"/>
              <w:left w:val="single" w:sz="4" w:space="0" w:color="auto"/>
              <w:bottom w:val="single" w:sz="4" w:space="0" w:color="auto"/>
              <w:right w:val="single" w:sz="4" w:space="0" w:color="auto"/>
            </w:tcBorders>
          </w:tcPr>
          <w:p w14:paraId="4092E377"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93" w:type="pct"/>
            <w:tcBorders>
              <w:top w:val="single" w:sz="4" w:space="0" w:color="auto"/>
              <w:left w:val="single" w:sz="4" w:space="0" w:color="auto"/>
              <w:bottom w:val="single" w:sz="4" w:space="0" w:color="auto"/>
              <w:right w:val="single" w:sz="4" w:space="0" w:color="auto"/>
            </w:tcBorders>
          </w:tcPr>
          <w:p w14:paraId="5E2D289E"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87" w:type="pct"/>
            <w:tcBorders>
              <w:top w:val="single" w:sz="4" w:space="0" w:color="auto"/>
              <w:left w:val="single" w:sz="4" w:space="0" w:color="auto"/>
              <w:bottom w:val="single" w:sz="4" w:space="0" w:color="auto"/>
              <w:right w:val="single" w:sz="4" w:space="0" w:color="auto"/>
            </w:tcBorders>
          </w:tcPr>
          <w:p w14:paraId="057C0DD1"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829" w:type="pct"/>
            <w:tcBorders>
              <w:top w:val="single" w:sz="4" w:space="0" w:color="auto"/>
              <w:left w:val="single" w:sz="4" w:space="0" w:color="auto"/>
              <w:bottom w:val="single" w:sz="4" w:space="0" w:color="auto"/>
              <w:right w:val="single" w:sz="4" w:space="0" w:color="auto"/>
            </w:tcBorders>
          </w:tcPr>
          <w:p w14:paraId="032ACB4B"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1012" w:type="pct"/>
            <w:tcBorders>
              <w:top w:val="single" w:sz="4" w:space="0" w:color="auto"/>
              <w:left w:val="single" w:sz="4" w:space="0" w:color="auto"/>
              <w:bottom w:val="single" w:sz="4" w:space="0" w:color="auto"/>
              <w:right w:val="single" w:sz="4" w:space="0" w:color="auto"/>
            </w:tcBorders>
          </w:tcPr>
          <w:p w14:paraId="1BC5B0D9"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r>
      <w:tr w:rsidR="00082FE7" w:rsidRPr="0043725F" w14:paraId="445B5488" w14:textId="77777777" w:rsidTr="00513627">
        <w:tc>
          <w:tcPr>
            <w:tcW w:w="596" w:type="pct"/>
            <w:tcBorders>
              <w:top w:val="single" w:sz="4" w:space="0" w:color="auto"/>
              <w:left w:val="single" w:sz="4" w:space="0" w:color="auto"/>
              <w:bottom w:val="single" w:sz="4" w:space="0" w:color="auto"/>
              <w:right w:val="single" w:sz="4" w:space="0" w:color="auto"/>
            </w:tcBorders>
          </w:tcPr>
          <w:p w14:paraId="44EE657E"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88" w:type="pct"/>
            <w:tcBorders>
              <w:top w:val="single" w:sz="4" w:space="0" w:color="auto"/>
              <w:left w:val="single" w:sz="4" w:space="0" w:color="auto"/>
              <w:bottom w:val="single" w:sz="4" w:space="0" w:color="auto"/>
              <w:right w:val="single" w:sz="4" w:space="0" w:color="auto"/>
            </w:tcBorders>
          </w:tcPr>
          <w:p w14:paraId="08B85D8E"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94" w:type="pct"/>
            <w:tcBorders>
              <w:top w:val="single" w:sz="4" w:space="0" w:color="auto"/>
              <w:left w:val="single" w:sz="4" w:space="0" w:color="auto"/>
              <w:bottom w:val="single" w:sz="4" w:space="0" w:color="auto"/>
              <w:right w:val="single" w:sz="4" w:space="0" w:color="auto"/>
            </w:tcBorders>
          </w:tcPr>
          <w:p w14:paraId="23E9CEB4"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93" w:type="pct"/>
            <w:tcBorders>
              <w:top w:val="single" w:sz="4" w:space="0" w:color="auto"/>
              <w:left w:val="single" w:sz="4" w:space="0" w:color="auto"/>
              <w:bottom w:val="single" w:sz="4" w:space="0" w:color="auto"/>
              <w:right w:val="single" w:sz="4" w:space="0" w:color="auto"/>
            </w:tcBorders>
          </w:tcPr>
          <w:p w14:paraId="5BAB991E"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87" w:type="pct"/>
            <w:tcBorders>
              <w:top w:val="single" w:sz="4" w:space="0" w:color="auto"/>
              <w:left w:val="single" w:sz="4" w:space="0" w:color="auto"/>
              <w:bottom w:val="single" w:sz="4" w:space="0" w:color="auto"/>
              <w:right w:val="single" w:sz="4" w:space="0" w:color="auto"/>
            </w:tcBorders>
          </w:tcPr>
          <w:p w14:paraId="611E09E9"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829" w:type="pct"/>
            <w:tcBorders>
              <w:top w:val="single" w:sz="4" w:space="0" w:color="auto"/>
              <w:left w:val="single" w:sz="4" w:space="0" w:color="auto"/>
              <w:bottom w:val="single" w:sz="4" w:space="0" w:color="auto"/>
              <w:right w:val="single" w:sz="4" w:space="0" w:color="auto"/>
            </w:tcBorders>
          </w:tcPr>
          <w:p w14:paraId="586F0CB4"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1012" w:type="pct"/>
            <w:tcBorders>
              <w:top w:val="single" w:sz="4" w:space="0" w:color="auto"/>
              <w:left w:val="single" w:sz="4" w:space="0" w:color="auto"/>
              <w:bottom w:val="single" w:sz="4" w:space="0" w:color="auto"/>
              <w:right w:val="single" w:sz="4" w:space="0" w:color="auto"/>
            </w:tcBorders>
          </w:tcPr>
          <w:p w14:paraId="37474629"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r>
    </w:tbl>
    <w:p w14:paraId="7EC6C3BD" w14:textId="77777777" w:rsidR="00082FE7" w:rsidRPr="0043725F" w:rsidRDefault="00082FE7" w:rsidP="00082FE7">
      <w:pPr>
        <w:spacing w:before="120" w:after="120" w:line="20" w:lineRule="exact"/>
        <w:ind w:left="10" w:right="10"/>
        <w:rPr>
          <w:rFonts w:ascii="Din" w:hAnsi="Din" w:cs="Segoe UI"/>
          <w:sz w:val="22"/>
          <w:szCs w:val="22"/>
        </w:rPr>
      </w:pPr>
    </w:p>
    <w:p w14:paraId="2A501DCD" w14:textId="77777777" w:rsidR="00082FE7" w:rsidRPr="0043725F" w:rsidRDefault="00082FE7" w:rsidP="00082FE7">
      <w:pPr>
        <w:spacing w:before="120" w:after="120"/>
        <w:rPr>
          <w:rFonts w:ascii="Din" w:hAnsi="Din" w:cs="Segoe UI"/>
          <w:b/>
          <w:sz w:val="22"/>
          <w:szCs w:val="22"/>
        </w:rPr>
      </w:pPr>
      <w:r w:rsidRPr="0043725F">
        <w:rPr>
          <w:rFonts w:ascii="Din" w:hAnsi="Din" w:cs="Segoe UI"/>
          <w:b/>
          <w:sz w:val="22"/>
          <w:szCs w:val="22"/>
        </w:rPr>
        <w:t>INSTRUCTIONS:</w:t>
      </w:r>
    </w:p>
    <w:p w14:paraId="5E9409ED" w14:textId="77777777"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(1)</w:t>
      </w:r>
      <w:r w:rsidRPr="0043725F">
        <w:rPr>
          <w:rFonts w:ascii="Din" w:hAnsi="Din" w:cs="Segoe UI"/>
          <w:sz w:val="22"/>
          <w:szCs w:val="22"/>
        </w:rPr>
        <w:tab/>
        <w:t xml:space="preserve">A maximum of three projects may be included. In the case of an experience provided by a company related to the Lead Maintenance Firm (as permitted in </w:t>
      </w:r>
      <w:r w:rsidRPr="0043725F">
        <w:rPr>
          <w:rFonts w:ascii="Din" w:hAnsi="Din" w:cs="Segoe UI"/>
          <w:sz w:val="22"/>
          <w:szCs w:val="22"/>
          <w:u w:val="single"/>
        </w:rPr>
        <w:t>Part B Article 3 (Technical Information)</w:t>
      </w:r>
      <w:r w:rsidRPr="0043725F">
        <w:rPr>
          <w:rFonts w:ascii="Din" w:hAnsi="Din" w:cs="Segoe UI"/>
          <w:sz w:val="22"/>
          <w:szCs w:val="22"/>
        </w:rPr>
        <w:t xml:space="preserve">), specify its relation to the Lead Maintenance Firm. If Respondent anticipates that operations and maintenance work required under the Agreement will be self-performed by the Developer, Respondent shall complete </w:t>
      </w:r>
      <w:r w:rsidRPr="0043725F">
        <w:rPr>
          <w:rFonts w:ascii="Din" w:hAnsi="Din" w:cs="Segoe UI"/>
          <w:sz w:val="22"/>
          <w:szCs w:val="22"/>
          <w:u w:val="single"/>
        </w:rPr>
        <w:t>Form D-3 (Technical Experience (Maintenance))</w:t>
      </w:r>
      <w:r w:rsidRPr="0043725F">
        <w:rPr>
          <w:rFonts w:ascii="Din" w:hAnsi="Din" w:cs="Segoe UI"/>
          <w:sz w:val="22"/>
          <w:szCs w:val="22"/>
        </w:rPr>
        <w:t xml:space="preserve"> by listing projects for which the relevant Equity Member(s) self-performed operations and maintenance work and which evidence comparable technical experience meeting the criteria described below.</w:t>
      </w:r>
    </w:p>
    <w:p w14:paraId="704DBBBC" w14:textId="77777777"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(2)</w:t>
      </w:r>
      <w:r w:rsidRPr="0043725F">
        <w:rPr>
          <w:rFonts w:ascii="Din" w:hAnsi="Din" w:cs="Segoe UI"/>
          <w:sz w:val="22"/>
          <w:szCs w:val="22"/>
        </w:rPr>
        <w:tab/>
        <w:t>Only list transportation projects with a Project Cost (as defined below) of $</w:t>
      </w:r>
      <w:r>
        <w:rPr>
          <w:rFonts w:ascii="Din" w:hAnsi="Din" w:cs="Segoe UI"/>
          <w:sz w:val="22"/>
          <w:szCs w:val="22"/>
        </w:rPr>
        <w:t>200</w:t>
      </w:r>
      <w:r w:rsidRPr="0043725F">
        <w:rPr>
          <w:rFonts w:ascii="Din" w:hAnsi="Din" w:cs="Segoe UI"/>
          <w:sz w:val="22"/>
          <w:szCs w:val="22"/>
        </w:rPr>
        <w:t xml:space="preserve"> million </w:t>
      </w:r>
      <w:r>
        <w:rPr>
          <w:rFonts w:ascii="Din" w:hAnsi="Din" w:cs="Segoe UI"/>
          <w:sz w:val="22"/>
          <w:szCs w:val="22"/>
        </w:rPr>
        <w:t>or more on which</w:t>
      </w:r>
      <w:r w:rsidRPr="0043725F">
        <w:rPr>
          <w:rFonts w:ascii="Din" w:hAnsi="Din" w:cs="Segoe UI"/>
          <w:sz w:val="22"/>
          <w:szCs w:val="22"/>
        </w:rPr>
        <w:t xml:space="preserve"> the Lead Maintenance Firm worked within the past </w:t>
      </w:r>
      <w:r w:rsidRPr="00FF0222">
        <w:rPr>
          <w:rFonts w:ascii="Din" w:eastAsia="Din" w:hAnsi="Din" w:cs="Segoe UI"/>
          <w:b/>
          <w:bCs/>
          <w:i/>
          <w:iCs/>
          <w:sz w:val="22"/>
          <w:szCs w:val="22"/>
        </w:rPr>
        <w:t>10 years</w:t>
      </w:r>
      <w:r w:rsidRPr="0043725F">
        <w:rPr>
          <w:rFonts w:ascii="Din" w:hAnsi="Din" w:cs="Segoe UI"/>
          <w:sz w:val="22"/>
          <w:szCs w:val="22"/>
        </w:rPr>
        <w:t>. Moreover, IDOT strongly encourages Respondents to list projects that, individually or collectively, have as many of the following characteristics as possible:</w:t>
      </w:r>
    </w:p>
    <w:p w14:paraId="7128180D" w14:textId="77777777" w:rsidR="00082FE7" w:rsidRPr="0043725F" w:rsidRDefault="00082FE7" w:rsidP="00082FE7">
      <w:pPr>
        <w:pStyle w:val="ListParagraph"/>
        <w:numPr>
          <w:ilvl w:val="0"/>
          <w:numId w:val="68"/>
        </w:numPr>
        <w:spacing w:before="120" w:after="120"/>
        <w:ind w:left="1800" w:hanging="720"/>
        <w:contextualSpacing w:val="0"/>
        <w:rPr>
          <w:rFonts w:ascii="Din" w:hAnsi="Din" w:cs="Segoe UI"/>
          <w:sz w:val="22"/>
          <w:szCs w:val="22"/>
          <w:u w:val="single"/>
        </w:rPr>
      </w:pPr>
      <w:r>
        <w:rPr>
          <w:rFonts w:ascii="Din" w:hAnsi="Din" w:cs="Segoe UI"/>
          <w:sz w:val="22"/>
          <w:szCs w:val="22"/>
        </w:rPr>
        <w:t>Projects that demonstrate a</w:t>
      </w:r>
      <w:r w:rsidRPr="0043725F">
        <w:rPr>
          <w:rFonts w:ascii="Din" w:hAnsi="Din" w:cs="Segoe UI"/>
          <w:sz w:val="22"/>
          <w:szCs w:val="22"/>
        </w:rPr>
        <w:t>dvanced knowledge of terminal, runway, and associated facilities, maintenance, repair, construction, and practical application of equipment and materials in airport maintenance standards;</w:t>
      </w:r>
    </w:p>
    <w:p w14:paraId="2A2F9533" w14:textId="77777777" w:rsidR="00082FE7" w:rsidRPr="0043725F" w:rsidRDefault="00082FE7" w:rsidP="00082FE7">
      <w:pPr>
        <w:pStyle w:val="ListParagraph"/>
        <w:numPr>
          <w:ilvl w:val="0"/>
          <w:numId w:val="68"/>
        </w:numPr>
        <w:spacing w:before="120" w:after="120"/>
        <w:ind w:left="1800" w:hanging="720"/>
        <w:contextualSpacing w:val="0"/>
        <w:rPr>
          <w:rFonts w:ascii="Din" w:hAnsi="Din" w:cs="Segoe UI"/>
          <w:sz w:val="22"/>
          <w:szCs w:val="22"/>
          <w:u w:val="single"/>
        </w:rPr>
      </w:pPr>
      <w:r w:rsidRPr="0043725F">
        <w:rPr>
          <w:rFonts w:ascii="Din" w:hAnsi="Din" w:cs="Segoe UI"/>
          <w:sz w:val="22"/>
          <w:szCs w:val="22"/>
        </w:rPr>
        <w:t>Projects located in North America;</w:t>
      </w:r>
    </w:p>
    <w:p w14:paraId="7E7B7D58" w14:textId="77777777" w:rsidR="00082FE7" w:rsidRPr="0043725F" w:rsidRDefault="00082FE7" w:rsidP="00082FE7">
      <w:pPr>
        <w:pStyle w:val="ListParagraph"/>
        <w:numPr>
          <w:ilvl w:val="0"/>
          <w:numId w:val="68"/>
        </w:numPr>
        <w:spacing w:before="120" w:after="120"/>
        <w:ind w:left="1800" w:hanging="72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 xml:space="preserve">xperience with </w:t>
      </w:r>
      <w:r w:rsidRPr="0043725F">
        <w:rPr>
          <w:rFonts w:ascii="Din" w:hAnsi="Din" w:cs="Segoe UI"/>
          <w:bCs/>
          <w:sz w:val="22"/>
          <w:szCs w:val="22"/>
        </w:rPr>
        <w:t>DBFOM</w:t>
      </w:r>
      <w:r w:rsidRPr="0043725F">
        <w:rPr>
          <w:rFonts w:ascii="Din" w:hAnsi="Din" w:cs="Segoe UI"/>
          <w:sz w:val="22"/>
          <w:szCs w:val="22"/>
        </w:rPr>
        <w:t xml:space="preserve"> contracting;</w:t>
      </w:r>
    </w:p>
    <w:p w14:paraId="6284A588" w14:textId="77777777" w:rsidR="00082FE7" w:rsidRPr="0043725F" w:rsidRDefault="00082FE7" w:rsidP="00082FE7">
      <w:pPr>
        <w:pStyle w:val="ListParagraph"/>
        <w:numPr>
          <w:ilvl w:val="0"/>
          <w:numId w:val="68"/>
        </w:numPr>
        <w:spacing w:before="120" w:after="120"/>
        <w:ind w:left="1800" w:hanging="720"/>
        <w:contextualSpacing w:val="0"/>
        <w:rPr>
          <w:rFonts w:ascii="Din" w:hAnsi="Din" w:cs="Segoe UI"/>
          <w:sz w:val="22"/>
          <w:szCs w:val="22"/>
        </w:rPr>
      </w:pPr>
      <w:r>
        <w:rPr>
          <w:rFonts w:ascii="Din" w:hAnsi="Din" w:cs="Segoe UI"/>
          <w:sz w:val="22"/>
          <w:szCs w:val="22"/>
        </w:rPr>
        <w:t>Projects that demonstrate an</w:t>
      </w:r>
      <w:r w:rsidRPr="0043725F">
        <w:rPr>
          <w:rFonts w:ascii="Din" w:hAnsi="Din" w:cs="Segoe UI"/>
          <w:sz w:val="22"/>
          <w:szCs w:val="22"/>
        </w:rPr>
        <w:t xml:space="preserve"> understanding in airport-aging behavior to assess and determine the applicability of remedial-maintenance action;</w:t>
      </w:r>
    </w:p>
    <w:p w14:paraId="15CF4952" w14:textId="77777777" w:rsidR="00082FE7" w:rsidRPr="0043725F" w:rsidRDefault="00082FE7" w:rsidP="00082FE7">
      <w:pPr>
        <w:pStyle w:val="ListParagraph"/>
        <w:numPr>
          <w:ilvl w:val="0"/>
          <w:numId w:val="68"/>
        </w:numPr>
        <w:spacing w:before="120" w:after="120"/>
        <w:ind w:left="1800" w:hanging="72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xperience in using airport condition and weather information to prepare for seasonal maintenance including snow removal</w:t>
      </w:r>
      <w:r>
        <w:rPr>
          <w:rFonts w:ascii="Din" w:hAnsi="Din" w:cs="Segoe UI"/>
          <w:sz w:val="22"/>
          <w:szCs w:val="22"/>
        </w:rPr>
        <w:t>; and</w:t>
      </w:r>
    </w:p>
    <w:p w14:paraId="4C3C8C61" w14:textId="77777777" w:rsidR="00082FE7" w:rsidRPr="0043725F" w:rsidRDefault="00082FE7" w:rsidP="00082FE7">
      <w:pPr>
        <w:pStyle w:val="ListParagraph"/>
        <w:numPr>
          <w:ilvl w:val="0"/>
          <w:numId w:val="68"/>
        </w:numPr>
        <w:spacing w:before="120" w:after="120"/>
        <w:ind w:left="1800" w:hanging="720"/>
        <w:contextualSpacing w:val="0"/>
        <w:rPr>
          <w:rFonts w:ascii="Din" w:hAnsi="Din" w:cs="Segoe UI"/>
          <w:sz w:val="22"/>
          <w:szCs w:val="22"/>
        </w:rPr>
      </w:pPr>
      <w:r>
        <w:rPr>
          <w:rFonts w:ascii="Din" w:hAnsi="Din" w:cs="Segoe UI"/>
          <w:sz w:val="22"/>
          <w:szCs w:val="22"/>
        </w:rPr>
        <w:t>Projects with w</w:t>
      </w:r>
      <w:r w:rsidRPr="0043725F">
        <w:rPr>
          <w:rFonts w:ascii="Din" w:hAnsi="Din" w:cs="Segoe UI"/>
          <w:sz w:val="22"/>
          <w:szCs w:val="22"/>
        </w:rPr>
        <w:t>ildlife hazard control.</w:t>
      </w:r>
    </w:p>
    <w:p w14:paraId="49E24AEA" w14:textId="77777777"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(3)</w:t>
      </w:r>
      <w:r w:rsidRPr="0043725F">
        <w:rPr>
          <w:rFonts w:ascii="Din" w:hAnsi="Din" w:cs="Segoe UI"/>
          <w:sz w:val="22"/>
          <w:szCs w:val="22"/>
        </w:rPr>
        <w:tab/>
        <w:t>Only list projects where the Lead Maintenance Firm held a minimum 30% of the ultimate responsibility for the operations and maintenance work. If the Lead Maintenance Firm is a joint venture, only list projects from joint venture members that will be responsible for at least 30% of the Lead Maintenance Firm’s potential operations and maintenance work for the project.</w:t>
      </w:r>
    </w:p>
    <w:p w14:paraId="0960DF82" w14:textId="77777777"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(4)</w:t>
      </w:r>
      <w:r w:rsidRPr="0043725F">
        <w:rPr>
          <w:rFonts w:ascii="Din" w:hAnsi="Din" w:cs="Segoe UI"/>
          <w:sz w:val="22"/>
          <w:szCs w:val="22"/>
        </w:rPr>
        <w:tab/>
        <w:t>“</w:t>
      </w:r>
      <w:r w:rsidRPr="0043725F">
        <w:rPr>
          <w:rFonts w:ascii="Din" w:hAnsi="Din" w:cs="Segoe UI"/>
          <w:b/>
          <w:sz w:val="22"/>
          <w:szCs w:val="22"/>
        </w:rPr>
        <w:t>Project Cost</w:t>
      </w:r>
      <w:r w:rsidRPr="0043725F">
        <w:rPr>
          <w:rFonts w:ascii="Din" w:hAnsi="Din" w:cs="Segoe UI"/>
          <w:sz w:val="22"/>
          <w:szCs w:val="22"/>
        </w:rPr>
        <w:t xml:space="preserve">” means the total construction cost budgeted or, if the project is complete, the total construction cost of the completed project. </w:t>
      </w:r>
    </w:p>
    <w:p w14:paraId="646B324D" w14:textId="011C9E42"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(5)</w:t>
      </w:r>
      <w:r w:rsidRPr="0043725F">
        <w:rPr>
          <w:rFonts w:ascii="Din" w:hAnsi="Din" w:cs="Segoe UI"/>
          <w:sz w:val="22"/>
          <w:szCs w:val="22"/>
        </w:rPr>
        <w:tab/>
        <w:t xml:space="preserve">Identify exchange rates of amounts in other currencies using the exchange rate as of </w:t>
      </w:r>
      <w:r>
        <w:rPr>
          <w:rFonts w:ascii="Din" w:hAnsi="Din" w:cs="Segoe UI"/>
          <w:sz w:val="22"/>
          <w:szCs w:val="22"/>
        </w:rPr>
        <w:t>August 16, 2024</w:t>
      </w:r>
      <w:r w:rsidRPr="0043725F">
        <w:rPr>
          <w:rFonts w:ascii="Din" w:hAnsi="Din" w:cs="Segoe UI"/>
          <w:sz w:val="22"/>
          <w:szCs w:val="22"/>
        </w:rPr>
        <w:t>, including the benchmark on which the exchange rate is based.</w:t>
      </w:r>
      <w:r w:rsidR="0095199F">
        <w:rPr>
          <w:rFonts w:ascii="Din" w:hAnsi="Din" w:cs="Segoe UI"/>
          <w:sz w:val="22"/>
          <w:szCs w:val="22"/>
        </w:rPr>
        <w:t xml:space="preserve"> Please express all amounts in thousands of U.S. dollars.</w:t>
      </w:r>
    </w:p>
    <w:p w14:paraId="7F759706" w14:textId="77777777"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(6)</w:t>
      </w:r>
      <w:r w:rsidRPr="0043725F">
        <w:rPr>
          <w:rFonts w:ascii="Din" w:hAnsi="Din" w:cs="Segoe UI"/>
          <w:sz w:val="22"/>
          <w:szCs w:val="22"/>
        </w:rPr>
        <w:tab/>
        <w:t xml:space="preserve">Show the company’s annual participation in terms of money and percentage of the operations and maintenance work for the listed project. </w:t>
      </w:r>
    </w:p>
    <w:p w14:paraId="5D2FC653" w14:textId="77777777" w:rsidR="00082FE7" w:rsidRPr="0043725F" w:rsidRDefault="00082FE7" w:rsidP="00082FE7">
      <w:pPr>
        <w:spacing w:before="120" w:after="120"/>
        <w:ind w:left="720" w:hanging="720"/>
        <w:rPr>
          <w:rFonts w:ascii="Din" w:hAnsi="Din" w:cs="Segoe UI"/>
          <w:sz w:val="22"/>
          <w:szCs w:val="22"/>
        </w:rPr>
        <w:sectPr w:rsidR="00082FE7" w:rsidRPr="0043725F" w:rsidSect="00082FE7">
          <w:headerReference w:type="default" r:id="rId36"/>
          <w:footerReference w:type="default" r:id="rId37"/>
          <w:endnotePr>
            <w:numFmt w:val="decimal"/>
          </w:endnotePr>
          <w:pgSz w:w="15840" w:h="12240" w:orient="landscape" w:code="1"/>
          <w:pgMar w:top="720" w:right="720" w:bottom="720" w:left="720" w:header="432" w:footer="432" w:gutter="0"/>
          <w:paperSrc w:first="256" w:other="256"/>
          <w:cols w:space="720"/>
          <w:docGrid w:linePitch="326"/>
        </w:sectPr>
      </w:pPr>
      <w:r w:rsidRPr="0043725F">
        <w:rPr>
          <w:rFonts w:ascii="Din" w:hAnsi="Din" w:cs="Segoe UI"/>
          <w:sz w:val="22"/>
          <w:szCs w:val="22"/>
        </w:rPr>
        <w:t>(7)</w:t>
      </w:r>
      <w:r w:rsidRPr="0043725F">
        <w:rPr>
          <w:rFonts w:ascii="Din" w:hAnsi="Din" w:cs="Segoe UI"/>
          <w:sz w:val="22"/>
          <w:szCs w:val="22"/>
        </w:rPr>
        <w:tab/>
        <w:t xml:space="preserve">In </w:t>
      </w:r>
      <w:r w:rsidRPr="0043725F">
        <w:rPr>
          <w:rFonts w:ascii="Din" w:hAnsi="Din" w:cs="Segoe UI"/>
          <w:sz w:val="22"/>
          <w:szCs w:val="22"/>
          <w:u w:val="single"/>
        </w:rPr>
        <w:t>Part B Section 3.8 (Detailed Project Descriptions)</w:t>
      </w:r>
      <w:r w:rsidRPr="0043725F">
        <w:rPr>
          <w:rFonts w:ascii="Din" w:hAnsi="Din" w:cs="Segoe UI"/>
          <w:sz w:val="22"/>
          <w:szCs w:val="22"/>
        </w:rPr>
        <w:t xml:space="preserve">, provide a maximum two-page narrative description for each project listed in this column (on separate 8-1/2” x 11” sized white paper). The description should, at a minimum, give an overview of the project, specify the type of payment mechanism or type of revenue used by the project owner to pay the company, and explain why the experience the company gained on the project is relevant. </w:t>
      </w:r>
    </w:p>
    <w:p w14:paraId="6260E979" w14:textId="1F842CBA" w:rsidR="00082FE7" w:rsidRPr="0043725F" w:rsidRDefault="00082FE7" w:rsidP="00082FE7">
      <w:pPr>
        <w:pStyle w:val="Heading1-nonumber"/>
        <w:spacing w:before="120" w:after="120"/>
        <w:jc w:val="center"/>
        <w:rPr>
          <w:rFonts w:ascii="Din" w:hAnsi="Din" w:cs="Segoe UI"/>
          <w:sz w:val="22"/>
          <w:szCs w:val="22"/>
        </w:rPr>
      </w:pPr>
      <w:bookmarkStart w:id="634" w:name="_Toc170192131"/>
      <w:bookmarkStart w:id="635" w:name="_Toc170368634"/>
      <w:bookmarkStart w:id="636" w:name="_Toc170392062"/>
      <w:bookmarkStart w:id="637" w:name="_Toc170448647"/>
      <w:bookmarkStart w:id="638" w:name="_Toc227678842"/>
      <w:bookmarkStart w:id="639" w:name="_Toc170116171"/>
      <w:bookmarkStart w:id="640" w:name="_Hlk168552963"/>
      <w:r w:rsidRPr="0043725F">
        <w:rPr>
          <w:rFonts w:ascii="Din" w:hAnsi="Din" w:cs="Segoe UI"/>
          <w:sz w:val="22"/>
          <w:szCs w:val="22"/>
        </w:rPr>
        <w:t>FORM D-4</w:t>
      </w:r>
      <w:bookmarkEnd w:id="634"/>
      <w:bookmarkEnd w:id="635"/>
      <w:bookmarkEnd w:id="636"/>
      <w:bookmarkEnd w:id="637"/>
      <w:r w:rsidR="00F56A6B">
        <w:rPr>
          <w:rStyle w:val="FootnoteReference"/>
          <w:rFonts w:ascii="Din" w:eastAsia="Times New Roman" w:hAnsi="Din" w:cs="Segoe UI"/>
          <w:sz w:val="22"/>
          <w:szCs w:val="22"/>
          <w:lang w:eastAsia="en-US"/>
        </w:rPr>
        <w:footnoteReference w:id="6"/>
      </w:r>
      <w:bookmarkEnd w:id="638"/>
    </w:p>
    <w:p w14:paraId="3AE9A9CA" w14:textId="77777777" w:rsidR="00082FE7" w:rsidRPr="0043725F" w:rsidRDefault="00082FE7" w:rsidP="00082FE7">
      <w:pPr>
        <w:pStyle w:val="Heading1-nonumber"/>
        <w:spacing w:before="120" w:after="120"/>
        <w:jc w:val="center"/>
        <w:rPr>
          <w:rFonts w:ascii="Din" w:hAnsi="Din" w:cs="Segoe UI"/>
          <w:sz w:val="22"/>
          <w:szCs w:val="22"/>
        </w:rPr>
      </w:pPr>
      <w:bookmarkStart w:id="641" w:name="_Toc170192132"/>
      <w:bookmarkStart w:id="642" w:name="_Toc170368635"/>
      <w:bookmarkStart w:id="643" w:name="_Toc170392063"/>
      <w:bookmarkStart w:id="644" w:name="_Toc170448648"/>
      <w:bookmarkStart w:id="645" w:name="_Toc227678843"/>
      <w:r w:rsidRPr="0043725F">
        <w:rPr>
          <w:rFonts w:ascii="Din" w:hAnsi="Din" w:cs="Segoe UI"/>
          <w:sz w:val="22"/>
          <w:szCs w:val="22"/>
        </w:rPr>
        <w:t>TECHNICAL EXPERIENCE (OPERATIONS)</w:t>
      </w:r>
      <w:bookmarkEnd w:id="639"/>
      <w:bookmarkEnd w:id="641"/>
      <w:bookmarkEnd w:id="642"/>
      <w:bookmarkEnd w:id="643"/>
      <w:bookmarkEnd w:id="644"/>
      <w:bookmarkEnd w:id="645"/>
    </w:p>
    <w:p w14:paraId="31237443" w14:textId="77777777" w:rsidR="00082FE7" w:rsidRPr="0043725F" w:rsidRDefault="00082FE7" w:rsidP="00082FE7">
      <w:pPr>
        <w:pStyle w:val="Heading1-nonumber"/>
        <w:spacing w:before="120" w:after="120"/>
        <w:jc w:val="center"/>
        <w:rPr>
          <w:rFonts w:ascii="Din" w:hAnsi="Din" w:cs="Segoe UI"/>
          <w:sz w:val="22"/>
          <w:szCs w:val="22"/>
        </w:rPr>
      </w:pPr>
      <w:bookmarkStart w:id="646" w:name="_Toc170065741"/>
      <w:bookmarkStart w:id="647" w:name="_Toc170116172"/>
      <w:bookmarkStart w:id="648" w:name="_Toc170192133"/>
      <w:bookmarkStart w:id="649" w:name="_Toc170368636"/>
      <w:bookmarkStart w:id="650" w:name="_Toc170392064"/>
      <w:bookmarkStart w:id="651" w:name="_Toc170448649"/>
      <w:bookmarkStart w:id="652" w:name="_Toc227678844"/>
      <w:bookmarkEnd w:id="640"/>
      <w:r w:rsidRPr="0043725F">
        <w:rPr>
          <w:rFonts w:ascii="Din" w:hAnsi="Din" w:cs="Segoe UI"/>
          <w:sz w:val="22"/>
          <w:szCs w:val="22"/>
        </w:rPr>
        <w:t>EXPERIENCE OF THE LEAD OPERATIONS FIRM IN THE OPERATION OF REFERENCE PROJECTS</w:t>
      </w:r>
      <w:bookmarkEnd w:id="646"/>
      <w:bookmarkEnd w:id="647"/>
      <w:bookmarkEnd w:id="648"/>
      <w:bookmarkEnd w:id="649"/>
      <w:bookmarkEnd w:id="650"/>
      <w:bookmarkEnd w:id="651"/>
      <w:bookmarkEnd w:id="652"/>
    </w:p>
    <w:tbl>
      <w:tblPr>
        <w:tblW w:w="5000" w:type="pct"/>
        <w:tblCellMar>
          <w:left w:w="0" w:type="dxa"/>
          <w:right w:w="0" w:type="dxa"/>
        </w:tblCellMar>
        <w:tblLook w:val="04A0" w:firstRow="1" w:lastRow="0" w:firstColumn="1" w:lastColumn="0" w:noHBand="0" w:noVBand="1"/>
      </w:tblPr>
      <w:tblGrid>
        <w:gridCol w:w="1716"/>
        <w:gridCol w:w="1981"/>
        <w:gridCol w:w="1710"/>
        <w:gridCol w:w="1707"/>
        <w:gridCol w:w="1977"/>
        <w:gridCol w:w="2386"/>
        <w:gridCol w:w="2913"/>
      </w:tblGrid>
      <w:tr w:rsidR="00082FE7" w:rsidRPr="0043725F" w14:paraId="6F36FCEC" w14:textId="77777777" w:rsidTr="00513627">
        <w:tc>
          <w:tcPr>
            <w:tcW w:w="596" w:type="pct"/>
            <w:tcBorders>
              <w:top w:val="single" w:sz="4" w:space="0" w:color="auto"/>
              <w:left w:val="single" w:sz="4" w:space="0" w:color="auto"/>
              <w:bottom w:val="single" w:sz="4" w:space="0" w:color="auto"/>
              <w:right w:val="single" w:sz="4" w:space="0" w:color="auto"/>
            </w:tcBorders>
            <w:shd w:val="clear" w:color="auto" w:fill="D9D9D9"/>
            <w:hideMark/>
          </w:tcPr>
          <w:p w14:paraId="38300BED" w14:textId="77777777" w:rsidR="00082FE7" w:rsidRPr="004D3ADA" w:rsidRDefault="00082FE7" w:rsidP="00513627">
            <w:pPr>
              <w:spacing w:before="120" w:after="120" w:line="256" w:lineRule="auto"/>
              <w:jc w:val="center"/>
              <w:rPr>
                <w:rFonts w:ascii="Din" w:hAnsi="Din" w:cs="Segoe UI"/>
                <w:b/>
                <w:bCs/>
                <w:color w:val="000000"/>
                <w:spacing w:val="3"/>
                <w:kern w:val="2"/>
                <w:sz w:val="20"/>
                <w:szCs w:val="20"/>
                <w14:ligatures w14:val="standardContextual"/>
              </w:rPr>
            </w:pPr>
            <w:r w:rsidRPr="004D3ADA">
              <w:rPr>
                <w:rFonts w:ascii="Din" w:hAnsi="Din" w:cs="Segoe UI"/>
                <w:b/>
                <w:bCs/>
                <w:color w:val="000000"/>
                <w:spacing w:val="3"/>
                <w:kern w:val="2"/>
                <w:sz w:val="20"/>
                <w:szCs w:val="20"/>
                <w14:ligatures w14:val="standardContextual"/>
              </w:rPr>
              <w:t>COMPANY NAME (1)</w:t>
            </w:r>
          </w:p>
        </w:tc>
        <w:tc>
          <w:tcPr>
            <w:tcW w:w="688" w:type="pct"/>
            <w:tcBorders>
              <w:top w:val="single" w:sz="4" w:space="0" w:color="auto"/>
              <w:left w:val="single" w:sz="4" w:space="0" w:color="auto"/>
              <w:bottom w:val="single" w:sz="4" w:space="0" w:color="auto"/>
              <w:right w:val="single" w:sz="4" w:space="0" w:color="auto"/>
            </w:tcBorders>
            <w:shd w:val="clear" w:color="auto" w:fill="D9D9D9"/>
            <w:hideMark/>
          </w:tcPr>
          <w:p w14:paraId="264657EB" w14:textId="77777777" w:rsidR="00082FE7" w:rsidRPr="004D3ADA" w:rsidRDefault="00082FE7" w:rsidP="00513627">
            <w:pPr>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PROJECT NAME AND</w:t>
            </w:r>
            <w:r w:rsidRPr="004D3ADA">
              <w:rPr>
                <w:rFonts w:ascii="Din" w:hAnsi="Din" w:cs="Segoe UI"/>
                <w:b/>
                <w:bCs/>
                <w:color w:val="000000"/>
                <w:kern w:val="2"/>
                <w:sz w:val="20"/>
                <w:szCs w:val="20"/>
                <w14:ligatures w14:val="standardContextual"/>
              </w:rPr>
              <w:br/>
              <w:t>LOCATION (2)(3)</w:t>
            </w:r>
          </w:p>
        </w:tc>
        <w:tc>
          <w:tcPr>
            <w:tcW w:w="594" w:type="pct"/>
            <w:tcBorders>
              <w:top w:val="single" w:sz="4" w:space="0" w:color="auto"/>
              <w:left w:val="single" w:sz="4" w:space="0" w:color="auto"/>
              <w:bottom w:val="single" w:sz="4" w:space="0" w:color="auto"/>
              <w:right w:val="single" w:sz="4" w:space="0" w:color="auto"/>
            </w:tcBorders>
            <w:shd w:val="clear" w:color="auto" w:fill="D9D9D9"/>
            <w:hideMark/>
          </w:tcPr>
          <w:p w14:paraId="73A79D85" w14:textId="77777777" w:rsidR="00082FE7" w:rsidRPr="004D3ADA" w:rsidRDefault="00082FE7" w:rsidP="00513627">
            <w:pPr>
              <w:spacing w:before="120" w:after="120" w:line="256" w:lineRule="auto"/>
              <w:jc w:val="center"/>
              <w:rPr>
                <w:rFonts w:ascii="Din" w:hAnsi="Din" w:cs="Segoe UI"/>
                <w:b/>
                <w:bCs/>
                <w:color w:val="000000"/>
                <w:spacing w:val="-2"/>
                <w:kern w:val="2"/>
                <w:sz w:val="20"/>
                <w:szCs w:val="20"/>
                <w14:ligatures w14:val="standardContextual"/>
              </w:rPr>
            </w:pPr>
            <w:r w:rsidRPr="004D3ADA">
              <w:rPr>
                <w:rFonts w:ascii="Din" w:hAnsi="Din" w:cs="Segoe UI"/>
                <w:b/>
                <w:bCs/>
                <w:color w:val="000000"/>
                <w:kern w:val="2"/>
                <w:sz w:val="20"/>
                <w:szCs w:val="20"/>
                <w14:ligatures w14:val="standardContextual"/>
              </w:rPr>
              <w:t>PROJECT COST (4)</w:t>
            </w:r>
            <w:r w:rsidRPr="004D3ADA">
              <w:rPr>
                <w:rFonts w:ascii="Din" w:hAnsi="Din" w:cs="Segoe UI"/>
                <w:b/>
                <w:bCs/>
                <w:color w:val="000000"/>
                <w:spacing w:val="-2"/>
                <w:kern w:val="2"/>
                <w:sz w:val="20"/>
                <w:szCs w:val="20"/>
                <w14:ligatures w14:val="standardContextual"/>
              </w:rPr>
              <w:t>(5)</w:t>
            </w:r>
          </w:p>
        </w:tc>
        <w:tc>
          <w:tcPr>
            <w:tcW w:w="593" w:type="pct"/>
            <w:tcBorders>
              <w:top w:val="single" w:sz="4" w:space="0" w:color="auto"/>
              <w:left w:val="single" w:sz="4" w:space="0" w:color="auto"/>
              <w:bottom w:val="single" w:sz="4" w:space="0" w:color="auto"/>
              <w:right w:val="single" w:sz="4" w:space="0" w:color="auto"/>
            </w:tcBorders>
            <w:shd w:val="clear" w:color="auto" w:fill="D9D9D9"/>
            <w:hideMark/>
          </w:tcPr>
          <w:p w14:paraId="0052FEA4" w14:textId="77777777" w:rsidR="00082FE7" w:rsidRPr="004D3ADA" w:rsidRDefault="00082FE7" w:rsidP="00513627">
            <w:pPr>
              <w:spacing w:before="120" w:after="120" w:line="256" w:lineRule="auto"/>
              <w:jc w:val="center"/>
              <w:rPr>
                <w:rFonts w:ascii="Din" w:hAnsi="Din" w:cs="Segoe UI"/>
                <w:b/>
                <w:bCs/>
                <w:color w:val="000000"/>
                <w:spacing w:val="1"/>
                <w:kern w:val="2"/>
                <w:sz w:val="20"/>
                <w:szCs w:val="20"/>
                <w14:ligatures w14:val="standardContextual"/>
              </w:rPr>
            </w:pPr>
            <w:r w:rsidRPr="004D3ADA">
              <w:rPr>
                <w:rFonts w:ascii="Din" w:hAnsi="Din" w:cs="Segoe UI"/>
                <w:b/>
                <w:bCs/>
                <w:color w:val="000000"/>
                <w:spacing w:val="1"/>
                <w:kern w:val="2"/>
                <w:sz w:val="20"/>
                <w:szCs w:val="20"/>
                <w14:ligatures w14:val="standardContextual"/>
              </w:rPr>
              <w:t>START/END DATES</w:t>
            </w:r>
          </w:p>
        </w:tc>
        <w:tc>
          <w:tcPr>
            <w:tcW w:w="687" w:type="pct"/>
            <w:tcBorders>
              <w:top w:val="single" w:sz="4" w:space="0" w:color="auto"/>
              <w:left w:val="single" w:sz="4" w:space="0" w:color="auto"/>
              <w:bottom w:val="single" w:sz="4" w:space="0" w:color="auto"/>
              <w:right w:val="single" w:sz="4" w:space="0" w:color="auto"/>
            </w:tcBorders>
            <w:shd w:val="clear" w:color="auto" w:fill="D9D9D9"/>
            <w:hideMark/>
          </w:tcPr>
          <w:p w14:paraId="0AFF8EDB" w14:textId="124463DE" w:rsidR="00082FE7" w:rsidRPr="004D3ADA" w:rsidRDefault="00082FE7" w:rsidP="00513627">
            <w:pPr>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DESCRIPTION OF RESPONSIBILITIES</w:t>
            </w:r>
            <w:r w:rsidR="004B1C2B">
              <w:rPr>
                <w:rFonts w:ascii="Din" w:hAnsi="Din" w:cs="Segoe UI"/>
                <w:b/>
                <w:bCs/>
                <w:color w:val="000000"/>
                <w:kern w:val="2"/>
                <w:sz w:val="20"/>
                <w:szCs w:val="20"/>
                <w14:ligatures w14:val="standardContextual"/>
              </w:rPr>
              <w:t xml:space="preserve"> </w:t>
            </w:r>
          </w:p>
        </w:tc>
        <w:tc>
          <w:tcPr>
            <w:tcW w:w="829" w:type="pct"/>
            <w:tcBorders>
              <w:top w:val="single" w:sz="4" w:space="0" w:color="auto"/>
              <w:left w:val="single" w:sz="4" w:space="0" w:color="auto"/>
              <w:bottom w:val="single" w:sz="4" w:space="0" w:color="auto"/>
              <w:right w:val="single" w:sz="4" w:space="0" w:color="auto"/>
            </w:tcBorders>
            <w:shd w:val="clear" w:color="auto" w:fill="D9D9D9"/>
            <w:hideMark/>
          </w:tcPr>
          <w:p w14:paraId="091820A9" w14:textId="77777777" w:rsidR="00082FE7" w:rsidRPr="004D3ADA" w:rsidRDefault="00082FE7" w:rsidP="00513627">
            <w:pPr>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LEVEL OF COMPANY’S</w:t>
            </w:r>
            <w:r w:rsidRPr="004D3ADA">
              <w:rPr>
                <w:rFonts w:ascii="Din" w:hAnsi="Din" w:cs="Segoe UI"/>
                <w:b/>
                <w:bCs/>
                <w:color w:val="000000"/>
                <w:kern w:val="2"/>
                <w:sz w:val="20"/>
                <w:szCs w:val="20"/>
                <w14:ligatures w14:val="standardContextual"/>
              </w:rPr>
              <w:br/>
              <w:t>PARTICIPATION (6)</w:t>
            </w:r>
          </w:p>
        </w:tc>
        <w:tc>
          <w:tcPr>
            <w:tcW w:w="1012" w:type="pct"/>
            <w:tcBorders>
              <w:top w:val="single" w:sz="4" w:space="0" w:color="auto"/>
              <w:left w:val="single" w:sz="4" w:space="0" w:color="auto"/>
              <w:bottom w:val="single" w:sz="4" w:space="0" w:color="auto"/>
              <w:right w:val="single" w:sz="4" w:space="0" w:color="auto"/>
            </w:tcBorders>
            <w:shd w:val="clear" w:color="auto" w:fill="D9D9D9"/>
            <w:hideMark/>
          </w:tcPr>
          <w:p w14:paraId="7DA99E9E" w14:textId="77777777" w:rsidR="00082FE7" w:rsidRPr="004D3ADA" w:rsidRDefault="00082FE7" w:rsidP="00513627">
            <w:pPr>
              <w:spacing w:before="120" w:after="120" w:line="256" w:lineRule="auto"/>
              <w:ind w:right="1"/>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ROLE OF COMPANY</w:t>
            </w:r>
            <w:r w:rsidRPr="004D3ADA">
              <w:rPr>
                <w:rFonts w:ascii="Din" w:hAnsi="Din" w:cs="Segoe UI"/>
                <w:b/>
                <w:bCs/>
                <w:color w:val="000000"/>
                <w:kern w:val="2"/>
                <w:sz w:val="20"/>
                <w:szCs w:val="20"/>
                <w14:ligatures w14:val="standardContextual"/>
              </w:rPr>
              <w:br/>
              <w:t>FOR THE PROJECT (7)</w:t>
            </w:r>
          </w:p>
        </w:tc>
      </w:tr>
      <w:tr w:rsidR="00082FE7" w:rsidRPr="0043725F" w14:paraId="24C3949B" w14:textId="77777777" w:rsidTr="00513627">
        <w:tc>
          <w:tcPr>
            <w:tcW w:w="596" w:type="pct"/>
            <w:tcBorders>
              <w:top w:val="single" w:sz="4" w:space="0" w:color="auto"/>
              <w:left w:val="single" w:sz="4" w:space="0" w:color="auto"/>
              <w:bottom w:val="single" w:sz="4" w:space="0" w:color="auto"/>
              <w:right w:val="single" w:sz="4" w:space="0" w:color="auto"/>
            </w:tcBorders>
          </w:tcPr>
          <w:p w14:paraId="2B91E7D7"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88" w:type="pct"/>
            <w:tcBorders>
              <w:top w:val="single" w:sz="4" w:space="0" w:color="auto"/>
              <w:left w:val="single" w:sz="4" w:space="0" w:color="auto"/>
              <w:bottom w:val="single" w:sz="4" w:space="0" w:color="auto"/>
              <w:right w:val="single" w:sz="4" w:space="0" w:color="auto"/>
            </w:tcBorders>
          </w:tcPr>
          <w:p w14:paraId="1777F18F"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94" w:type="pct"/>
            <w:tcBorders>
              <w:top w:val="single" w:sz="4" w:space="0" w:color="auto"/>
              <w:left w:val="single" w:sz="4" w:space="0" w:color="auto"/>
              <w:bottom w:val="single" w:sz="4" w:space="0" w:color="auto"/>
              <w:right w:val="single" w:sz="4" w:space="0" w:color="auto"/>
            </w:tcBorders>
          </w:tcPr>
          <w:p w14:paraId="6F7AB53E"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93" w:type="pct"/>
            <w:tcBorders>
              <w:top w:val="single" w:sz="4" w:space="0" w:color="auto"/>
              <w:left w:val="single" w:sz="4" w:space="0" w:color="auto"/>
              <w:bottom w:val="single" w:sz="4" w:space="0" w:color="auto"/>
              <w:right w:val="single" w:sz="4" w:space="0" w:color="auto"/>
            </w:tcBorders>
          </w:tcPr>
          <w:p w14:paraId="5187F180"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87" w:type="pct"/>
            <w:tcBorders>
              <w:top w:val="single" w:sz="4" w:space="0" w:color="auto"/>
              <w:left w:val="single" w:sz="4" w:space="0" w:color="auto"/>
              <w:bottom w:val="single" w:sz="4" w:space="0" w:color="auto"/>
              <w:right w:val="single" w:sz="4" w:space="0" w:color="auto"/>
            </w:tcBorders>
          </w:tcPr>
          <w:p w14:paraId="67489D94"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829" w:type="pct"/>
            <w:tcBorders>
              <w:top w:val="single" w:sz="4" w:space="0" w:color="auto"/>
              <w:left w:val="single" w:sz="4" w:space="0" w:color="auto"/>
              <w:bottom w:val="single" w:sz="4" w:space="0" w:color="auto"/>
              <w:right w:val="single" w:sz="4" w:space="0" w:color="auto"/>
            </w:tcBorders>
          </w:tcPr>
          <w:p w14:paraId="67D22E0D"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1012" w:type="pct"/>
            <w:tcBorders>
              <w:top w:val="single" w:sz="4" w:space="0" w:color="auto"/>
              <w:left w:val="single" w:sz="4" w:space="0" w:color="auto"/>
              <w:bottom w:val="single" w:sz="4" w:space="0" w:color="auto"/>
              <w:right w:val="single" w:sz="4" w:space="0" w:color="auto"/>
            </w:tcBorders>
          </w:tcPr>
          <w:p w14:paraId="053D8929"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r>
      <w:tr w:rsidR="00082FE7" w:rsidRPr="0043725F" w14:paraId="350BB632" w14:textId="77777777" w:rsidTr="00513627">
        <w:tc>
          <w:tcPr>
            <w:tcW w:w="596" w:type="pct"/>
            <w:tcBorders>
              <w:top w:val="single" w:sz="4" w:space="0" w:color="auto"/>
              <w:left w:val="single" w:sz="4" w:space="0" w:color="auto"/>
              <w:bottom w:val="single" w:sz="4" w:space="0" w:color="auto"/>
              <w:right w:val="single" w:sz="4" w:space="0" w:color="auto"/>
            </w:tcBorders>
          </w:tcPr>
          <w:p w14:paraId="7E28C650"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88" w:type="pct"/>
            <w:tcBorders>
              <w:top w:val="single" w:sz="4" w:space="0" w:color="auto"/>
              <w:left w:val="single" w:sz="4" w:space="0" w:color="auto"/>
              <w:bottom w:val="single" w:sz="4" w:space="0" w:color="auto"/>
              <w:right w:val="single" w:sz="4" w:space="0" w:color="auto"/>
            </w:tcBorders>
          </w:tcPr>
          <w:p w14:paraId="7D4CDA41"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94" w:type="pct"/>
            <w:tcBorders>
              <w:top w:val="single" w:sz="4" w:space="0" w:color="auto"/>
              <w:left w:val="single" w:sz="4" w:space="0" w:color="auto"/>
              <w:bottom w:val="single" w:sz="4" w:space="0" w:color="auto"/>
              <w:right w:val="single" w:sz="4" w:space="0" w:color="auto"/>
            </w:tcBorders>
          </w:tcPr>
          <w:p w14:paraId="085DDEBC"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93" w:type="pct"/>
            <w:tcBorders>
              <w:top w:val="single" w:sz="4" w:space="0" w:color="auto"/>
              <w:left w:val="single" w:sz="4" w:space="0" w:color="auto"/>
              <w:bottom w:val="single" w:sz="4" w:space="0" w:color="auto"/>
              <w:right w:val="single" w:sz="4" w:space="0" w:color="auto"/>
            </w:tcBorders>
          </w:tcPr>
          <w:p w14:paraId="14369429"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87" w:type="pct"/>
            <w:tcBorders>
              <w:top w:val="single" w:sz="4" w:space="0" w:color="auto"/>
              <w:left w:val="single" w:sz="4" w:space="0" w:color="auto"/>
              <w:bottom w:val="single" w:sz="4" w:space="0" w:color="auto"/>
              <w:right w:val="single" w:sz="4" w:space="0" w:color="auto"/>
            </w:tcBorders>
          </w:tcPr>
          <w:p w14:paraId="0CDEB5C6"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829" w:type="pct"/>
            <w:tcBorders>
              <w:top w:val="single" w:sz="4" w:space="0" w:color="auto"/>
              <w:left w:val="single" w:sz="4" w:space="0" w:color="auto"/>
              <w:bottom w:val="single" w:sz="4" w:space="0" w:color="auto"/>
              <w:right w:val="single" w:sz="4" w:space="0" w:color="auto"/>
            </w:tcBorders>
          </w:tcPr>
          <w:p w14:paraId="56F02E57"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1012" w:type="pct"/>
            <w:tcBorders>
              <w:top w:val="single" w:sz="4" w:space="0" w:color="auto"/>
              <w:left w:val="single" w:sz="4" w:space="0" w:color="auto"/>
              <w:bottom w:val="single" w:sz="4" w:space="0" w:color="auto"/>
              <w:right w:val="single" w:sz="4" w:space="0" w:color="auto"/>
            </w:tcBorders>
          </w:tcPr>
          <w:p w14:paraId="572EAF66"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r>
      <w:tr w:rsidR="00082FE7" w:rsidRPr="0043725F" w14:paraId="04F4D882" w14:textId="77777777" w:rsidTr="00513627">
        <w:tc>
          <w:tcPr>
            <w:tcW w:w="596" w:type="pct"/>
            <w:tcBorders>
              <w:top w:val="single" w:sz="4" w:space="0" w:color="auto"/>
              <w:left w:val="single" w:sz="4" w:space="0" w:color="auto"/>
              <w:bottom w:val="single" w:sz="4" w:space="0" w:color="auto"/>
              <w:right w:val="single" w:sz="4" w:space="0" w:color="auto"/>
            </w:tcBorders>
          </w:tcPr>
          <w:p w14:paraId="1D596359"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88" w:type="pct"/>
            <w:tcBorders>
              <w:top w:val="single" w:sz="4" w:space="0" w:color="auto"/>
              <w:left w:val="single" w:sz="4" w:space="0" w:color="auto"/>
              <w:bottom w:val="single" w:sz="4" w:space="0" w:color="auto"/>
              <w:right w:val="single" w:sz="4" w:space="0" w:color="auto"/>
            </w:tcBorders>
          </w:tcPr>
          <w:p w14:paraId="0945163E"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94" w:type="pct"/>
            <w:tcBorders>
              <w:top w:val="single" w:sz="4" w:space="0" w:color="auto"/>
              <w:left w:val="single" w:sz="4" w:space="0" w:color="auto"/>
              <w:bottom w:val="single" w:sz="4" w:space="0" w:color="auto"/>
              <w:right w:val="single" w:sz="4" w:space="0" w:color="auto"/>
            </w:tcBorders>
          </w:tcPr>
          <w:p w14:paraId="3A72F1E2"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93" w:type="pct"/>
            <w:tcBorders>
              <w:top w:val="single" w:sz="4" w:space="0" w:color="auto"/>
              <w:left w:val="single" w:sz="4" w:space="0" w:color="auto"/>
              <w:bottom w:val="single" w:sz="4" w:space="0" w:color="auto"/>
              <w:right w:val="single" w:sz="4" w:space="0" w:color="auto"/>
            </w:tcBorders>
          </w:tcPr>
          <w:p w14:paraId="66B64F21"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87" w:type="pct"/>
            <w:tcBorders>
              <w:top w:val="single" w:sz="4" w:space="0" w:color="auto"/>
              <w:left w:val="single" w:sz="4" w:space="0" w:color="auto"/>
              <w:bottom w:val="single" w:sz="4" w:space="0" w:color="auto"/>
              <w:right w:val="single" w:sz="4" w:space="0" w:color="auto"/>
            </w:tcBorders>
          </w:tcPr>
          <w:p w14:paraId="7B0691A2"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829" w:type="pct"/>
            <w:tcBorders>
              <w:top w:val="single" w:sz="4" w:space="0" w:color="auto"/>
              <w:left w:val="single" w:sz="4" w:space="0" w:color="auto"/>
              <w:bottom w:val="single" w:sz="4" w:space="0" w:color="auto"/>
              <w:right w:val="single" w:sz="4" w:space="0" w:color="auto"/>
            </w:tcBorders>
          </w:tcPr>
          <w:p w14:paraId="460DDC3A"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1012" w:type="pct"/>
            <w:tcBorders>
              <w:top w:val="single" w:sz="4" w:space="0" w:color="auto"/>
              <w:left w:val="single" w:sz="4" w:space="0" w:color="auto"/>
              <w:bottom w:val="single" w:sz="4" w:space="0" w:color="auto"/>
              <w:right w:val="single" w:sz="4" w:space="0" w:color="auto"/>
            </w:tcBorders>
          </w:tcPr>
          <w:p w14:paraId="1CC677F6"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r>
    </w:tbl>
    <w:p w14:paraId="4022B949" w14:textId="77777777" w:rsidR="00082FE7" w:rsidRPr="0043725F" w:rsidRDefault="00082FE7" w:rsidP="00082FE7">
      <w:pPr>
        <w:spacing w:before="120" w:after="120" w:line="20" w:lineRule="exact"/>
        <w:ind w:left="10" w:right="10"/>
        <w:rPr>
          <w:rFonts w:ascii="Din" w:hAnsi="Din" w:cs="Segoe UI"/>
          <w:sz w:val="22"/>
          <w:szCs w:val="22"/>
        </w:rPr>
      </w:pPr>
    </w:p>
    <w:p w14:paraId="0F2AF8FE" w14:textId="77777777" w:rsidR="00082FE7" w:rsidRPr="0043725F" w:rsidRDefault="00082FE7" w:rsidP="00082FE7">
      <w:pPr>
        <w:spacing w:before="120" w:after="120"/>
        <w:rPr>
          <w:rFonts w:ascii="Din" w:hAnsi="Din" w:cs="Segoe UI"/>
          <w:b/>
          <w:sz w:val="22"/>
          <w:szCs w:val="22"/>
        </w:rPr>
      </w:pPr>
      <w:r w:rsidRPr="0043725F">
        <w:rPr>
          <w:rFonts w:ascii="Din" w:hAnsi="Din" w:cs="Segoe UI"/>
          <w:b/>
          <w:sz w:val="22"/>
          <w:szCs w:val="22"/>
        </w:rPr>
        <w:t>INSTRUCTIONS:</w:t>
      </w:r>
    </w:p>
    <w:p w14:paraId="7E9EE915" w14:textId="77777777"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(1)</w:t>
      </w:r>
      <w:r w:rsidRPr="0043725F">
        <w:rPr>
          <w:rFonts w:ascii="Din" w:hAnsi="Din" w:cs="Segoe UI"/>
          <w:sz w:val="22"/>
          <w:szCs w:val="22"/>
        </w:rPr>
        <w:tab/>
        <w:t xml:space="preserve">A maximum of three projects may be included. In the case of an experience provided by a company related to the Lead Operations Firm (as permitted in </w:t>
      </w:r>
      <w:r w:rsidRPr="0043725F">
        <w:rPr>
          <w:rFonts w:ascii="Din" w:hAnsi="Din" w:cs="Segoe UI"/>
          <w:sz w:val="22"/>
          <w:szCs w:val="22"/>
          <w:u w:val="single"/>
        </w:rPr>
        <w:t>Part B Article 3 (Technical Information)</w:t>
      </w:r>
      <w:r w:rsidRPr="0043725F">
        <w:rPr>
          <w:rFonts w:ascii="Din" w:hAnsi="Din" w:cs="Segoe UI"/>
          <w:sz w:val="22"/>
          <w:szCs w:val="22"/>
        </w:rPr>
        <w:t xml:space="preserve">), specify its relation to the Lead Operations Firm. If Respondent anticipates that operations and maintenance work required under the Agreement will be self-performed by the Developer, Respondent shall complete </w:t>
      </w:r>
      <w:r w:rsidRPr="0043725F">
        <w:rPr>
          <w:rFonts w:ascii="Din" w:hAnsi="Din" w:cs="Segoe UI"/>
          <w:sz w:val="22"/>
          <w:szCs w:val="22"/>
          <w:u w:val="single"/>
        </w:rPr>
        <w:t>Form D-4 (Technical Experience (Operations))</w:t>
      </w:r>
      <w:r w:rsidRPr="0043725F">
        <w:rPr>
          <w:rFonts w:ascii="Din" w:hAnsi="Din" w:cs="Segoe UI"/>
          <w:sz w:val="22"/>
          <w:szCs w:val="22"/>
        </w:rPr>
        <w:t xml:space="preserve"> by listing projects for which the relevant Equity Member(s) self-performed operations and maintenance work and which evidence comparable technical experience meeting the criteria described below.</w:t>
      </w:r>
    </w:p>
    <w:p w14:paraId="3160CF67" w14:textId="77777777"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(2)</w:t>
      </w:r>
      <w:r w:rsidRPr="0043725F">
        <w:rPr>
          <w:rFonts w:ascii="Din" w:hAnsi="Din" w:cs="Segoe UI"/>
          <w:sz w:val="22"/>
          <w:szCs w:val="22"/>
        </w:rPr>
        <w:tab/>
        <w:t>Only list transportation projects with a Project Cost (as defined below) of $</w:t>
      </w:r>
      <w:r>
        <w:rPr>
          <w:rFonts w:ascii="Din" w:hAnsi="Din" w:cs="Segoe UI"/>
          <w:sz w:val="22"/>
          <w:szCs w:val="22"/>
        </w:rPr>
        <w:t>200</w:t>
      </w:r>
      <w:r w:rsidRPr="0043725F">
        <w:rPr>
          <w:rFonts w:ascii="Din" w:hAnsi="Din" w:cs="Segoe UI"/>
          <w:sz w:val="22"/>
          <w:szCs w:val="22"/>
        </w:rPr>
        <w:t xml:space="preserve"> million </w:t>
      </w:r>
      <w:r>
        <w:rPr>
          <w:rFonts w:ascii="Din" w:hAnsi="Din" w:cs="Segoe UI"/>
          <w:sz w:val="22"/>
          <w:szCs w:val="22"/>
        </w:rPr>
        <w:t>or more on which</w:t>
      </w:r>
      <w:r w:rsidRPr="0043725F">
        <w:rPr>
          <w:rFonts w:ascii="Din" w:hAnsi="Din" w:cs="Segoe UI"/>
          <w:sz w:val="22"/>
          <w:szCs w:val="22"/>
        </w:rPr>
        <w:t xml:space="preserve"> the Lead Operations Firm worked within the past </w:t>
      </w:r>
      <w:r w:rsidRPr="00FF0222">
        <w:rPr>
          <w:rFonts w:ascii="Din" w:eastAsia="Din" w:hAnsi="Din" w:cs="Segoe UI"/>
          <w:b/>
          <w:bCs/>
          <w:i/>
          <w:iCs/>
          <w:sz w:val="22"/>
          <w:szCs w:val="22"/>
        </w:rPr>
        <w:t>10 years</w:t>
      </w:r>
      <w:r w:rsidRPr="0043725F">
        <w:rPr>
          <w:rFonts w:ascii="Din" w:hAnsi="Din" w:cs="Segoe UI"/>
          <w:sz w:val="22"/>
          <w:szCs w:val="22"/>
        </w:rPr>
        <w:t>. Moreover, IDOT strongly encourages Respondents to list projects that, individually or collectively, have as many of the following characteristics as possible:</w:t>
      </w:r>
    </w:p>
    <w:p w14:paraId="6A017729" w14:textId="77777777" w:rsidR="00082FE7" w:rsidRPr="0043725F" w:rsidRDefault="00082FE7" w:rsidP="00082FE7">
      <w:pPr>
        <w:pStyle w:val="ListParagraph"/>
        <w:numPr>
          <w:ilvl w:val="0"/>
          <w:numId w:val="69"/>
        </w:numPr>
        <w:tabs>
          <w:tab w:val="left" w:pos="1350"/>
        </w:tabs>
        <w:spacing w:before="120" w:after="120"/>
        <w:ind w:left="1800" w:hanging="720"/>
        <w:contextualSpacing w:val="0"/>
        <w:rPr>
          <w:rFonts w:ascii="Din" w:hAnsi="Din" w:cs="Segoe UI"/>
          <w:sz w:val="22"/>
          <w:szCs w:val="22"/>
          <w:u w:val="single"/>
        </w:rPr>
      </w:pPr>
      <w:r w:rsidRPr="0043725F">
        <w:rPr>
          <w:rFonts w:ascii="Din" w:hAnsi="Din" w:cs="Segoe UI"/>
          <w:sz w:val="22"/>
          <w:szCs w:val="22"/>
        </w:rPr>
        <w:t>Familiarity with FAA operator certification standards, requirements/procedures, and airport operations;</w:t>
      </w:r>
    </w:p>
    <w:p w14:paraId="55454A71" w14:textId="77777777" w:rsidR="00082FE7" w:rsidRPr="009817A0" w:rsidRDefault="00082FE7" w:rsidP="00082FE7">
      <w:pPr>
        <w:pStyle w:val="ListParagraph"/>
        <w:numPr>
          <w:ilvl w:val="0"/>
          <w:numId w:val="69"/>
        </w:numPr>
        <w:tabs>
          <w:tab w:val="left" w:pos="1350"/>
        </w:tabs>
        <w:spacing w:before="120" w:after="120"/>
        <w:ind w:left="1800" w:hanging="720"/>
        <w:contextualSpacing w:val="0"/>
        <w:rPr>
          <w:rFonts w:ascii="Din" w:hAnsi="Din" w:cs="Segoe UI"/>
          <w:sz w:val="22"/>
          <w:szCs w:val="22"/>
          <w:u w:val="single"/>
        </w:rPr>
      </w:pPr>
      <w:r>
        <w:rPr>
          <w:rFonts w:ascii="Din" w:hAnsi="Din" w:cs="Segoe UI"/>
          <w:sz w:val="22"/>
          <w:szCs w:val="22"/>
        </w:rPr>
        <w:t xml:space="preserve">Projects that demonstrate experience </w:t>
      </w:r>
      <w:r w:rsidRPr="0043725F">
        <w:rPr>
          <w:rFonts w:ascii="Din" w:hAnsi="Din" w:cs="Segoe UI"/>
          <w:sz w:val="22"/>
          <w:szCs w:val="22"/>
        </w:rPr>
        <w:t>with facilitating airport growth via route development and marketing</w:t>
      </w:r>
      <w:r>
        <w:rPr>
          <w:rFonts w:ascii="Din" w:hAnsi="Din" w:cs="Segoe UI"/>
          <w:sz w:val="22"/>
          <w:szCs w:val="22"/>
        </w:rPr>
        <w:t>;</w:t>
      </w:r>
    </w:p>
    <w:p w14:paraId="5E45B621" w14:textId="77777777" w:rsidR="00082FE7" w:rsidRPr="009817A0" w:rsidRDefault="00082FE7" w:rsidP="00082FE7">
      <w:pPr>
        <w:pStyle w:val="ListParagraph"/>
        <w:numPr>
          <w:ilvl w:val="0"/>
          <w:numId w:val="69"/>
        </w:numPr>
        <w:tabs>
          <w:tab w:val="left" w:pos="1980"/>
        </w:tabs>
        <w:spacing w:before="120" w:after="120"/>
        <w:ind w:left="1800" w:hanging="720"/>
        <w:contextualSpacing w:val="0"/>
        <w:rPr>
          <w:rFonts w:ascii="Din" w:hAnsi="Din" w:cs="Segoe UI"/>
          <w:sz w:val="22"/>
          <w:szCs w:val="22"/>
          <w:u w:val="single"/>
        </w:rPr>
      </w:pPr>
      <w:r w:rsidRPr="009817A0">
        <w:rPr>
          <w:rFonts w:ascii="Din" w:hAnsi="Din" w:cs="Segoe UI"/>
          <w:sz w:val="22"/>
          <w:szCs w:val="22"/>
        </w:rPr>
        <w:t>Projects located in North America; and</w:t>
      </w:r>
    </w:p>
    <w:p w14:paraId="3368EB1A" w14:textId="77777777" w:rsidR="00082FE7" w:rsidRPr="0043725F" w:rsidRDefault="00082FE7" w:rsidP="00082FE7">
      <w:pPr>
        <w:pStyle w:val="ListParagraph"/>
        <w:numPr>
          <w:ilvl w:val="0"/>
          <w:numId w:val="69"/>
        </w:numPr>
        <w:tabs>
          <w:tab w:val="left" w:pos="1350"/>
        </w:tabs>
        <w:spacing w:before="120" w:after="120"/>
        <w:ind w:left="1800" w:hanging="720"/>
        <w:contextualSpacing w:val="0"/>
        <w:rPr>
          <w:rFonts w:ascii="Din" w:hAnsi="Din" w:cs="Segoe UI"/>
          <w:sz w:val="22"/>
          <w:szCs w:val="22"/>
        </w:rPr>
      </w:pPr>
      <w:r>
        <w:rPr>
          <w:rFonts w:ascii="Din" w:hAnsi="Din" w:cs="Segoe UI"/>
          <w:sz w:val="22"/>
          <w:szCs w:val="22"/>
        </w:rPr>
        <w:t xml:space="preserve">Projects that demonstrate experience </w:t>
      </w:r>
      <w:r w:rsidRPr="0043725F">
        <w:rPr>
          <w:rFonts w:ascii="Din" w:hAnsi="Din" w:cs="Segoe UI"/>
          <w:sz w:val="22"/>
          <w:szCs w:val="22"/>
        </w:rPr>
        <w:t xml:space="preserve">with </w:t>
      </w:r>
      <w:r w:rsidRPr="0043725F">
        <w:rPr>
          <w:rFonts w:ascii="Din" w:hAnsi="Din" w:cs="Segoe UI"/>
          <w:bCs/>
          <w:sz w:val="22"/>
          <w:szCs w:val="22"/>
        </w:rPr>
        <w:t>DBFOM</w:t>
      </w:r>
      <w:r w:rsidRPr="0043725F">
        <w:rPr>
          <w:rFonts w:ascii="Din" w:hAnsi="Din" w:cs="Segoe UI"/>
          <w:sz w:val="22"/>
          <w:szCs w:val="22"/>
        </w:rPr>
        <w:t xml:space="preserve"> contracting</w:t>
      </w:r>
      <w:r>
        <w:rPr>
          <w:rFonts w:ascii="Din" w:hAnsi="Din" w:cs="Segoe UI"/>
          <w:sz w:val="22"/>
          <w:szCs w:val="22"/>
        </w:rPr>
        <w:t>.</w:t>
      </w:r>
    </w:p>
    <w:p w14:paraId="5B10197D" w14:textId="77777777"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(3)</w:t>
      </w:r>
      <w:r w:rsidRPr="0043725F">
        <w:rPr>
          <w:rFonts w:ascii="Din" w:hAnsi="Din" w:cs="Segoe UI"/>
          <w:sz w:val="22"/>
          <w:szCs w:val="22"/>
        </w:rPr>
        <w:tab/>
        <w:t>Only list projects where the Lead Operations Firm held a minimum 30% of the ultimate responsibility for the operations and maintenance work. If the Lead Operations Firm is a joint venture, only list projects from joint venture members that will be responsible for at least 30% of the Lead Operations Firm’s potential operations and maintenance work for the project.</w:t>
      </w:r>
    </w:p>
    <w:p w14:paraId="13AEB079" w14:textId="77777777"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(4)</w:t>
      </w:r>
      <w:r w:rsidRPr="0043725F">
        <w:rPr>
          <w:rFonts w:ascii="Din" w:hAnsi="Din" w:cs="Segoe UI"/>
          <w:sz w:val="22"/>
          <w:szCs w:val="22"/>
        </w:rPr>
        <w:tab/>
        <w:t>“</w:t>
      </w:r>
      <w:r w:rsidRPr="0043725F">
        <w:rPr>
          <w:rFonts w:ascii="Din" w:hAnsi="Din" w:cs="Segoe UI"/>
          <w:b/>
          <w:sz w:val="22"/>
          <w:szCs w:val="22"/>
        </w:rPr>
        <w:t>Project Cost</w:t>
      </w:r>
      <w:r w:rsidRPr="0043725F">
        <w:rPr>
          <w:rFonts w:ascii="Din" w:hAnsi="Din" w:cs="Segoe UI"/>
          <w:sz w:val="22"/>
          <w:szCs w:val="22"/>
        </w:rPr>
        <w:t xml:space="preserve">” means the total construction cost budgeted or, if the project is complete, the total construction cost of the completed project. </w:t>
      </w:r>
    </w:p>
    <w:p w14:paraId="2FB4C030" w14:textId="65B7E2B8"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(5)</w:t>
      </w:r>
      <w:r w:rsidRPr="0043725F">
        <w:rPr>
          <w:rFonts w:ascii="Din" w:hAnsi="Din" w:cs="Segoe UI"/>
          <w:sz w:val="22"/>
          <w:szCs w:val="22"/>
        </w:rPr>
        <w:tab/>
        <w:t xml:space="preserve">Identify exchange rates of amounts in other currencies using the exchange rate as of </w:t>
      </w:r>
      <w:r>
        <w:rPr>
          <w:rFonts w:ascii="Din" w:hAnsi="Din" w:cs="Segoe UI"/>
          <w:sz w:val="22"/>
          <w:szCs w:val="22"/>
        </w:rPr>
        <w:t>August 16, 2024</w:t>
      </w:r>
      <w:r w:rsidRPr="0043725F">
        <w:rPr>
          <w:rFonts w:ascii="Din" w:hAnsi="Din" w:cs="Segoe UI"/>
          <w:sz w:val="22"/>
          <w:szCs w:val="22"/>
        </w:rPr>
        <w:t xml:space="preserve">, including the benchmark on which the exchange rate is based. </w:t>
      </w:r>
      <w:r w:rsidR="0095199F">
        <w:rPr>
          <w:rFonts w:ascii="Din" w:hAnsi="Din" w:cs="Segoe UI"/>
          <w:sz w:val="22"/>
          <w:szCs w:val="22"/>
        </w:rPr>
        <w:t>Please express all amounts in thousands of U.S. dollars.</w:t>
      </w:r>
    </w:p>
    <w:p w14:paraId="443DCE0D" w14:textId="77777777"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(6)</w:t>
      </w:r>
      <w:r w:rsidRPr="0043725F">
        <w:rPr>
          <w:rFonts w:ascii="Din" w:hAnsi="Din" w:cs="Segoe UI"/>
          <w:sz w:val="22"/>
          <w:szCs w:val="22"/>
        </w:rPr>
        <w:tab/>
        <w:t xml:space="preserve">Show the company’s annual participation in terms of money and percentage of the operations and maintenance work for the listed project. </w:t>
      </w:r>
    </w:p>
    <w:p w14:paraId="12168FAF" w14:textId="77777777" w:rsidR="00082FE7" w:rsidRPr="0043725F" w:rsidRDefault="00082FE7" w:rsidP="00082FE7">
      <w:pPr>
        <w:spacing w:before="120" w:after="120"/>
        <w:ind w:left="720" w:hanging="720"/>
        <w:rPr>
          <w:rFonts w:ascii="Din" w:hAnsi="Din" w:cs="Segoe UI"/>
          <w:sz w:val="22"/>
          <w:szCs w:val="22"/>
        </w:rPr>
        <w:sectPr w:rsidR="00082FE7" w:rsidRPr="0043725F" w:rsidSect="00082FE7">
          <w:footerReference w:type="default" r:id="rId38"/>
          <w:endnotePr>
            <w:numFmt w:val="decimal"/>
          </w:endnotePr>
          <w:pgSz w:w="15840" w:h="12240" w:orient="landscape" w:code="1"/>
          <w:pgMar w:top="720" w:right="720" w:bottom="720" w:left="720" w:header="432" w:footer="432" w:gutter="0"/>
          <w:paperSrc w:first="256" w:other="256"/>
          <w:cols w:space="720"/>
          <w:docGrid w:linePitch="326"/>
        </w:sectPr>
      </w:pPr>
      <w:r w:rsidRPr="0043725F">
        <w:rPr>
          <w:rFonts w:ascii="Din" w:hAnsi="Din" w:cs="Segoe UI"/>
          <w:sz w:val="22"/>
          <w:szCs w:val="22"/>
        </w:rPr>
        <w:t>(7)</w:t>
      </w:r>
      <w:r w:rsidRPr="0043725F">
        <w:rPr>
          <w:rFonts w:ascii="Din" w:hAnsi="Din" w:cs="Segoe UI"/>
          <w:sz w:val="22"/>
          <w:szCs w:val="22"/>
        </w:rPr>
        <w:tab/>
        <w:t xml:space="preserve">In </w:t>
      </w:r>
      <w:r w:rsidRPr="0043725F">
        <w:rPr>
          <w:rFonts w:ascii="Din" w:hAnsi="Din" w:cs="Segoe UI"/>
          <w:sz w:val="22"/>
          <w:szCs w:val="22"/>
          <w:u w:val="single"/>
        </w:rPr>
        <w:t>Part B Section 3.8 (Detailed Project Descriptions)</w:t>
      </w:r>
      <w:r w:rsidRPr="0043725F">
        <w:rPr>
          <w:rFonts w:ascii="Din" w:hAnsi="Din" w:cs="Segoe UI"/>
          <w:sz w:val="22"/>
          <w:szCs w:val="22"/>
        </w:rPr>
        <w:t xml:space="preserve">, provide a maximum two-page narrative description for each project listed in this column (on separate 8-1/2” x 11” sized white paper). The description should, at a minimum, give an overview of the project, specify the type of payment mechanism or type of revenue used by the project owner to pay the company, and explain why the experience the company gained on the project is relevant. </w:t>
      </w:r>
    </w:p>
    <w:p w14:paraId="0692E094" w14:textId="699C5A6B" w:rsidR="00082FE7" w:rsidRPr="0043725F" w:rsidRDefault="00082FE7" w:rsidP="00082FE7">
      <w:pPr>
        <w:pStyle w:val="Heading1-nonumber"/>
        <w:spacing w:before="120" w:after="120"/>
        <w:jc w:val="center"/>
        <w:rPr>
          <w:rFonts w:ascii="Din" w:hAnsi="Din" w:cs="Segoe UI"/>
          <w:sz w:val="22"/>
          <w:szCs w:val="22"/>
        </w:rPr>
      </w:pPr>
      <w:bookmarkStart w:id="653" w:name="_Toc170192134"/>
      <w:bookmarkStart w:id="654" w:name="_Toc170368637"/>
      <w:bookmarkStart w:id="655" w:name="_Toc170392065"/>
      <w:bookmarkStart w:id="656" w:name="_Toc170448650"/>
      <w:bookmarkStart w:id="657" w:name="_Toc227678845"/>
      <w:bookmarkStart w:id="658" w:name="_Toc170116173"/>
      <w:r w:rsidRPr="0043725F">
        <w:rPr>
          <w:rFonts w:ascii="Din" w:hAnsi="Din" w:cs="Segoe UI"/>
          <w:sz w:val="22"/>
          <w:szCs w:val="22"/>
        </w:rPr>
        <w:t>FORM D-5</w:t>
      </w:r>
      <w:bookmarkEnd w:id="653"/>
      <w:bookmarkEnd w:id="654"/>
      <w:bookmarkEnd w:id="655"/>
      <w:bookmarkEnd w:id="656"/>
      <w:r w:rsidR="00F56A6B">
        <w:rPr>
          <w:rStyle w:val="FootnoteReference"/>
          <w:rFonts w:ascii="Din" w:eastAsia="Times New Roman" w:hAnsi="Din" w:cs="Segoe UI"/>
          <w:sz w:val="22"/>
          <w:szCs w:val="22"/>
          <w:lang w:eastAsia="en-US"/>
        </w:rPr>
        <w:footnoteReference w:id="7"/>
      </w:r>
      <w:bookmarkEnd w:id="657"/>
    </w:p>
    <w:p w14:paraId="4BBE437D" w14:textId="77777777" w:rsidR="00082FE7" w:rsidRPr="0043725F" w:rsidRDefault="00082FE7" w:rsidP="00082FE7">
      <w:pPr>
        <w:pStyle w:val="Heading1-nonumber"/>
        <w:spacing w:before="120" w:after="120"/>
        <w:jc w:val="center"/>
        <w:rPr>
          <w:rFonts w:ascii="Din" w:hAnsi="Din" w:cs="Segoe UI"/>
          <w:sz w:val="22"/>
          <w:szCs w:val="22"/>
        </w:rPr>
      </w:pPr>
      <w:bookmarkStart w:id="659" w:name="_Toc170192135"/>
      <w:bookmarkStart w:id="660" w:name="_Toc170368638"/>
      <w:bookmarkStart w:id="661" w:name="_Toc170392066"/>
      <w:bookmarkStart w:id="662" w:name="_Toc170448651"/>
      <w:bookmarkStart w:id="663" w:name="_Toc227678846"/>
      <w:r w:rsidRPr="0043725F">
        <w:rPr>
          <w:rFonts w:ascii="Din" w:hAnsi="Din" w:cs="Segoe UI"/>
          <w:sz w:val="22"/>
          <w:szCs w:val="22"/>
        </w:rPr>
        <w:t>TECHNICAL EXPERIENCE (DESIGN ARCHITECT</w:t>
      </w:r>
      <w:bookmarkEnd w:id="658"/>
      <w:r w:rsidRPr="0043725F">
        <w:rPr>
          <w:rFonts w:ascii="Din" w:hAnsi="Din" w:cs="Segoe UI"/>
          <w:sz w:val="22"/>
          <w:szCs w:val="22"/>
        </w:rPr>
        <w:t>)</w:t>
      </w:r>
      <w:bookmarkEnd w:id="659"/>
      <w:bookmarkEnd w:id="660"/>
      <w:bookmarkEnd w:id="661"/>
      <w:bookmarkEnd w:id="662"/>
      <w:bookmarkEnd w:id="663"/>
    </w:p>
    <w:p w14:paraId="5D2FF550" w14:textId="77777777" w:rsidR="00082FE7" w:rsidRPr="0043725F" w:rsidRDefault="00082FE7" w:rsidP="00082FE7">
      <w:pPr>
        <w:pStyle w:val="Heading1-nonumber"/>
        <w:spacing w:before="120" w:after="120"/>
        <w:jc w:val="center"/>
        <w:rPr>
          <w:rFonts w:ascii="Din" w:hAnsi="Din" w:cs="Segoe UI"/>
          <w:sz w:val="22"/>
          <w:szCs w:val="22"/>
        </w:rPr>
      </w:pPr>
      <w:bookmarkStart w:id="664" w:name="_Toc170065743"/>
      <w:bookmarkStart w:id="665" w:name="_Toc170116174"/>
      <w:bookmarkStart w:id="666" w:name="_Toc170192136"/>
      <w:bookmarkStart w:id="667" w:name="_Toc170368639"/>
      <w:bookmarkStart w:id="668" w:name="_Toc170392067"/>
      <w:bookmarkStart w:id="669" w:name="_Toc170448652"/>
      <w:bookmarkStart w:id="670" w:name="_Toc227678847"/>
      <w:r w:rsidRPr="0043725F">
        <w:rPr>
          <w:rFonts w:ascii="Din" w:hAnsi="Din" w:cs="Segoe UI"/>
          <w:sz w:val="22"/>
          <w:szCs w:val="22"/>
        </w:rPr>
        <w:t>EXPERIENCE OF THE LEAD ARCHITECT FIRM IN THE DESIGN ARCHITECTURE OF REFERENCE PROJECTS</w:t>
      </w:r>
      <w:bookmarkEnd w:id="664"/>
      <w:bookmarkEnd w:id="665"/>
      <w:bookmarkEnd w:id="666"/>
      <w:bookmarkEnd w:id="667"/>
      <w:bookmarkEnd w:id="668"/>
      <w:bookmarkEnd w:id="669"/>
      <w:bookmarkEnd w:id="670"/>
    </w:p>
    <w:tbl>
      <w:tblPr>
        <w:tblW w:w="4941" w:type="pct"/>
        <w:jc w:val="center"/>
        <w:tblCellMar>
          <w:left w:w="0" w:type="dxa"/>
          <w:right w:w="0" w:type="dxa"/>
        </w:tblCellMar>
        <w:tblLook w:val="04A0" w:firstRow="1" w:lastRow="0" w:firstColumn="1" w:lastColumn="0" w:noHBand="0" w:noVBand="1"/>
      </w:tblPr>
      <w:tblGrid>
        <w:gridCol w:w="1614"/>
        <w:gridCol w:w="1648"/>
        <w:gridCol w:w="1425"/>
        <w:gridCol w:w="1419"/>
        <w:gridCol w:w="1641"/>
        <w:gridCol w:w="1641"/>
        <w:gridCol w:w="1985"/>
        <w:gridCol w:w="2847"/>
      </w:tblGrid>
      <w:tr w:rsidR="00082FE7" w:rsidRPr="0043725F" w14:paraId="2C6E5574" w14:textId="77777777" w:rsidTr="00513627">
        <w:trPr>
          <w:jc w:val="center"/>
        </w:trPr>
        <w:tc>
          <w:tcPr>
            <w:tcW w:w="567" w:type="pct"/>
            <w:tcBorders>
              <w:top w:val="single" w:sz="4" w:space="0" w:color="auto"/>
              <w:left w:val="single" w:sz="4" w:space="0" w:color="auto"/>
              <w:bottom w:val="single" w:sz="4" w:space="0" w:color="auto"/>
              <w:right w:val="single" w:sz="4" w:space="0" w:color="auto"/>
            </w:tcBorders>
            <w:shd w:val="clear" w:color="auto" w:fill="D9D9D9"/>
            <w:hideMark/>
          </w:tcPr>
          <w:p w14:paraId="13E2F547" w14:textId="77777777" w:rsidR="00082FE7" w:rsidRPr="004D3ADA" w:rsidRDefault="00082FE7" w:rsidP="00513627">
            <w:pPr>
              <w:spacing w:before="120" w:after="120" w:line="256" w:lineRule="auto"/>
              <w:jc w:val="center"/>
              <w:rPr>
                <w:rFonts w:ascii="Din" w:hAnsi="Din" w:cs="Segoe UI"/>
                <w:b/>
                <w:bCs/>
                <w:color w:val="000000"/>
                <w:spacing w:val="3"/>
                <w:kern w:val="2"/>
                <w:sz w:val="20"/>
                <w:szCs w:val="20"/>
                <w14:ligatures w14:val="standardContextual"/>
              </w:rPr>
            </w:pPr>
            <w:r w:rsidRPr="004D3ADA">
              <w:rPr>
                <w:rFonts w:ascii="Din" w:hAnsi="Din" w:cs="Segoe UI"/>
                <w:b/>
                <w:bCs/>
                <w:color w:val="000000"/>
                <w:spacing w:val="3"/>
                <w:kern w:val="2"/>
                <w:sz w:val="20"/>
                <w:szCs w:val="20"/>
                <w14:ligatures w14:val="standardContextual"/>
              </w:rPr>
              <w:t>COMPANY NAME (1)</w:t>
            </w:r>
          </w:p>
        </w:tc>
        <w:tc>
          <w:tcPr>
            <w:tcW w:w="579" w:type="pct"/>
            <w:tcBorders>
              <w:top w:val="single" w:sz="4" w:space="0" w:color="auto"/>
              <w:left w:val="single" w:sz="4" w:space="0" w:color="auto"/>
              <w:bottom w:val="single" w:sz="4" w:space="0" w:color="auto"/>
              <w:right w:val="single" w:sz="4" w:space="0" w:color="auto"/>
            </w:tcBorders>
            <w:shd w:val="clear" w:color="auto" w:fill="D9D9D9"/>
            <w:hideMark/>
          </w:tcPr>
          <w:p w14:paraId="04E857E6" w14:textId="77777777" w:rsidR="00082FE7" w:rsidRPr="004D3ADA" w:rsidRDefault="00082FE7" w:rsidP="00513627">
            <w:pPr>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PROJECT NAME AND</w:t>
            </w:r>
            <w:r w:rsidRPr="004D3ADA">
              <w:rPr>
                <w:rFonts w:ascii="Din" w:hAnsi="Din" w:cs="Segoe UI"/>
                <w:b/>
                <w:bCs/>
                <w:color w:val="000000"/>
                <w:kern w:val="2"/>
                <w:sz w:val="20"/>
                <w:szCs w:val="20"/>
                <w14:ligatures w14:val="standardContextual"/>
              </w:rPr>
              <w:br/>
              <w:t>LOCATION (2)(3)</w:t>
            </w:r>
          </w:p>
        </w:tc>
        <w:tc>
          <w:tcPr>
            <w:tcW w:w="501" w:type="pct"/>
            <w:tcBorders>
              <w:top w:val="single" w:sz="4" w:space="0" w:color="auto"/>
              <w:left w:val="single" w:sz="4" w:space="0" w:color="auto"/>
              <w:bottom w:val="single" w:sz="4" w:space="0" w:color="auto"/>
              <w:right w:val="single" w:sz="4" w:space="0" w:color="auto"/>
            </w:tcBorders>
            <w:shd w:val="clear" w:color="auto" w:fill="D9D9D9"/>
            <w:hideMark/>
          </w:tcPr>
          <w:p w14:paraId="6080C162" w14:textId="77777777" w:rsidR="00082FE7" w:rsidRPr="004D3ADA" w:rsidRDefault="00082FE7" w:rsidP="00513627">
            <w:pPr>
              <w:spacing w:before="120" w:after="120" w:line="256" w:lineRule="auto"/>
              <w:jc w:val="center"/>
              <w:rPr>
                <w:rFonts w:ascii="Din" w:hAnsi="Din" w:cs="Segoe UI"/>
                <w:b/>
                <w:bCs/>
                <w:color w:val="000000"/>
                <w:spacing w:val="-2"/>
                <w:kern w:val="2"/>
                <w:sz w:val="20"/>
                <w:szCs w:val="20"/>
                <w14:ligatures w14:val="standardContextual"/>
              </w:rPr>
            </w:pPr>
            <w:r w:rsidRPr="004D3ADA">
              <w:rPr>
                <w:rFonts w:ascii="Din" w:hAnsi="Din" w:cs="Segoe UI"/>
                <w:b/>
                <w:bCs/>
                <w:color w:val="000000"/>
                <w:kern w:val="2"/>
                <w:sz w:val="20"/>
                <w:szCs w:val="20"/>
                <w14:ligatures w14:val="standardContextual"/>
              </w:rPr>
              <w:t>PROJECT COST (4)</w:t>
            </w:r>
            <w:r w:rsidRPr="004D3ADA">
              <w:rPr>
                <w:rFonts w:ascii="Din" w:hAnsi="Din" w:cs="Segoe UI"/>
                <w:b/>
                <w:bCs/>
                <w:color w:val="000000"/>
                <w:spacing w:val="-2"/>
                <w:kern w:val="2"/>
                <w:sz w:val="20"/>
                <w:szCs w:val="20"/>
                <w14:ligatures w14:val="standardContextual"/>
              </w:rPr>
              <w:t>(5)</w:t>
            </w:r>
          </w:p>
        </w:tc>
        <w:tc>
          <w:tcPr>
            <w:tcW w:w="499" w:type="pct"/>
            <w:tcBorders>
              <w:top w:val="single" w:sz="4" w:space="0" w:color="auto"/>
              <w:left w:val="single" w:sz="4" w:space="0" w:color="auto"/>
              <w:bottom w:val="single" w:sz="4" w:space="0" w:color="auto"/>
              <w:right w:val="single" w:sz="4" w:space="0" w:color="auto"/>
            </w:tcBorders>
            <w:shd w:val="clear" w:color="auto" w:fill="D9D9D9"/>
            <w:hideMark/>
          </w:tcPr>
          <w:p w14:paraId="4687BA99" w14:textId="77777777" w:rsidR="00082FE7" w:rsidRPr="004D3ADA" w:rsidRDefault="00082FE7" w:rsidP="00513627">
            <w:pPr>
              <w:spacing w:before="120" w:after="120" w:line="256" w:lineRule="auto"/>
              <w:jc w:val="center"/>
              <w:rPr>
                <w:rFonts w:ascii="Din" w:hAnsi="Din" w:cs="Segoe UI"/>
                <w:b/>
                <w:bCs/>
                <w:color w:val="000000"/>
                <w:spacing w:val="1"/>
                <w:kern w:val="2"/>
                <w:sz w:val="20"/>
                <w:szCs w:val="20"/>
                <w14:ligatures w14:val="standardContextual"/>
              </w:rPr>
            </w:pPr>
            <w:r w:rsidRPr="004D3ADA">
              <w:rPr>
                <w:rFonts w:ascii="Din" w:hAnsi="Din" w:cs="Segoe UI"/>
                <w:b/>
                <w:bCs/>
                <w:color w:val="000000"/>
                <w:spacing w:val="1"/>
                <w:kern w:val="2"/>
                <w:sz w:val="20"/>
                <w:szCs w:val="20"/>
                <w14:ligatures w14:val="standardContextual"/>
              </w:rPr>
              <w:t>START/END DATES</w:t>
            </w:r>
          </w:p>
        </w:tc>
        <w:tc>
          <w:tcPr>
            <w:tcW w:w="577" w:type="pct"/>
            <w:tcBorders>
              <w:top w:val="single" w:sz="4" w:space="0" w:color="auto"/>
              <w:left w:val="single" w:sz="4" w:space="0" w:color="auto"/>
              <w:bottom w:val="single" w:sz="4" w:space="0" w:color="auto"/>
              <w:right w:val="single" w:sz="4" w:space="0" w:color="auto"/>
            </w:tcBorders>
            <w:shd w:val="clear" w:color="auto" w:fill="D9D9D9"/>
          </w:tcPr>
          <w:p w14:paraId="600E4BEF" w14:textId="20AD32C3" w:rsidR="00082FE7" w:rsidRPr="004D3ADA" w:rsidRDefault="00082FE7" w:rsidP="00513627">
            <w:pPr>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PERCENTAGE OF WORK COMPLETED BY JULY 1, 2024</w:t>
            </w:r>
          </w:p>
        </w:tc>
        <w:tc>
          <w:tcPr>
            <w:tcW w:w="577" w:type="pct"/>
            <w:tcBorders>
              <w:top w:val="single" w:sz="4" w:space="0" w:color="auto"/>
              <w:left w:val="single" w:sz="4" w:space="0" w:color="auto"/>
              <w:bottom w:val="single" w:sz="4" w:space="0" w:color="auto"/>
              <w:right w:val="single" w:sz="4" w:space="0" w:color="auto"/>
            </w:tcBorders>
            <w:shd w:val="clear" w:color="auto" w:fill="D9D9D9"/>
            <w:hideMark/>
          </w:tcPr>
          <w:p w14:paraId="1F83ED30" w14:textId="2F8117E5" w:rsidR="00082FE7" w:rsidRPr="004D3ADA" w:rsidRDefault="00082FE7" w:rsidP="00513627">
            <w:pPr>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DESCRIPTION OF FACILITIES</w:t>
            </w:r>
            <w:r w:rsidR="004B1C2B">
              <w:rPr>
                <w:rFonts w:ascii="Din" w:hAnsi="Din" w:cs="Segoe UI"/>
                <w:b/>
                <w:bCs/>
                <w:color w:val="000000"/>
                <w:kern w:val="2"/>
                <w:sz w:val="20"/>
                <w:szCs w:val="20"/>
                <w14:ligatures w14:val="standardContextual"/>
              </w:rPr>
              <w:t xml:space="preserve"> </w:t>
            </w:r>
          </w:p>
        </w:tc>
        <w:tc>
          <w:tcPr>
            <w:tcW w:w="698" w:type="pct"/>
            <w:tcBorders>
              <w:top w:val="single" w:sz="4" w:space="0" w:color="auto"/>
              <w:left w:val="single" w:sz="4" w:space="0" w:color="auto"/>
              <w:bottom w:val="single" w:sz="4" w:space="0" w:color="auto"/>
              <w:right w:val="single" w:sz="4" w:space="0" w:color="auto"/>
            </w:tcBorders>
            <w:shd w:val="clear" w:color="auto" w:fill="D9D9D9"/>
            <w:hideMark/>
          </w:tcPr>
          <w:p w14:paraId="232F0A5A" w14:textId="77777777" w:rsidR="00082FE7" w:rsidRPr="004D3ADA" w:rsidRDefault="00082FE7" w:rsidP="00513627">
            <w:pPr>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LEVEL OF COMPANY’S</w:t>
            </w:r>
            <w:r w:rsidRPr="004D3ADA">
              <w:rPr>
                <w:rFonts w:ascii="Din" w:hAnsi="Din" w:cs="Segoe UI"/>
                <w:b/>
                <w:bCs/>
                <w:color w:val="000000"/>
                <w:kern w:val="2"/>
                <w:sz w:val="20"/>
                <w:szCs w:val="20"/>
                <w14:ligatures w14:val="standardContextual"/>
              </w:rPr>
              <w:br/>
              <w:t>PARTICIPATION (6)</w:t>
            </w:r>
          </w:p>
        </w:tc>
        <w:tc>
          <w:tcPr>
            <w:tcW w:w="1001" w:type="pct"/>
            <w:tcBorders>
              <w:top w:val="single" w:sz="4" w:space="0" w:color="auto"/>
              <w:left w:val="single" w:sz="4" w:space="0" w:color="auto"/>
              <w:bottom w:val="single" w:sz="4" w:space="0" w:color="auto"/>
              <w:right w:val="single" w:sz="4" w:space="0" w:color="auto"/>
            </w:tcBorders>
            <w:shd w:val="clear" w:color="auto" w:fill="D9D9D9"/>
            <w:hideMark/>
          </w:tcPr>
          <w:p w14:paraId="5EACF636" w14:textId="77777777" w:rsidR="00082FE7" w:rsidRPr="004D3ADA" w:rsidRDefault="00082FE7" w:rsidP="00513627">
            <w:pPr>
              <w:spacing w:before="120" w:after="120" w:line="256" w:lineRule="auto"/>
              <w:ind w:right="1"/>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ROLE OF COMPANY</w:t>
            </w:r>
            <w:r w:rsidRPr="004D3ADA">
              <w:rPr>
                <w:rFonts w:ascii="Din" w:hAnsi="Din" w:cs="Segoe UI"/>
                <w:b/>
                <w:bCs/>
                <w:color w:val="000000"/>
                <w:kern w:val="2"/>
                <w:sz w:val="20"/>
                <w:szCs w:val="20"/>
                <w14:ligatures w14:val="standardContextual"/>
              </w:rPr>
              <w:br/>
              <w:t>FOR THE PROJECT (7)</w:t>
            </w:r>
          </w:p>
        </w:tc>
      </w:tr>
      <w:tr w:rsidR="00082FE7" w:rsidRPr="0043725F" w14:paraId="29381F52" w14:textId="77777777" w:rsidTr="00513627">
        <w:trPr>
          <w:jc w:val="center"/>
        </w:trPr>
        <w:tc>
          <w:tcPr>
            <w:tcW w:w="567" w:type="pct"/>
            <w:tcBorders>
              <w:top w:val="single" w:sz="4" w:space="0" w:color="auto"/>
              <w:left w:val="single" w:sz="4" w:space="0" w:color="auto"/>
              <w:bottom w:val="single" w:sz="4" w:space="0" w:color="auto"/>
              <w:right w:val="single" w:sz="4" w:space="0" w:color="auto"/>
            </w:tcBorders>
          </w:tcPr>
          <w:p w14:paraId="1FD102D5"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79" w:type="pct"/>
            <w:tcBorders>
              <w:top w:val="single" w:sz="4" w:space="0" w:color="auto"/>
              <w:left w:val="single" w:sz="4" w:space="0" w:color="auto"/>
              <w:bottom w:val="single" w:sz="4" w:space="0" w:color="auto"/>
              <w:right w:val="single" w:sz="4" w:space="0" w:color="auto"/>
            </w:tcBorders>
          </w:tcPr>
          <w:p w14:paraId="306667FE"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01" w:type="pct"/>
            <w:tcBorders>
              <w:top w:val="single" w:sz="4" w:space="0" w:color="auto"/>
              <w:left w:val="single" w:sz="4" w:space="0" w:color="auto"/>
              <w:bottom w:val="single" w:sz="4" w:space="0" w:color="auto"/>
              <w:right w:val="single" w:sz="4" w:space="0" w:color="auto"/>
            </w:tcBorders>
          </w:tcPr>
          <w:p w14:paraId="63B0411B"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499" w:type="pct"/>
            <w:tcBorders>
              <w:top w:val="single" w:sz="4" w:space="0" w:color="auto"/>
              <w:left w:val="single" w:sz="4" w:space="0" w:color="auto"/>
              <w:bottom w:val="single" w:sz="4" w:space="0" w:color="auto"/>
              <w:right w:val="single" w:sz="4" w:space="0" w:color="auto"/>
            </w:tcBorders>
          </w:tcPr>
          <w:p w14:paraId="7BBE8DBC"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77" w:type="pct"/>
            <w:tcBorders>
              <w:top w:val="single" w:sz="4" w:space="0" w:color="auto"/>
              <w:left w:val="single" w:sz="4" w:space="0" w:color="auto"/>
              <w:bottom w:val="single" w:sz="4" w:space="0" w:color="auto"/>
              <w:right w:val="single" w:sz="4" w:space="0" w:color="auto"/>
            </w:tcBorders>
          </w:tcPr>
          <w:p w14:paraId="585058D6"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77" w:type="pct"/>
            <w:tcBorders>
              <w:top w:val="single" w:sz="4" w:space="0" w:color="auto"/>
              <w:left w:val="single" w:sz="4" w:space="0" w:color="auto"/>
              <w:bottom w:val="single" w:sz="4" w:space="0" w:color="auto"/>
              <w:right w:val="single" w:sz="4" w:space="0" w:color="auto"/>
            </w:tcBorders>
          </w:tcPr>
          <w:p w14:paraId="1D6CE72E"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98" w:type="pct"/>
            <w:tcBorders>
              <w:top w:val="single" w:sz="4" w:space="0" w:color="auto"/>
              <w:left w:val="single" w:sz="4" w:space="0" w:color="auto"/>
              <w:bottom w:val="single" w:sz="4" w:space="0" w:color="auto"/>
              <w:right w:val="single" w:sz="4" w:space="0" w:color="auto"/>
            </w:tcBorders>
          </w:tcPr>
          <w:p w14:paraId="75ED9697"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1001" w:type="pct"/>
            <w:tcBorders>
              <w:top w:val="single" w:sz="4" w:space="0" w:color="auto"/>
              <w:left w:val="single" w:sz="4" w:space="0" w:color="auto"/>
              <w:bottom w:val="single" w:sz="4" w:space="0" w:color="auto"/>
              <w:right w:val="single" w:sz="4" w:space="0" w:color="auto"/>
            </w:tcBorders>
          </w:tcPr>
          <w:p w14:paraId="36B7189D"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r>
      <w:tr w:rsidR="00082FE7" w:rsidRPr="0043725F" w14:paraId="42BE2AF0" w14:textId="77777777" w:rsidTr="00513627">
        <w:trPr>
          <w:jc w:val="center"/>
        </w:trPr>
        <w:tc>
          <w:tcPr>
            <w:tcW w:w="567" w:type="pct"/>
            <w:tcBorders>
              <w:top w:val="single" w:sz="4" w:space="0" w:color="auto"/>
              <w:left w:val="single" w:sz="4" w:space="0" w:color="auto"/>
              <w:bottom w:val="single" w:sz="4" w:space="0" w:color="auto"/>
              <w:right w:val="single" w:sz="4" w:space="0" w:color="auto"/>
            </w:tcBorders>
          </w:tcPr>
          <w:p w14:paraId="69164FEC"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79" w:type="pct"/>
            <w:tcBorders>
              <w:top w:val="single" w:sz="4" w:space="0" w:color="auto"/>
              <w:left w:val="single" w:sz="4" w:space="0" w:color="auto"/>
              <w:bottom w:val="single" w:sz="4" w:space="0" w:color="auto"/>
              <w:right w:val="single" w:sz="4" w:space="0" w:color="auto"/>
            </w:tcBorders>
          </w:tcPr>
          <w:p w14:paraId="18050759"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01" w:type="pct"/>
            <w:tcBorders>
              <w:top w:val="single" w:sz="4" w:space="0" w:color="auto"/>
              <w:left w:val="single" w:sz="4" w:space="0" w:color="auto"/>
              <w:bottom w:val="single" w:sz="4" w:space="0" w:color="auto"/>
              <w:right w:val="single" w:sz="4" w:space="0" w:color="auto"/>
            </w:tcBorders>
          </w:tcPr>
          <w:p w14:paraId="13F7A96B"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499" w:type="pct"/>
            <w:tcBorders>
              <w:top w:val="single" w:sz="4" w:space="0" w:color="auto"/>
              <w:left w:val="single" w:sz="4" w:space="0" w:color="auto"/>
              <w:bottom w:val="single" w:sz="4" w:space="0" w:color="auto"/>
              <w:right w:val="single" w:sz="4" w:space="0" w:color="auto"/>
            </w:tcBorders>
          </w:tcPr>
          <w:p w14:paraId="1F2B174F"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77" w:type="pct"/>
            <w:tcBorders>
              <w:top w:val="single" w:sz="4" w:space="0" w:color="auto"/>
              <w:left w:val="single" w:sz="4" w:space="0" w:color="auto"/>
              <w:bottom w:val="single" w:sz="4" w:space="0" w:color="auto"/>
              <w:right w:val="single" w:sz="4" w:space="0" w:color="auto"/>
            </w:tcBorders>
          </w:tcPr>
          <w:p w14:paraId="5329F655"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77" w:type="pct"/>
            <w:tcBorders>
              <w:top w:val="single" w:sz="4" w:space="0" w:color="auto"/>
              <w:left w:val="single" w:sz="4" w:space="0" w:color="auto"/>
              <w:bottom w:val="single" w:sz="4" w:space="0" w:color="auto"/>
              <w:right w:val="single" w:sz="4" w:space="0" w:color="auto"/>
            </w:tcBorders>
          </w:tcPr>
          <w:p w14:paraId="0BDC0368"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98" w:type="pct"/>
            <w:tcBorders>
              <w:top w:val="single" w:sz="4" w:space="0" w:color="auto"/>
              <w:left w:val="single" w:sz="4" w:space="0" w:color="auto"/>
              <w:bottom w:val="single" w:sz="4" w:space="0" w:color="auto"/>
              <w:right w:val="single" w:sz="4" w:space="0" w:color="auto"/>
            </w:tcBorders>
          </w:tcPr>
          <w:p w14:paraId="127B6F2C"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1001" w:type="pct"/>
            <w:tcBorders>
              <w:top w:val="single" w:sz="4" w:space="0" w:color="auto"/>
              <w:left w:val="single" w:sz="4" w:space="0" w:color="auto"/>
              <w:bottom w:val="single" w:sz="4" w:space="0" w:color="auto"/>
              <w:right w:val="single" w:sz="4" w:space="0" w:color="auto"/>
            </w:tcBorders>
          </w:tcPr>
          <w:p w14:paraId="24649BEA"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r>
      <w:tr w:rsidR="00082FE7" w:rsidRPr="0043725F" w14:paraId="7923331E" w14:textId="77777777" w:rsidTr="00513627">
        <w:trPr>
          <w:jc w:val="center"/>
        </w:trPr>
        <w:tc>
          <w:tcPr>
            <w:tcW w:w="567" w:type="pct"/>
            <w:tcBorders>
              <w:top w:val="single" w:sz="4" w:space="0" w:color="auto"/>
              <w:left w:val="single" w:sz="4" w:space="0" w:color="auto"/>
              <w:bottom w:val="single" w:sz="4" w:space="0" w:color="auto"/>
              <w:right w:val="single" w:sz="4" w:space="0" w:color="auto"/>
            </w:tcBorders>
          </w:tcPr>
          <w:p w14:paraId="1482053E"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79" w:type="pct"/>
            <w:tcBorders>
              <w:top w:val="single" w:sz="4" w:space="0" w:color="auto"/>
              <w:left w:val="single" w:sz="4" w:space="0" w:color="auto"/>
              <w:bottom w:val="single" w:sz="4" w:space="0" w:color="auto"/>
              <w:right w:val="single" w:sz="4" w:space="0" w:color="auto"/>
            </w:tcBorders>
          </w:tcPr>
          <w:p w14:paraId="5B0FDD02"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01" w:type="pct"/>
            <w:tcBorders>
              <w:top w:val="single" w:sz="4" w:space="0" w:color="auto"/>
              <w:left w:val="single" w:sz="4" w:space="0" w:color="auto"/>
              <w:bottom w:val="single" w:sz="4" w:space="0" w:color="auto"/>
              <w:right w:val="single" w:sz="4" w:space="0" w:color="auto"/>
            </w:tcBorders>
          </w:tcPr>
          <w:p w14:paraId="0A9E8C7E"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499" w:type="pct"/>
            <w:tcBorders>
              <w:top w:val="single" w:sz="4" w:space="0" w:color="auto"/>
              <w:left w:val="single" w:sz="4" w:space="0" w:color="auto"/>
              <w:bottom w:val="single" w:sz="4" w:space="0" w:color="auto"/>
              <w:right w:val="single" w:sz="4" w:space="0" w:color="auto"/>
            </w:tcBorders>
          </w:tcPr>
          <w:p w14:paraId="7F806D6D"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77" w:type="pct"/>
            <w:tcBorders>
              <w:top w:val="single" w:sz="4" w:space="0" w:color="auto"/>
              <w:left w:val="single" w:sz="4" w:space="0" w:color="auto"/>
              <w:bottom w:val="single" w:sz="4" w:space="0" w:color="auto"/>
              <w:right w:val="single" w:sz="4" w:space="0" w:color="auto"/>
            </w:tcBorders>
          </w:tcPr>
          <w:p w14:paraId="7CF2DC84"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577" w:type="pct"/>
            <w:tcBorders>
              <w:top w:val="single" w:sz="4" w:space="0" w:color="auto"/>
              <w:left w:val="single" w:sz="4" w:space="0" w:color="auto"/>
              <w:bottom w:val="single" w:sz="4" w:space="0" w:color="auto"/>
              <w:right w:val="single" w:sz="4" w:space="0" w:color="auto"/>
            </w:tcBorders>
          </w:tcPr>
          <w:p w14:paraId="0C029FC7"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698" w:type="pct"/>
            <w:tcBorders>
              <w:top w:val="single" w:sz="4" w:space="0" w:color="auto"/>
              <w:left w:val="single" w:sz="4" w:space="0" w:color="auto"/>
              <w:bottom w:val="single" w:sz="4" w:space="0" w:color="auto"/>
              <w:right w:val="single" w:sz="4" w:space="0" w:color="auto"/>
            </w:tcBorders>
          </w:tcPr>
          <w:p w14:paraId="5BB85774"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c>
          <w:tcPr>
            <w:tcW w:w="1001" w:type="pct"/>
            <w:tcBorders>
              <w:top w:val="single" w:sz="4" w:space="0" w:color="auto"/>
              <w:left w:val="single" w:sz="4" w:space="0" w:color="auto"/>
              <w:bottom w:val="single" w:sz="4" w:space="0" w:color="auto"/>
              <w:right w:val="single" w:sz="4" w:space="0" w:color="auto"/>
            </w:tcBorders>
          </w:tcPr>
          <w:p w14:paraId="49FFE5E4" w14:textId="77777777" w:rsidR="00082FE7" w:rsidRPr="0043725F" w:rsidRDefault="00082FE7" w:rsidP="00513627">
            <w:pPr>
              <w:spacing w:before="120" w:after="120" w:line="256" w:lineRule="auto"/>
              <w:rPr>
                <w:rFonts w:ascii="Din" w:hAnsi="Din" w:cs="Segoe UI"/>
                <w:kern w:val="2"/>
                <w:sz w:val="22"/>
                <w:szCs w:val="22"/>
                <w14:ligatures w14:val="standardContextual"/>
              </w:rPr>
            </w:pPr>
          </w:p>
        </w:tc>
      </w:tr>
    </w:tbl>
    <w:p w14:paraId="566CF730" w14:textId="77777777" w:rsidR="00082FE7" w:rsidRPr="0043725F" w:rsidRDefault="00082FE7" w:rsidP="00082FE7">
      <w:pPr>
        <w:spacing w:before="120" w:after="120" w:line="20" w:lineRule="exact"/>
        <w:ind w:left="10" w:right="10"/>
        <w:rPr>
          <w:rFonts w:ascii="Din" w:hAnsi="Din" w:cs="Segoe UI"/>
          <w:sz w:val="22"/>
          <w:szCs w:val="22"/>
        </w:rPr>
      </w:pPr>
    </w:p>
    <w:p w14:paraId="2D53DEDB" w14:textId="77777777" w:rsidR="00082FE7" w:rsidRPr="0043725F" w:rsidRDefault="00082FE7" w:rsidP="00082FE7">
      <w:pPr>
        <w:spacing w:before="120" w:after="120"/>
        <w:rPr>
          <w:rFonts w:ascii="Din" w:hAnsi="Din" w:cs="Segoe UI"/>
          <w:b/>
          <w:sz w:val="22"/>
          <w:szCs w:val="22"/>
        </w:rPr>
      </w:pPr>
      <w:r w:rsidRPr="0043725F">
        <w:rPr>
          <w:rFonts w:ascii="Din" w:hAnsi="Din" w:cs="Segoe UI"/>
          <w:b/>
          <w:sz w:val="22"/>
          <w:szCs w:val="22"/>
        </w:rPr>
        <w:t>INSTRUCTIONS:</w:t>
      </w:r>
    </w:p>
    <w:p w14:paraId="0599390D" w14:textId="77777777"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(1)</w:t>
      </w:r>
      <w:r w:rsidRPr="0043725F">
        <w:rPr>
          <w:rFonts w:ascii="Din" w:hAnsi="Din" w:cs="Segoe UI"/>
          <w:sz w:val="22"/>
          <w:szCs w:val="22"/>
        </w:rPr>
        <w:tab/>
        <w:t xml:space="preserve">A maximum of three projects may be included. In the case of an experience provided by a company related to the </w:t>
      </w:r>
      <w:bookmarkStart w:id="671" w:name="_Hlk168933201"/>
      <w:r w:rsidRPr="0043725F">
        <w:rPr>
          <w:rFonts w:ascii="Din" w:hAnsi="Din" w:cs="Segoe UI"/>
          <w:sz w:val="22"/>
          <w:szCs w:val="22"/>
        </w:rPr>
        <w:t>Architect</w:t>
      </w:r>
      <w:bookmarkEnd w:id="671"/>
      <w:r w:rsidRPr="0043725F">
        <w:rPr>
          <w:rFonts w:ascii="Din" w:hAnsi="Din" w:cs="Segoe UI"/>
          <w:sz w:val="22"/>
          <w:szCs w:val="22"/>
        </w:rPr>
        <w:t xml:space="preserve"> Firm (as permitted in </w:t>
      </w:r>
      <w:r w:rsidRPr="0043725F">
        <w:rPr>
          <w:rFonts w:ascii="Din" w:hAnsi="Din" w:cs="Segoe UI"/>
          <w:sz w:val="22"/>
          <w:szCs w:val="22"/>
          <w:u w:val="single"/>
        </w:rPr>
        <w:t>Part B Article 3 (Technical Information)</w:t>
      </w:r>
      <w:r w:rsidRPr="0043725F">
        <w:rPr>
          <w:rFonts w:ascii="Din" w:hAnsi="Din" w:cs="Segoe UI"/>
          <w:sz w:val="22"/>
          <w:szCs w:val="22"/>
        </w:rPr>
        <w:t xml:space="preserve">), specify its relation to the Lead Architect Firm. If Respondent anticipates that Architect work required under the Agreement will be self-performed by the Developer, Respondent shall complete </w:t>
      </w:r>
      <w:r w:rsidRPr="0043725F">
        <w:rPr>
          <w:rFonts w:ascii="Din" w:hAnsi="Din" w:cs="Segoe UI"/>
          <w:sz w:val="22"/>
          <w:szCs w:val="22"/>
          <w:u w:val="single"/>
        </w:rPr>
        <w:t>Form D-5 (Technical Experience (Design Architect))</w:t>
      </w:r>
      <w:r w:rsidRPr="0043725F">
        <w:rPr>
          <w:rFonts w:ascii="Din" w:hAnsi="Din" w:cs="Segoe UI"/>
          <w:sz w:val="22"/>
          <w:szCs w:val="22"/>
        </w:rPr>
        <w:t xml:space="preserve"> by listing projects for which the relevant Equity Member(s) self-performed architecture work and which evidence comparable technical experience meeting the criteria described below.</w:t>
      </w:r>
    </w:p>
    <w:p w14:paraId="622E51C1" w14:textId="77777777"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(2)</w:t>
      </w:r>
      <w:r w:rsidRPr="0043725F">
        <w:rPr>
          <w:rFonts w:ascii="Din" w:hAnsi="Din" w:cs="Segoe UI"/>
          <w:sz w:val="22"/>
          <w:szCs w:val="22"/>
        </w:rPr>
        <w:tab/>
        <w:t>Only list transportation projects with a Project Cost (as defined below) of $</w:t>
      </w:r>
      <w:r>
        <w:rPr>
          <w:rFonts w:ascii="Din" w:hAnsi="Din" w:cs="Segoe UI"/>
          <w:sz w:val="22"/>
          <w:szCs w:val="22"/>
        </w:rPr>
        <w:t>100</w:t>
      </w:r>
      <w:r w:rsidRPr="0043725F">
        <w:rPr>
          <w:rFonts w:ascii="Din" w:hAnsi="Din" w:cs="Segoe UI"/>
          <w:sz w:val="22"/>
          <w:szCs w:val="22"/>
        </w:rPr>
        <w:t xml:space="preserve"> million </w:t>
      </w:r>
      <w:r>
        <w:rPr>
          <w:rFonts w:ascii="Din" w:hAnsi="Din" w:cs="Segoe UI"/>
          <w:sz w:val="22"/>
          <w:szCs w:val="22"/>
        </w:rPr>
        <w:t>or more on which</w:t>
      </w:r>
      <w:r w:rsidRPr="0043725F">
        <w:rPr>
          <w:rFonts w:ascii="Din" w:hAnsi="Din" w:cs="Segoe UI"/>
          <w:sz w:val="22"/>
          <w:szCs w:val="22"/>
        </w:rPr>
        <w:t xml:space="preserve"> the Architect Firm worked within the past </w:t>
      </w:r>
      <w:r w:rsidRPr="00FF0222">
        <w:rPr>
          <w:rFonts w:ascii="Din" w:eastAsia="Din" w:hAnsi="Din" w:cs="Segoe UI"/>
          <w:b/>
          <w:bCs/>
          <w:i/>
          <w:iCs/>
          <w:sz w:val="22"/>
          <w:szCs w:val="22"/>
        </w:rPr>
        <w:t>10 years</w:t>
      </w:r>
      <w:r w:rsidRPr="0043725F">
        <w:rPr>
          <w:rFonts w:ascii="Din" w:hAnsi="Din" w:cs="Segoe UI"/>
          <w:sz w:val="22"/>
          <w:szCs w:val="22"/>
        </w:rPr>
        <w:t>. Moreover, IDOT strongly encourages Respondents to list projects that, individually or collectively, have as many of the following characteristics as possible:</w:t>
      </w:r>
    </w:p>
    <w:p w14:paraId="2603557F" w14:textId="77777777" w:rsidR="00082FE7" w:rsidRPr="0043725F" w:rsidRDefault="00082FE7" w:rsidP="00082FE7">
      <w:pPr>
        <w:pStyle w:val="ListParagraph"/>
        <w:numPr>
          <w:ilvl w:val="0"/>
          <w:numId w:val="70"/>
        </w:numPr>
        <w:tabs>
          <w:tab w:val="left" w:pos="1980"/>
        </w:tabs>
        <w:spacing w:before="120" w:after="120"/>
        <w:ind w:left="1980" w:hanging="900"/>
        <w:contextualSpacing w:val="0"/>
        <w:rPr>
          <w:rFonts w:ascii="Din" w:hAnsi="Din" w:cs="Segoe UI"/>
          <w:sz w:val="22"/>
          <w:szCs w:val="22"/>
          <w:u w:val="single"/>
        </w:rPr>
      </w:pPr>
      <w:r w:rsidRPr="0043725F">
        <w:rPr>
          <w:rFonts w:ascii="Din" w:hAnsi="Din" w:cs="Segoe UI"/>
          <w:sz w:val="22"/>
          <w:szCs w:val="22"/>
        </w:rPr>
        <w:t>Airport infrastructure projects</w:t>
      </w:r>
      <w:r>
        <w:rPr>
          <w:rFonts w:ascii="Din" w:hAnsi="Din" w:cs="Segoe UI"/>
          <w:sz w:val="22"/>
          <w:szCs w:val="22"/>
        </w:rPr>
        <w:t xml:space="preserve"> (including landside, airside, access, and utility infrastructure)</w:t>
      </w:r>
      <w:r w:rsidRPr="0043725F">
        <w:rPr>
          <w:rFonts w:ascii="Din" w:hAnsi="Din" w:cs="Segoe UI"/>
          <w:sz w:val="22"/>
          <w:szCs w:val="22"/>
        </w:rPr>
        <w:t>;</w:t>
      </w:r>
    </w:p>
    <w:p w14:paraId="68F3B0B1" w14:textId="77777777" w:rsidR="00082FE7" w:rsidRPr="0043725F" w:rsidRDefault="00082FE7" w:rsidP="00082FE7">
      <w:pPr>
        <w:pStyle w:val="ListParagraph"/>
        <w:numPr>
          <w:ilvl w:val="0"/>
          <w:numId w:val="70"/>
        </w:numPr>
        <w:tabs>
          <w:tab w:val="left" w:pos="1980"/>
        </w:tabs>
        <w:spacing w:before="120" w:after="120"/>
        <w:ind w:left="1980" w:hanging="900"/>
        <w:contextualSpacing w:val="0"/>
        <w:rPr>
          <w:rFonts w:ascii="Din" w:hAnsi="Din" w:cs="Segoe UI"/>
          <w:sz w:val="22"/>
          <w:szCs w:val="22"/>
          <w:u w:val="single"/>
        </w:rPr>
      </w:pPr>
      <w:r w:rsidRPr="0043725F">
        <w:rPr>
          <w:rFonts w:ascii="Din" w:hAnsi="Din" w:cs="Segoe UI"/>
          <w:sz w:val="22"/>
          <w:szCs w:val="22"/>
        </w:rPr>
        <w:t>Projects located in North America (with the U</w:t>
      </w:r>
      <w:r>
        <w:rPr>
          <w:rFonts w:ascii="Din" w:hAnsi="Din" w:cs="Segoe UI"/>
          <w:sz w:val="22"/>
          <w:szCs w:val="22"/>
        </w:rPr>
        <w:t>nited States</w:t>
      </w:r>
      <w:r w:rsidRPr="0043725F">
        <w:rPr>
          <w:rFonts w:ascii="Din" w:hAnsi="Din" w:cs="Segoe UI"/>
          <w:sz w:val="22"/>
          <w:szCs w:val="22"/>
        </w:rPr>
        <w:t xml:space="preserve"> most preferred);</w:t>
      </w:r>
    </w:p>
    <w:p w14:paraId="67CE620C" w14:textId="77777777" w:rsidR="00082FE7" w:rsidRPr="0043725F" w:rsidRDefault="00082FE7" w:rsidP="00082FE7">
      <w:pPr>
        <w:pStyle w:val="ListParagraph"/>
        <w:numPr>
          <w:ilvl w:val="0"/>
          <w:numId w:val="70"/>
        </w:numPr>
        <w:tabs>
          <w:tab w:val="left" w:pos="1980"/>
        </w:tabs>
        <w:spacing w:before="120" w:after="120"/>
        <w:ind w:left="1980" w:hanging="900"/>
        <w:contextualSpacing w:val="0"/>
        <w:rPr>
          <w:rFonts w:ascii="Din" w:hAnsi="Din" w:cs="Segoe UI"/>
          <w:sz w:val="22"/>
          <w:szCs w:val="22"/>
          <w:u w:val="single"/>
        </w:rPr>
      </w:pPr>
      <w:r w:rsidRPr="0043725F">
        <w:rPr>
          <w:rFonts w:ascii="Din" w:hAnsi="Din" w:cs="Segoe UI"/>
          <w:sz w:val="22"/>
          <w:szCs w:val="22"/>
        </w:rPr>
        <w:t>Projects that have reached completion or substantial completion;</w:t>
      </w:r>
    </w:p>
    <w:p w14:paraId="739447D7" w14:textId="77777777" w:rsidR="00082FE7" w:rsidRPr="0043725F" w:rsidRDefault="00082FE7" w:rsidP="00082FE7">
      <w:pPr>
        <w:pStyle w:val="ListParagraph"/>
        <w:numPr>
          <w:ilvl w:val="0"/>
          <w:numId w:val="70"/>
        </w:numPr>
        <w:tabs>
          <w:tab w:val="left" w:pos="1980"/>
        </w:tabs>
        <w:spacing w:before="120" w:after="120"/>
        <w:ind w:left="1980" w:hanging="90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xperience with design-build and P3 contracting with a design-build component;</w:t>
      </w:r>
    </w:p>
    <w:p w14:paraId="1A94E903" w14:textId="77777777" w:rsidR="00082FE7" w:rsidRPr="0043725F" w:rsidRDefault="00082FE7" w:rsidP="00082FE7">
      <w:pPr>
        <w:pStyle w:val="ListParagraph"/>
        <w:numPr>
          <w:ilvl w:val="0"/>
          <w:numId w:val="70"/>
        </w:numPr>
        <w:tabs>
          <w:tab w:val="left" w:pos="1980"/>
        </w:tabs>
        <w:spacing w:before="120" w:after="120"/>
        <w:ind w:left="1980" w:hanging="90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xperience in design coordination for large, complex projects with multiple stakeholders; and</w:t>
      </w:r>
    </w:p>
    <w:p w14:paraId="5DBBCCC3" w14:textId="77777777" w:rsidR="00082FE7" w:rsidRPr="0043725F" w:rsidRDefault="00082FE7" w:rsidP="00082FE7">
      <w:pPr>
        <w:pStyle w:val="ListParagraph"/>
        <w:numPr>
          <w:ilvl w:val="0"/>
          <w:numId w:val="70"/>
        </w:numPr>
        <w:tabs>
          <w:tab w:val="left" w:pos="1980"/>
        </w:tabs>
        <w:spacing w:before="120" w:after="120"/>
        <w:ind w:left="1980" w:hanging="900"/>
        <w:contextualSpacing w:val="0"/>
        <w:rPr>
          <w:rFonts w:ascii="Din" w:hAnsi="Din" w:cs="Segoe UI"/>
          <w:sz w:val="22"/>
          <w:szCs w:val="22"/>
        </w:rPr>
      </w:pPr>
      <w:r>
        <w:rPr>
          <w:rFonts w:ascii="Din" w:hAnsi="Din" w:cs="Segoe UI"/>
          <w:sz w:val="22"/>
          <w:szCs w:val="22"/>
        </w:rPr>
        <w:t>Projects that demonstrate experience</w:t>
      </w:r>
      <w:r w:rsidRPr="0043725F">
        <w:rPr>
          <w:rFonts w:ascii="Din" w:hAnsi="Din" w:cs="Segoe UI"/>
          <w:sz w:val="22"/>
          <w:szCs w:val="22"/>
        </w:rPr>
        <w:t xml:space="preserve"> in delivering additional scope in a limited funds environment through innovative means.</w:t>
      </w:r>
    </w:p>
    <w:p w14:paraId="08AB4948" w14:textId="77777777"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(3)</w:t>
      </w:r>
      <w:r w:rsidRPr="0043725F">
        <w:rPr>
          <w:rFonts w:ascii="Din" w:hAnsi="Din" w:cs="Segoe UI"/>
          <w:sz w:val="22"/>
          <w:szCs w:val="22"/>
        </w:rPr>
        <w:tab/>
        <w:t>Only list projects where the Lead Architect Firm held a minimum 30% of the ultimate responsibility for the Architect work. If the Architect Firm is a joint venture, only list projects from joint venture members that will be responsible for at least 30% of the Lead Architect Firm’s potential operations and maintenance work for the project.</w:t>
      </w:r>
    </w:p>
    <w:p w14:paraId="2E270CF9" w14:textId="77777777"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(4)</w:t>
      </w:r>
      <w:r w:rsidRPr="0043725F">
        <w:rPr>
          <w:rFonts w:ascii="Din" w:hAnsi="Din" w:cs="Segoe UI"/>
          <w:sz w:val="22"/>
          <w:szCs w:val="22"/>
        </w:rPr>
        <w:tab/>
        <w:t>“</w:t>
      </w:r>
      <w:r w:rsidRPr="0043725F">
        <w:rPr>
          <w:rFonts w:ascii="Din" w:hAnsi="Din" w:cs="Segoe UI"/>
          <w:b/>
          <w:sz w:val="22"/>
          <w:szCs w:val="22"/>
        </w:rPr>
        <w:t>Project Cost</w:t>
      </w:r>
      <w:r w:rsidRPr="0043725F">
        <w:rPr>
          <w:rFonts w:ascii="Din" w:hAnsi="Din" w:cs="Segoe UI"/>
          <w:sz w:val="22"/>
          <w:szCs w:val="22"/>
        </w:rPr>
        <w:t xml:space="preserve">” means the total construction cost budgeted or, if the project is complete, the total construction cost of the completed project. </w:t>
      </w:r>
    </w:p>
    <w:p w14:paraId="2B2980AE" w14:textId="44095054"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(5)</w:t>
      </w:r>
      <w:r w:rsidRPr="0043725F">
        <w:rPr>
          <w:rFonts w:ascii="Din" w:hAnsi="Din" w:cs="Segoe UI"/>
          <w:sz w:val="22"/>
          <w:szCs w:val="22"/>
        </w:rPr>
        <w:tab/>
        <w:t xml:space="preserve">Identify exchange rates of amounts in other currencies using the exchange rate as of </w:t>
      </w:r>
      <w:r>
        <w:rPr>
          <w:rFonts w:ascii="Din" w:hAnsi="Din" w:cs="Segoe UI"/>
          <w:sz w:val="22"/>
          <w:szCs w:val="22"/>
        </w:rPr>
        <w:t>August 16, 2024</w:t>
      </w:r>
      <w:r w:rsidRPr="0043725F">
        <w:rPr>
          <w:rFonts w:ascii="Din" w:hAnsi="Din" w:cs="Segoe UI"/>
          <w:sz w:val="22"/>
          <w:szCs w:val="22"/>
        </w:rPr>
        <w:t>, including the benchmark on which the exchange rate is based.</w:t>
      </w:r>
      <w:r w:rsidR="0095199F">
        <w:rPr>
          <w:rFonts w:ascii="Din" w:hAnsi="Din" w:cs="Segoe UI"/>
          <w:sz w:val="22"/>
          <w:szCs w:val="22"/>
        </w:rPr>
        <w:t xml:space="preserve"> Please express all amounts in thousands of U.S. dollars.</w:t>
      </w:r>
    </w:p>
    <w:p w14:paraId="723A4CFA" w14:textId="77777777" w:rsidR="00082FE7" w:rsidRPr="0043725F" w:rsidRDefault="00082FE7" w:rsidP="00082FE7">
      <w:pPr>
        <w:spacing w:before="120" w:after="120"/>
        <w:ind w:left="720" w:hanging="720"/>
        <w:rPr>
          <w:rFonts w:ascii="Din" w:hAnsi="Din" w:cs="Segoe UI"/>
          <w:sz w:val="22"/>
          <w:szCs w:val="22"/>
        </w:rPr>
      </w:pPr>
      <w:r w:rsidRPr="0043725F">
        <w:rPr>
          <w:rFonts w:ascii="Din" w:hAnsi="Din" w:cs="Segoe UI"/>
          <w:sz w:val="22"/>
          <w:szCs w:val="22"/>
        </w:rPr>
        <w:t>(6)</w:t>
      </w:r>
      <w:r w:rsidRPr="0043725F">
        <w:rPr>
          <w:rFonts w:ascii="Din" w:hAnsi="Din" w:cs="Segoe UI"/>
          <w:sz w:val="22"/>
          <w:szCs w:val="22"/>
        </w:rPr>
        <w:tab/>
        <w:t xml:space="preserve">Show the company’s annual participation in terms of money and percentage of the operations and maintenance work for the listed project. </w:t>
      </w:r>
    </w:p>
    <w:p w14:paraId="08280F80" w14:textId="41A814BF" w:rsidR="00B07E3E" w:rsidRPr="004A45C3" w:rsidRDefault="00082FE7" w:rsidP="00082FE7">
      <w:pPr>
        <w:spacing w:before="120" w:after="120"/>
        <w:ind w:left="720" w:hanging="720"/>
        <w:jc w:val="left"/>
        <w:rPr>
          <w:rFonts w:ascii="Din" w:hAnsi="Din" w:cs="Segoe UI"/>
          <w:sz w:val="22"/>
          <w:szCs w:val="22"/>
        </w:rPr>
        <w:sectPr w:rsidR="00B07E3E" w:rsidRPr="004A45C3" w:rsidSect="00B07E3E">
          <w:footerReference w:type="default" r:id="rId39"/>
          <w:endnotePr>
            <w:numFmt w:val="decimal"/>
          </w:endnotePr>
          <w:pgSz w:w="15840" w:h="12240" w:orient="landscape" w:code="1"/>
          <w:pgMar w:top="720" w:right="720" w:bottom="720" w:left="720" w:header="432" w:footer="432" w:gutter="0"/>
          <w:paperSrc w:first="256" w:other="256"/>
          <w:cols w:space="720"/>
          <w:docGrid w:linePitch="326"/>
        </w:sectPr>
      </w:pPr>
      <w:r w:rsidRPr="0043725F">
        <w:rPr>
          <w:rFonts w:ascii="Din" w:hAnsi="Din" w:cs="Segoe UI"/>
          <w:sz w:val="22"/>
          <w:szCs w:val="22"/>
        </w:rPr>
        <w:t>(7)</w:t>
      </w:r>
      <w:r w:rsidRPr="0043725F">
        <w:rPr>
          <w:rFonts w:ascii="Din" w:hAnsi="Din" w:cs="Segoe UI"/>
          <w:sz w:val="22"/>
          <w:szCs w:val="22"/>
        </w:rPr>
        <w:tab/>
        <w:t xml:space="preserve">In </w:t>
      </w:r>
      <w:r w:rsidRPr="0043725F">
        <w:rPr>
          <w:rFonts w:ascii="Din" w:hAnsi="Din" w:cs="Segoe UI"/>
          <w:sz w:val="22"/>
          <w:szCs w:val="22"/>
          <w:u w:val="single"/>
        </w:rPr>
        <w:t>Part B Section 3.8 (Detailed Project Descriptions)</w:t>
      </w:r>
      <w:r w:rsidRPr="0043725F">
        <w:rPr>
          <w:rFonts w:ascii="Din" w:hAnsi="Din" w:cs="Segoe UI"/>
          <w:sz w:val="22"/>
          <w:szCs w:val="22"/>
        </w:rPr>
        <w:t>, provide a maximum two-page narrative description for each project listed in this column (on separate 8-1/2” x 11” sized white paper). The description should, at a minimum, give an overview of the project, specify the type of payment mechanism or type of revenue used by the project owner to pay the company, and explain why the experience the company gained on the project is relevant.</w:t>
      </w:r>
    </w:p>
    <w:p w14:paraId="03E7453F" w14:textId="77777777" w:rsidR="00B07E3E" w:rsidRPr="004A45C3" w:rsidRDefault="00B07E3E" w:rsidP="00B07E3E">
      <w:pPr>
        <w:pStyle w:val="Heading1-nonumber"/>
        <w:spacing w:before="120" w:after="120"/>
        <w:jc w:val="center"/>
        <w:rPr>
          <w:rFonts w:ascii="Din" w:hAnsi="Din" w:cs="Segoe UI"/>
          <w:sz w:val="22"/>
          <w:szCs w:val="22"/>
        </w:rPr>
      </w:pPr>
      <w:bookmarkStart w:id="672" w:name="_Toc227678848"/>
      <w:r w:rsidRPr="004A45C3">
        <w:rPr>
          <w:rFonts w:ascii="Din" w:hAnsi="Din" w:cs="Segoe UI"/>
          <w:sz w:val="22"/>
          <w:szCs w:val="22"/>
        </w:rPr>
        <w:t>FORM E</w:t>
      </w:r>
      <w:bookmarkEnd w:id="672"/>
    </w:p>
    <w:p w14:paraId="5A5827A6" w14:textId="77777777" w:rsidR="00B07E3E" w:rsidRPr="004A45C3" w:rsidRDefault="00B07E3E" w:rsidP="00B07E3E">
      <w:pPr>
        <w:pStyle w:val="Heading1-nonumber"/>
        <w:spacing w:before="120" w:after="120"/>
        <w:jc w:val="center"/>
        <w:rPr>
          <w:rFonts w:ascii="Din" w:hAnsi="Din" w:cs="Segoe UI"/>
          <w:sz w:val="22"/>
          <w:szCs w:val="22"/>
        </w:rPr>
      </w:pPr>
      <w:bookmarkStart w:id="673" w:name="_Toc227678849"/>
      <w:r w:rsidRPr="004A45C3">
        <w:rPr>
          <w:rFonts w:ascii="Din" w:hAnsi="Din" w:cs="Segoe UI"/>
          <w:sz w:val="22"/>
          <w:szCs w:val="22"/>
        </w:rPr>
        <w:t>EQUITY MEMBER EXPERIENCE</w:t>
      </w:r>
      <w:bookmarkEnd w:id="673"/>
    </w:p>
    <w:p w14:paraId="02F5FA21" w14:textId="77777777" w:rsidR="00B07E3E" w:rsidRPr="004A45C3" w:rsidRDefault="00B07E3E" w:rsidP="00B07E3E">
      <w:pPr>
        <w:spacing w:before="120" w:after="120"/>
        <w:jc w:val="center"/>
        <w:rPr>
          <w:rFonts w:ascii="Din" w:hAnsi="Din" w:cs="Segoe UI"/>
          <w:b/>
          <w:sz w:val="22"/>
          <w:szCs w:val="22"/>
        </w:rPr>
      </w:pPr>
      <w:r w:rsidRPr="004A45C3">
        <w:rPr>
          <w:rFonts w:ascii="Din" w:hAnsi="Din" w:cs="Segoe UI"/>
          <w:b/>
          <w:sz w:val="22"/>
          <w:szCs w:val="22"/>
        </w:rPr>
        <w:t>EXPERIENCE OF THE EQUITY MEMBERS IN EQUITY PARTICIPATION IN REFERENCE PROJECTS</w:t>
      </w:r>
    </w:p>
    <w:tbl>
      <w:tblPr>
        <w:tblW w:w="5000" w:type="pct"/>
        <w:tblCellMar>
          <w:left w:w="0" w:type="dxa"/>
          <w:right w:w="0" w:type="dxa"/>
        </w:tblCellMar>
        <w:tblLook w:val="04A0" w:firstRow="1" w:lastRow="0" w:firstColumn="1" w:lastColumn="0" w:noHBand="0" w:noVBand="1"/>
      </w:tblPr>
      <w:tblGrid>
        <w:gridCol w:w="1254"/>
        <w:gridCol w:w="1369"/>
        <w:gridCol w:w="1183"/>
        <w:gridCol w:w="1180"/>
        <w:gridCol w:w="1370"/>
        <w:gridCol w:w="1917"/>
        <w:gridCol w:w="2041"/>
        <w:gridCol w:w="2041"/>
        <w:gridCol w:w="2035"/>
      </w:tblGrid>
      <w:tr w:rsidR="00B07E3E" w:rsidRPr="004A45C3" w14:paraId="5D7A8800" w14:textId="77777777" w:rsidTr="000253B9">
        <w:trPr>
          <w:trHeight w:val="1232"/>
        </w:trPr>
        <w:tc>
          <w:tcPr>
            <w:tcW w:w="436" w:type="pct"/>
            <w:tcBorders>
              <w:top w:val="single" w:sz="4" w:space="0" w:color="auto"/>
              <w:left w:val="single" w:sz="4" w:space="0" w:color="auto"/>
              <w:bottom w:val="single" w:sz="4" w:space="0" w:color="auto"/>
              <w:right w:val="single" w:sz="4" w:space="0" w:color="auto"/>
            </w:tcBorders>
            <w:shd w:val="clear" w:color="auto" w:fill="D9D9D9"/>
            <w:hideMark/>
          </w:tcPr>
          <w:p w14:paraId="318969E7" w14:textId="77777777" w:rsidR="00B07E3E" w:rsidRPr="004A45C3" w:rsidRDefault="00B07E3E" w:rsidP="000253B9">
            <w:pPr>
              <w:spacing w:before="120" w:after="120" w:line="254" w:lineRule="auto"/>
              <w:jc w:val="center"/>
              <w:rPr>
                <w:rFonts w:ascii="Din" w:hAnsi="Din" w:cs="Segoe UI"/>
                <w:b/>
                <w:bCs/>
                <w:color w:val="000000"/>
                <w:spacing w:val="3"/>
                <w:kern w:val="2"/>
                <w:sz w:val="20"/>
                <w:szCs w:val="20"/>
                <w14:ligatures w14:val="standardContextual"/>
              </w:rPr>
            </w:pPr>
            <w:r w:rsidRPr="004A45C3">
              <w:rPr>
                <w:rFonts w:ascii="Din" w:hAnsi="Din" w:cs="Segoe UI"/>
                <w:b/>
                <w:bCs/>
                <w:color w:val="000000"/>
                <w:spacing w:val="3"/>
                <w:kern w:val="2"/>
                <w:sz w:val="20"/>
                <w:szCs w:val="20"/>
                <w14:ligatures w14:val="standardContextual"/>
              </w:rPr>
              <w:t>EQUITY MEMBER NAME</w:t>
            </w:r>
          </w:p>
        </w:tc>
        <w:tc>
          <w:tcPr>
            <w:tcW w:w="476" w:type="pct"/>
            <w:tcBorders>
              <w:top w:val="single" w:sz="4" w:space="0" w:color="auto"/>
              <w:left w:val="single" w:sz="4" w:space="0" w:color="auto"/>
              <w:bottom w:val="single" w:sz="4" w:space="0" w:color="auto"/>
              <w:right w:val="single" w:sz="4" w:space="0" w:color="auto"/>
            </w:tcBorders>
            <w:shd w:val="clear" w:color="auto" w:fill="D9D9D9"/>
            <w:hideMark/>
          </w:tcPr>
          <w:p w14:paraId="7FB0994F" w14:textId="77777777" w:rsidR="00B07E3E" w:rsidRPr="004A45C3" w:rsidRDefault="00B07E3E" w:rsidP="000253B9">
            <w:pPr>
              <w:spacing w:before="120" w:after="120" w:line="254" w:lineRule="auto"/>
              <w:jc w:val="center"/>
              <w:rPr>
                <w:rFonts w:ascii="Din" w:hAnsi="Din" w:cs="Segoe UI"/>
                <w:b/>
                <w:bCs/>
                <w:color w:val="000000"/>
                <w:kern w:val="2"/>
                <w:sz w:val="20"/>
                <w:szCs w:val="20"/>
                <w14:ligatures w14:val="standardContextual"/>
              </w:rPr>
            </w:pPr>
            <w:r w:rsidRPr="004A45C3">
              <w:rPr>
                <w:rFonts w:ascii="Din" w:hAnsi="Din" w:cs="Segoe UI"/>
                <w:b/>
                <w:bCs/>
                <w:color w:val="000000"/>
                <w:kern w:val="2"/>
                <w:sz w:val="20"/>
                <w:szCs w:val="20"/>
                <w14:ligatures w14:val="standardContextual"/>
              </w:rPr>
              <w:t>PROJECT NAME AND</w:t>
            </w:r>
            <w:r w:rsidRPr="004A45C3">
              <w:rPr>
                <w:rFonts w:ascii="Din" w:hAnsi="Din" w:cs="Segoe UI"/>
                <w:b/>
                <w:bCs/>
                <w:color w:val="000000"/>
                <w:kern w:val="2"/>
                <w:sz w:val="20"/>
                <w:szCs w:val="20"/>
                <w14:ligatures w14:val="standardContextual"/>
              </w:rPr>
              <w:br/>
              <w:t>LOCATION (2)</w:t>
            </w:r>
          </w:p>
        </w:tc>
        <w:tc>
          <w:tcPr>
            <w:tcW w:w="411" w:type="pct"/>
            <w:tcBorders>
              <w:top w:val="single" w:sz="4" w:space="0" w:color="auto"/>
              <w:left w:val="single" w:sz="4" w:space="0" w:color="auto"/>
              <w:bottom w:val="single" w:sz="4" w:space="0" w:color="auto"/>
              <w:right w:val="single" w:sz="4" w:space="0" w:color="auto"/>
            </w:tcBorders>
            <w:shd w:val="clear" w:color="auto" w:fill="D9D9D9"/>
            <w:hideMark/>
          </w:tcPr>
          <w:p w14:paraId="34F66D1A" w14:textId="77777777" w:rsidR="00B07E3E" w:rsidRPr="004A45C3" w:rsidRDefault="00B07E3E" w:rsidP="000253B9">
            <w:pPr>
              <w:spacing w:before="120" w:after="120" w:line="254" w:lineRule="auto"/>
              <w:jc w:val="center"/>
              <w:rPr>
                <w:rFonts w:ascii="Din" w:hAnsi="Din" w:cs="Segoe UI"/>
                <w:b/>
                <w:bCs/>
                <w:color w:val="000000"/>
                <w:spacing w:val="-2"/>
                <w:kern w:val="2"/>
                <w:sz w:val="20"/>
                <w:szCs w:val="20"/>
                <w14:ligatures w14:val="standardContextual"/>
              </w:rPr>
            </w:pPr>
            <w:r w:rsidRPr="004A45C3">
              <w:rPr>
                <w:rFonts w:ascii="Din" w:hAnsi="Din" w:cs="Segoe UI"/>
                <w:b/>
                <w:bCs/>
                <w:color w:val="000000"/>
                <w:kern w:val="2"/>
                <w:sz w:val="20"/>
                <w:szCs w:val="20"/>
                <w14:ligatures w14:val="standardContextual"/>
              </w:rPr>
              <w:t>PROJECT COST (3)</w:t>
            </w:r>
            <w:r w:rsidRPr="004A45C3">
              <w:rPr>
                <w:rFonts w:ascii="Din" w:hAnsi="Din" w:cs="Segoe UI"/>
                <w:b/>
                <w:bCs/>
                <w:color w:val="000000"/>
                <w:spacing w:val="-2"/>
                <w:kern w:val="2"/>
                <w:sz w:val="20"/>
                <w:szCs w:val="20"/>
                <w14:ligatures w14:val="standardContextual"/>
              </w:rPr>
              <w:t>(4)</w:t>
            </w:r>
          </w:p>
        </w:tc>
        <w:tc>
          <w:tcPr>
            <w:tcW w:w="410" w:type="pct"/>
            <w:tcBorders>
              <w:top w:val="single" w:sz="4" w:space="0" w:color="auto"/>
              <w:left w:val="single" w:sz="4" w:space="0" w:color="auto"/>
              <w:bottom w:val="single" w:sz="4" w:space="0" w:color="auto"/>
              <w:right w:val="single" w:sz="4" w:space="0" w:color="auto"/>
            </w:tcBorders>
            <w:shd w:val="clear" w:color="auto" w:fill="D9D9D9"/>
            <w:hideMark/>
          </w:tcPr>
          <w:p w14:paraId="41BB4E5E" w14:textId="5B772861" w:rsidR="00B07E3E" w:rsidRPr="004A45C3" w:rsidRDefault="00B07E3E" w:rsidP="003F41E2">
            <w:pPr>
              <w:spacing w:before="120" w:after="120" w:line="254" w:lineRule="auto"/>
              <w:jc w:val="center"/>
              <w:rPr>
                <w:rFonts w:ascii="Din" w:hAnsi="Din" w:cs="Segoe UI"/>
                <w:b/>
                <w:bCs/>
                <w:color w:val="000000"/>
                <w:spacing w:val="1"/>
                <w:kern w:val="2"/>
                <w:sz w:val="20"/>
                <w:szCs w:val="20"/>
                <w14:ligatures w14:val="standardContextual"/>
              </w:rPr>
            </w:pPr>
            <w:r w:rsidRPr="004A45C3">
              <w:rPr>
                <w:rFonts w:ascii="Din" w:hAnsi="Din" w:cs="Segoe UI"/>
                <w:b/>
                <w:bCs/>
                <w:color w:val="000000"/>
                <w:spacing w:val="1"/>
                <w:kern w:val="2"/>
                <w:sz w:val="20"/>
                <w:szCs w:val="20"/>
                <w14:ligatures w14:val="standardContextual"/>
              </w:rPr>
              <w:t>DEBT AMOUNT &amp; SOURCE</w:t>
            </w:r>
            <w:r w:rsidR="003F41E2">
              <w:rPr>
                <w:rFonts w:ascii="Din" w:hAnsi="Din" w:cs="Segoe UI"/>
                <w:b/>
                <w:bCs/>
                <w:color w:val="000000"/>
                <w:spacing w:val="1"/>
                <w:kern w:val="2"/>
                <w:sz w:val="20"/>
                <w:szCs w:val="20"/>
                <w14:ligatures w14:val="standardContextual"/>
              </w:rPr>
              <w:t xml:space="preserve"> </w:t>
            </w:r>
            <w:r w:rsidRPr="004A45C3">
              <w:rPr>
                <w:rFonts w:ascii="Din" w:hAnsi="Din" w:cs="Segoe UI"/>
                <w:b/>
                <w:bCs/>
                <w:color w:val="000000"/>
                <w:spacing w:val="1"/>
                <w:kern w:val="2"/>
                <w:sz w:val="20"/>
                <w:szCs w:val="20"/>
                <w14:ligatures w14:val="standardContextual"/>
              </w:rPr>
              <w:t>(4)(5)</w:t>
            </w:r>
          </w:p>
        </w:tc>
        <w:tc>
          <w:tcPr>
            <w:tcW w:w="476" w:type="pct"/>
            <w:tcBorders>
              <w:top w:val="single" w:sz="4" w:space="0" w:color="auto"/>
              <w:left w:val="single" w:sz="4" w:space="0" w:color="auto"/>
              <w:bottom w:val="single" w:sz="4" w:space="0" w:color="auto"/>
              <w:right w:val="single" w:sz="4" w:space="0" w:color="auto"/>
            </w:tcBorders>
            <w:shd w:val="clear" w:color="auto" w:fill="D9D9D9"/>
            <w:hideMark/>
          </w:tcPr>
          <w:p w14:paraId="49BA3C65" w14:textId="067E6763" w:rsidR="00B07E3E" w:rsidRPr="004A45C3" w:rsidRDefault="00B07E3E" w:rsidP="000253B9">
            <w:pPr>
              <w:spacing w:before="120" w:after="120" w:line="254" w:lineRule="auto"/>
              <w:jc w:val="center"/>
              <w:rPr>
                <w:rFonts w:ascii="Din" w:hAnsi="Din" w:cs="Segoe UI"/>
                <w:b/>
                <w:bCs/>
                <w:color w:val="000000"/>
                <w:kern w:val="2"/>
                <w:sz w:val="20"/>
                <w:szCs w:val="20"/>
                <w14:ligatures w14:val="standardContextual"/>
              </w:rPr>
            </w:pPr>
            <w:r w:rsidRPr="004A45C3">
              <w:rPr>
                <w:rFonts w:ascii="Din" w:hAnsi="Din" w:cs="Segoe UI"/>
                <w:b/>
                <w:bCs/>
                <w:color w:val="000000"/>
                <w:kern w:val="2"/>
                <w:sz w:val="20"/>
                <w:szCs w:val="20"/>
                <w14:ligatures w14:val="standardContextual"/>
              </w:rPr>
              <w:t>DATE OF FINANCIAL CLOSE</w:t>
            </w:r>
            <w:r w:rsidR="003F41E2">
              <w:rPr>
                <w:rFonts w:ascii="Din" w:hAnsi="Din" w:cs="Segoe UI"/>
                <w:b/>
                <w:bCs/>
                <w:color w:val="000000"/>
                <w:kern w:val="2"/>
                <w:sz w:val="20"/>
                <w:szCs w:val="20"/>
                <w14:ligatures w14:val="standardContextual"/>
              </w:rPr>
              <w:t xml:space="preserve"> </w:t>
            </w:r>
            <w:r w:rsidR="004B1C2B">
              <w:rPr>
                <w:rFonts w:ascii="Din" w:hAnsi="Din" w:cs="Segoe UI"/>
                <w:b/>
                <w:bCs/>
                <w:color w:val="000000"/>
                <w:kern w:val="2"/>
                <w:sz w:val="20"/>
                <w:szCs w:val="20"/>
                <w14:ligatures w14:val="standardContextual"/>
              </w:rPr>
              <w:t xml:space="preserve"> </w:t>
            </w:r>
          </w:p>
        </w:tc>
        <w:tc>
          <w:tcPr>
            <w:tcW w:w="666" w:type="pct"/>
            <w:tcBorders>
              <w:top w:val="single" w:sz="4" w:space="0" w:color="auto"/>
              <w:left w:val="single" w:sz="4" w:space="0" w:color="auto"/>
              <w:bottom w:val="single" w:sz="4" w:space="0" w:color="auto"/>
              <w:right w:val="single" w:sz="4" w:space="0" w:color="auto"/>
            </w:tcBorders>
            <w:shd w:val="clear" w:color="auto" w:fill="D9D9D9"/>
            <w:hideMark/>
          </w:tcPr>
          <w:p w14:paraId="08ABDD24" w14:textId="3A510779" w:rsidR="00B07E3E" w:rsidRPr="004A45C3" w:rsidRDefault="00B07E3E" w:rsidP="000253B9">
            <w:pPr>
              <w:spacing w:before="120" w:after="120" w:line="254" w:lineRule="auto"/>
              <w:jc w:val="center"/>
              <w:rPr>
                <w:rFonts w:ascii="Din" w:hAnsi="Din" w:cs="Segoe UI"/>
                <w:b/>
                <w:bCs/>
                <w:color w:val="000000"/>
                <w:kern w:val="2"/>
                <w:sz w:val="20"/>
                <w:szCs w:val="20"/>
                <w14:ligatures w14:val="standardContextual"/>
              </w:rPr>
            </w:pPr>
            <w:r w:rsidRPr="004A45C3">
              <w:rPr>
                <w:rFonts w:ascii="Din" w:hAnsi="Din" w:cs="Segoe UI"/>
                <w:b/>
                <w:bCs/>
                <w:color w:val="000000"/>
                <w:kern w:val="2"/>
                <w:sz w:val="20"/>
                <w:szCs w:val="20"/>
                <w14:ligatures w14:val="standardContextual"/>
              </w:rPr>
              <w:t>CONSTRUCTION START DATE</w:t>
            </w:r>
            <w:r w:rsidR="003F41E2">
              <w:rPr>
                <w:rFonts w:ascii="Din" w:hAnsi="Din" w:cs="Segoe UI"/>
                <w:b/>
                <w:bCs/>
                <w:color w:val="000000"/>
                <w:kern w:val="2"/>
                <w:sz w:val="20"/>
                <w:szCs w:val="20"/>
                <w14:ligatures w14:val="standardContextual"/>
              </w:rPr>
              <w:t xml:space="preserve"> </w:t>
            </w:r>
            <w:r w:rsidR="004B1C2B">
              <w:rPr>
                <w:rFonts w:ascii="Din" w:hAnsi="Din" w:cs="Segoe UI"/>
                <w:b/>
                <w:bCs/>
                <w:color w:val="000000"/>
                <w:kern w:val="2"/>
                <w:sz w:val="20"/>
                <w:szCs w:val="20"/>
                <w14:ligatures w14:val="standardContextual"/>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D9D9D9"/>
            <w:hideMark/>
          </w:tcPr>
          <w:p w14:paraId="444F5783" w14:textId="519883E0" w:rsidR="00B07E3E" w:rsidRPr="004A45C3" w:rsidRDefault="00B07E3E" w:rsidP="000253B9">
            <w:pPr>
              <w:spacing w:before="120" w:after="120" w:line="254" w:lineRule="auto"/>
              <w:ind w:right="1"/>
              <w:jc w:val="center"/>
              <w:rPr>
                <w:rFonts w:ascii="Din" w:hAnsi="Din" w:cs="Segoe UI"/>
                <w:b/>
                <w:bCs/>
                <w:color w:val="000000"/>
                <w:kern w:val="2"/>
                <w:sz w:val="20"/>
                <w:szCs w:val="20"/>
                <w14:ligatures w14:val="standardContextual"/>
              </w:rPr>
            </w:pPr>
            <w:r w:rsidRPr="004A45C3">
              <w:rPr>
                <w:rFonts w:ascii="Din" w:hAnsi="Din" w:cs="Segoe UI"/>
                <w:b/>
                <w:bCs/>
                <w:color w:val="000000"/>
                <w:kern w:val="2"/>
                <w:sz w:val="20"/>
                <w:szCs w:val="20"/>
                <w14:ligatures w14:val="standardContextual"/>
              </w:rPr>
              <w:t>% OF WORKS COMPLETED BY AUGUST 2024</w:t>
            </w:r>
            <w:r w:rsidR="003F41E2">
              <w:rPr>
                <w:rFonts w:ascii="Din" w:hAnsi="Din" w:cs="Segoe UI"/>
                <w:b/>
                <w:bCs/>
                <w:color w:val="000000"/>
                <w:kern w:val="2"/>
                <w:sz w:val="20"/>
                <w:szCs w:val="20"/>
                <w14:ligatures w14:val="standardContextual"/>
              </w:rPr>
              <w:t xml:space="preserve"> </w:t>
            </w:r>
            <w:r w:rsidR="004B1C2B">
              <w:rPr>
                <w:rFonts w:ascii="Din" w:hAnsi="Din" w:cs="Segoe UI"/>
                <w:b/>
                <w:bCs/>
                <w:color w:val="000000"/>
                <w:kern w:val="2"/>
                <w:sz w:val="20"/>
                <w:szCs w:val="20"/>
                <w14:ligatures w14:val="standardContextual"/>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D9D9D9"/>
            <w:hideMark/>
          </w:tcPr>
          <w:p w14:paraId="69448E04" w14:textId="4394DD4F" w:rsidR="00B07E3E" w:rsidRPr="004A45C3" w:rsidRDefault="00B07E3E" w:rsidP="003F41E2">
            <w:pPr>
              <w:spacing w:before="120" w:after="120" w:line="254" w:lineRule="auto"/>
              <w:ind w:right="1"/>
              <w:jc w:val="center"/>
              <w:rPr>
                <w:rFonts w:ascii="Din" w:hAnsi="Din" w:cs="Segoe UI"/>
                <w:b/>
                <w:bCs/>
                <w:color w:val="000000"/>
                <w:kern w:val="2"/>
                <w:sz w:val="20"/>
                <w:szCs w:val="20"/>
                <w14:ligatures w14:val="standardContextual"/>
              </w:rPr>
            </w:pPr>
            <w:r w:rsidRPr="004A45C3">
              <w:rPr>
                <w:rFonts w:ascii="Din" w:hAnsi="Din" w:cs="Segoe UI"/>
                <w:b/>
                <w:bCs/>
                <w:color w:val="000000"/>
                <w:kern w:val="2"/>
                <w:sz w:val="20"/>
                <w:szCs w:val="20"/>
                <w14:ligatures w14:val="standardContextual"/>
              </w:rPr>
              <w:t>LEVEL OF COMPANY’S PARTICIPATION</w:t>
            </w:r>
            <w:r w:rsidR="003F41E2">
              <w:rPr>
                <w:rFonts w:ascii="Din" w:hAnsi="Din" w:cs="Segoe UI"/>
                <w:b/>
                <w:bCs/>
                <w:color w:val="000000"/>
                <w:kern w:val="2"/>
                <w:sz w:val="20"/>
                <w:szCs w:val="20"/>
                <w14:ligatures w14:val="standardContextual"/>
              </w:rPr>
              <w:t xml:space="preserve"> </w:t>
            </w:r>
            <w:r w:rsidRPr="004A45C3">
              <w:rPr>
                <w:rFonts w:ascii="Din" w:hAnsi="Din" w:cs="Segoe UI"/>
                <w:b/>
                <w:bCs/>
                <w:color w:val="000000"/>
                <w:kern w:val="2"/>
                <w:sz w:val="20"/>
                <w:szCs w:val="20"/>
                <w14:ligatures w14:val="standardContextual"/>
              </w:rPr>
              <w:t>(4)(7)</w:t>
            </w:r>
            <w:r w:rsidR="004B1C2B">
              <w:rPr>
                <w:rFonts w:ascii="Din" w:hAnsi="Din" w:cs="Segoe UI"/>
                <w:b/>
                <w:bCs/>
                <w:color w:val="000000"/>
                <w:kern w:val="2"/>
                <w:sz w:val="20"/>
                <w:szCs w:val="20"/>
                <w14:ligatures w14:val="standardContextual"/>
              </w:rPr>
              <w:t xml:space="preserve"> </w:t>
            </w:r>
          </w:p>
        </w:tc>
        <w:tc>
          <w:tcPr>
            <w:tcW w:w="708" w:type="pct"/>
            <w:tcBorders>
              <w:top w:val="single" w:sz="4" w:space="0" w:color="auto"/>
              <w:left w:val="single" w:sz="4" w:space="0" w:color="auto"/>
              <w:bottom w:val="single" w:sz="4" w:space="0" w:color="auto"/>
              <w:right w:val="single" w:sz="4" w:space="0" w:color="auto"/>
            </w:tcBorders>
            <w:shd w:val="clear" w:color="auto" w:fill="D9D9D9"/>
            <w:hideMark/>
          </w:tcPr>
          <w:p w14:paraId="25F25A2F" w14:textId="40FB05AD" w:rsidR="00B07E3E" w:rsidRPr="004A45C3" w:rsidRDefault="00B07E3E" w:rsidP="003F41E2">
            <w:pPr>
              <w:spacing w:before="120" w:after="120" w:line="254" w:lineRule="auto"/>
              <w:ind w:right="1"/>
              <w:jc w:val="center"/>
              <w:rPr>
                <w:rFonts w:ascii="Din" w:hAnsi="Din" w:cs="Segoe UI"/>
                <w:b/>
                <w:bCs/>
                <w:color w:val="000000"/>
                <w:kern w:val="2"/>
                <w:sz w:val="20"/>
                <w:szCs w:val="20"/>
                <w14:ligatures w14:val="standardContextual"/>
              </w:rPr>
            </w:pPr>
            <w:r w:rsidRPr="004A45C3">
              <w:rPr>
                <w:rFonts w:ascii="Din" w:hAnsi="Din" w:cs="Segoe UI"/>
                <w:b/>
                <w:bCs/>
                <w:color w:val="000000"/>
                <w:kern w:val="2"/>
                <w:sz w:val="20"/>
                <w:szCs w:val="20"/>
                <w14:ligatures w14:val="standardContextual"/>
              </w:rPr>
              <w:t>TYPE OF PAYMENT MECHANISM</w:t>
            </w:r>
            <w:r w:rsidR="003F41E2">
              <w:rPr>
                <w:rFonts w:ascii="Din" w:hAnsi="Din" w:cs="Segoe UI"/>
                <w:b/>
                <w:bCs/>
                <w:color w:val="000000"/>
                <w:kern w:val="2"/>
                <w:sz w:val="20"/>
                <w:szCs w:val="20"/>
                <w14:ligatures w14:val="standardContextual"/>
              </w:rPr>
              <w:t xml:space="preserve"> </w:t>
            </w:r>
            <w:r w:rsidRPr="004A45C3">
              <w:rPr>
                <w:rFonts w:ascii="Din" w:hAnsi="Din" w:cs="Segoe UI"/>
                <w:b/>
                <w:bCs/>
                <w:color w:val="000000"/>
                <w:kern w:val="2"/>
                <w:sz w:val="20"/>
                <w:szCs w:val="20"/>
                <w14:ligatures w14:val="standardContextual"/>
              </w:rPr>
              <w:t>(8)</w:t>
            </w:r>
            <w:r w:rsidR="004B1C2B">
              <w:rPr>
                <w:rFonts w:ascii="Din" w:hAnsi="Din" w:cs="Segoe UI"/>
                <w:b/>
                <w:bCs/>
                <w:color w:val="000000"/>
                <w:kern w:val="2"/>
                <w:sz w:val="20"/>
                <w:szCs w:val="20"/>
                <w14:ligatures w14:val="standardContextual"/>
              </w:rPr>
              <w:t xml:space="preserve">  </w:t>
            </w:r>
          </w:p>
        </w:tc>
      </w:tr>
      <w:tr w:rsidR="00B07E3E" w:rsidRPr="004A45C3" w14:paraId="79311E96" w14:textId="77777777" w:rsidTr="000253B9">
        <w:tc>
          <w:tcPr>
            <w:tcW w:w="436" w:type="pct"/>
            <w:tcBorders>
              <w:top w:val="single" w:sz="4" w:space="0" w:color="auto"/>
              <w:left w:val="single" w:sz="4" w:space="0" w:color="auto"/>
              <w:bottom w:val="single" w:sz="4" w:space="0" w:color="auto"/>
              <w:right w:val="single" w:sz="4" w:space="0" w:color="auto"/>
            </w:tcBorders>
          </w:tcPr>
          <w:p w14:paraId="40C05A6A"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476" w:type="pct"/>
            <w:tcBorders>
              <w:top w:val="single" w:sz="4" w:space="0" w:color="auto"/>
              <w:left w:val="single" w:sz="4" w:space="0" w:color="auto"/>
              <w:bottom w:val="single" w:sz="4" w:space="0" w:color="auto"/>
              <w:right w:val="single" w:sz="4" w:space="0" w:color="auto"/>
            </w:tcBorders>
          </w:tcPr>
          <w:p w14:paraId="2E597C5C"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411" w:type="pct"/>
            <w:tcBorders>
              <w:top w:val="single" w:sz="4" w:space="0" w:color="auto"/>
              <w:left w:val="single" w:sz="4" w:space="0" w:color="auto"/>
              <w:bottom w:val="single" w:sz="4" w:space="0" w:color="auto"/>
              <w:right w:val="single" w:sz="4" w:space="0" w:color="auto"/>
            </w:tcBorders>
          </w:tcPr>
          <w:p w14:paraId="3A04A5D2"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410" w:type="pct"/>
            <w:tcBorders>
              <w:top w:val="single" w:sz="4" w:space="0" w:color="auto"/>
              <w:left w:val="single" w:sz="4" w:space="0" w:color="auto"/>
              <w:bottom w:val="single" w:sz="4" w:space="0" w:color="auto"/>
              <w:right w:val="single" w:sz="4" w:space="0" w:color="auto"/>
            </w:tcBorders>
          </w:tcPr>
          <w:p w14:paraId="5F5A3F4E"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476" w:type="pct"/>
            <w:tcBorders>
              <w:top w:val="single" w:sz="4" w:space="0" w:color="auto"/>
              <w:left w:val="single" w:sz="4" w:space="0" w:color="auto"/>
              <w:bottom w:val="single" w:sz="4" w:space="0" w:color="auto"/>
              <w:right w:val="single" w:sz="4" w:space="0" w:color="auto"/>
            </w:tcBorders>
          </w:tcPr>
          <w:p w14:paraId="243B8142"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666" w:type="pct"/>
            <w:tcBorders>
              <w:top w:val="single" w:sz="4" w:space="0" w:color="auto"/>
              <w:left w:val="single" w:sz="4" w:space="0" w:color="auto"/>
              <w:bottom w:val="single" w:sz="4" w:space="0" w:color="auto"/>
              <w:right w:val="single" w:sz="4" w:space="0" w:color="auto"/>
            </w:tcBorders>
          </w:tcPr>
          <w:p w14:paraId="19DA865D"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709" w:type="pct"/>
            <w:tcBorders>
              <w:top w:val="single" w:sz="4" w:space="0" w:color="auto"/>
              <w:left w:val="single" w:sz="4" w:space="0" w:color="auto"/>
              <w:bottom w:val="single" w:sz="4" w:space="0" w:color="auto"/>
              <w:right w:val="single" w:sz="4" w:space="0" w:color="auto"/>
            </w:tcBorders>
          </w:tcPr>
          <w:p w14:paraId="6F6158E7"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709" w:type="pct"/>
            <w:tcBorders>
              <w:top w:val="single" w:sz="4" w:space="0" w:color="auto"/>
              <w:left w:val="single" w:sz="4" w:space="0" w:color="auto"/>
              <w:bottom w:val="single" w:sz="4" w:space="0" w:color="auto"/>
              <w:right w:val="single" w:sz="4" w:space="0" w:color="auto"/>
            </w:tcBorders>
          </w:tcPr>
          <w:p w14:paraId="049C7BD3"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708" w:type="pct"/>
            <w:tcBorders>
              <w:top w:val="single" w:sz="4" w:space="0" w:color="auto"/>
              <w:left w:val="single" w:sz="4" w:space="0" w:color="auto"/>
              <w:bottom w:val="single" w:sz="4" w:space="0" w:color="auto"/>
              <w:right w:val="single" w:sz="4" w:space="0" w:color="auto"/>
            </w:tcBorders>
          </w:tcPr>
          <w:p w14:paraId="02470255"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r>
      <w:tr w:rsidR="00B07E3E" w:rsidRPr="004A45C3" w14:paraId="564A1FF1" w14:textId="77777777" w:rsidTr="000253B9">
        <w:tc>
          <w:tcPr>
            <w:tcW w:w="436" w:type="pct"/>
            <w:tcBorders>
              <w:top w:val="single" w:sz="4" w:space="0" w:color="auto"/>
              <w:left w:val="single" w:sz="4" w:space="0" w:color="auto"/>
              <w:bottom w:val="single" w:sz="4" w:space="0" w:color="auto"/>
              <w:right w:val="single" w:sz="4" w:space="0" w:color="auto"/>
            </w:tcBorders>
          </w:tcPr>
          <w:p w14:paraId="6C6F6B09"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476" w:type="pct"/>
            <w:tcBorders>
              <w:top w:val="single" w:sz="4" w:space="0" w:color="auto"/>
              <w:left w:val="single" w:sz="4" w:space="0" w:color="auto"/>
              <w:bottom w:val="single" w:sz="4" w:space="0" w:color="auto"/>
              <w:right w:val="single" w:sz="4" w:space="0" w:color="auto"/>
            </w:tcBorders>
          </w:tcPr>
          <w:p w14:paraId="096A237F"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411" w:type="pct"/>
            <w:tcBorders>
              <w:top w:val="single" w:sz="4" w:space="0" w:color="auto"/>
              <w:left w:val="single" w:sz="4" w:space="0" w:color="auto"/>
              <w:bottom w:val="single" w:sz="4" w:space="0" w:color="auto"/>
              <w:right w:val="single" w:sz="4" w:space="0" w:color="auto"/>
            </w:tcBorders>
          </w:tcPr>
          <w:p w14:paraId="47E06FEA"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410" w:type="pct"/>
            <w:tcBorders>
              <w:top w:val="single" w:sz="4" w:space="0" w:color="auto"/>
              <w:left w:val="single" w:sz="4" w:space="0" w:color="auto"/>
              <w:bottom w:val="single" w:sz="4" w:space="0" w:color="auto"/>
              <w:right w:val="single" w:sz="4" w:space="0" w:color="auto"/>
            </w:tcBorders>
          </w:tcPr>
          <w:p w14:paraId="0832475E"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476" w:type="pct"/>
            <w:tcBorders>
              <w:top w:val="single" w:sz="4" w:space="0" w:color="auto"/>
              <w:left w:val="single" w:sz="4" w:space="0" w:color="auto"/>
              <w:bottom w:val="single" w:sz="4" w:space="0" w:color="auto"/>
              <w:right w:val="single" w:sz="4" w:space="0" w:color="auto"/>
            </w:tcBorders>
          </w:tcPr>
          <w:p w14:paraId="0BE88F15"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666" w:type="pct"/>
            <w:tcBorders>
              <w:top w:val="single" w:sz="4" w:space="0" w:color="auto"/>
              <w:left w:val="single" w:sz="4" w:space="0" w:color="auto"/>
              <w:bottom w:val="single" w:sz="4" w:space="0" w:color="auto"/>
              <w:right w:val="single" w:sz="4" w:space="0" w:color="auto"/>
            </w:tcBorders>
          </w:tcPr>
          <w:p w14:paraId="73C5D95D"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709" w:type="pct"/>
            <w:tcBorders>
              <w:top w:val="single" w:sz="4" w:space="0" w:color="auto"/>
              <w:left w:val="single" w:sz="4" w:space="0" w:color="auto"/>
              <w:bottom w:val="single" w:sz="4" w:space="0" w:color="auto"/>
              <w:right w:val="single" w:sz="4" w:space="0" w:color="auto"/>
            </w:tcBorders>
          </w:tcPr>
          <w:p w14:paraId="0830C298"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709" w:type="pct"/>
            <w:tcBorders>
              <w:top w:val="single" w:sz="4" w:space="0" w:color="auto"/>
              <w:left w:val="single" w:sz="4" w:space="0" w:color="auto"/>
              <w:bottom w:val="single" w:sz="4" w:space="0" w:color="auto"/>
              <w:right w:val="single" w:sz="4" w:space="0" w:color="auto"/>
            </w:tcBorders>
          </w:tcPr>
          <w:p w14:paraId="51A5F3CB"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708" w:type="pct"/>
            <w:tcBorders>
              <w:top w:val="single" w:sz="4" w:space="0" w:color="auto"/>
              <w:left w:val="single" w:sz="4" w:space="0" w:color="auto"/>
              <w:bottom w:val="single" w:sz="4" w:space="0" w:color="auto"/>
              <w:right w:val="single" w:sz="4" w:space="0" w:color="auto"/>
            </w:tcBorders>
          </w:tcPr>
          <w:p w14:paraId="6686A3E3"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r>
      <w:tr w:rsidR="00B07E3E" w:rsidRPr="004A45C3" w14:paraId="15E6A371" w14:textId="77777777" w:rsidTr="000253B9">
        <w:tc>
          <w:tcPr>
            <w:tcW w:w="436" w:type="pct"/>
            <w:tcBorders>
              <w:top w:val="single" w:sz="4" w:space="0" w:color="auto"/>
              <w:left w:val="single" w:sz="4" w:space="0" w:color="auto"/>
              <w:bottom w:val="single" w:sz="4" w:space="0" w:color="auto"/>
              <w:right w:val="single" w:sz="4" w:space="0" w:color="auto"/>
            </w:tcBorders>
          </w:tcPr>
          <w:p w14:paraId="74B850A4"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476" w:type="pct"/>
            <w:tcBorders>
              <w:top w:val="single" w:sz="4" w:space="0" w:color="auto"/>
              <w:left w:val="single" w:sz="4" w:space="0" w:color="auto"/>
              <w:bottom w:val="single" w:sz="4" w:space="0" w:color="auto"/>
              <w:right w:val="single" w:sz="4" w:space="0" w:color="auto"/>
            </w:tcBorders>
          </w:tcPr>
          <w:p w14:paraId="5DFA9997"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411" w:type="pct"/>
            <w:tcBorders>
              <w:top w:val="single" w:sz="4" w:space="0" w:color="auto"/>
              <w:left w:val="single" w:sz="4" w:space="0" w:color="auto"/>
              <w:bottom w:val="single" w:sz="4" w:space="0" w:color="auto"/>
              <w:right w:val="single" w:sz="4" w:space="0" w:color="auto"/>
            </w:tcBorders>
          </w:tcPr>
          <w:p w14:paraId="71E312FD"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410" w:type="pct"/>
            <w:tcBorders>
              <w:top w:val="single" w:sz="4" w:space="0" w:color="auto"/>
              <w:left w:val="single" w:sz="4" w:space="0" w:color="auto"/>
              <w:bottom w:val="single" w:sz="4" w:space="0" w:color="auto"/>
              <w:right w:val="single" w:sz="4" w:space="0" w:color="auto"/>
            </w:tcBorders>
          </w:tcPr>
          <w:p w14:paraId="2F5C6BA6"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476" w:type="pct"/>
            <w:tcBorders>
              <w:top w:val="single" w:sz="4" w:space="0" w:color="auto"/>
              <w:left w:val="single" w:sz="4" w:space="0" w:color="auto"/>
              <w:bottom w:val="single" w:sz="4" w:space="0" w:color="auto"/>
              <w:right w:val="single" w:sz="4" w:space="0" w:color="auto"/>
            </w:tcBorders>
          </w:tcPr>
          <w:p w14:paraId="079A7CF9"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666" w:type="pct"/>
            <w:tcBorders>
              <w:top w:val="single" w:sz="4" w:space="0" w:color="auto"/>
              <w:left w:val="single" w:sz="4" w:space="0" w:color="auto"/>
              <w:bottom w:val="single" w:sz="4" w:space="0" w:color="auto"/>
              <w:right w:val="single" w:sz="4" w:space="0" w:color="auto"/>
            </w:tcBorders>
          </w:tcPr>
          <w:p w14:paraId="4CB922BD"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709" w:type="pct"/>
            <w:tcBorders>
              <w:top w:val="single" w:sz="4" w:space="0" w:color="auto"/>
              <w:left w:val="single" w:sz="4" w:space="0" w:color="auto"/>
              <w:bottom w:val="single" w:sz="4" w:space="0" w:color="auto"/>
              <w:right w:val="single" w:sz="4" w:space="0" w:color="auto"/>
            </w:tcBorders>
          </w:tcPr>
          <w:p w14:paraId="75769508"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709" w:type="pct"/>
            <w:tcBorders>
              <w:top w:val="single" w:sz="4" w:space="0" w:color="auto"/>
              <w:left w:val="single" w:sz="4" w:space="0" w:color="auto"/>
              <w:bottom w:val="single" w:sz="4" w:space="0" w:color="auto"/>
              <w:right w:val="single" w:sz="4" w:space="0" w:color="auto"/>
            </w:tcBorders>
          </w:tcPr>
          <w:p w14:paraId="61405515"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708" w:type="pct"/>
            <w:tcBorders>
              <w:top w:val="single" w:sz="4" w:space="0" w:color="auto"/>
              <w:left w:val="single" w:sz="4" w:space="0" w:color="auto"/>
              <w:bottom w:val="single" w:sz="4" w:space="0" w:color="auto"/>
              <w:right w:val="single" w:sz="4" w:space="0" w:color="auto"/>
            </w:tcBorders>
          </w:tcPr>
          <w:p w14:paraId="7C0CE629"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r>
      <w:tr w:rsidR="00B07E3E" w:rsidRPr="004A45C3" w14:paraId="14626CD2" w14:textId="77777777" w:rsidTr="000253B9">
        <w:tc>
          <w:tcPr>
            <w:tcW w:w="436" w:type="pct"/>
            <w:tcBorders>
              <w:top w:val="single" w:sz="4" w:space="0" w:color="auto"/>
              <w:left w:val="single" w:sz="4" w:space="0" w:color="auto"/>
              <w:bottom w:val="single" w:sz="4" w:space="0" w:color="auto"/>
              <w:right w:val="single" w:sz="4" w:space="0" w:color="auto"/>
            </w:tcBorders>
          </w:tcPr>
          <w:p w14:paraId="4C18D2EF"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476" w:type="pct"/>
            <w:tcBorders>
              <w:top w:val="single" w:sz="4" w:space="0" w:color="auto"/>
              <w:left w:val="single" w:sz="4" w:space="0" w:color="auto"/>
              <w:bottom w:val="single" w:sz="4" w:space="0" w:color="auto"/>
              <w:right w:val="single" w:sz="4" w:space="0" w:color="auto"/>
            </w:tcBorders>
          </w:tcPr>
          <w:p w14:paraId="6F60ED18"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411" w:type="pct"/>
            <w:tcBorders>
              <w:top w:val="single" w:sz="4" w:space="0" w:color="auto"/>
              <w:left w:val="single" w:sz="4" w:space="0" w:color="auto"/>
              <w:bottom w:val="single" w:sz="4" w:space="0" w:color="auto"/>
              <w:right w:val="single" w:sz="4" w:space="0" w:color="auto"/>
            </w:tcBorders>
          </w:tcPr>
          <w:p w14:paraId="74749C7D"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410" w:type="pct"/>
            <w:tcBorders>
              <w:top w:val="single" w:sz="4" w:space="0" w:color="auto"/>
              <w:left w:val="single" w:sz="4" w:space="0" w:color="auto"/>
              <w:bottom w:val="single" w:sz="4" w:space="0" w:color="auto"/>
              <w:right w:val="single" w:sz="4" w:space="0" w:color="auto"/>
            </w:tcBorders>
          </w:tcPr>
          <w:p w14:paraId="38A46178"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476" w:type="pct"/>
            <w:tcBorders>
              <w:top w:val="single" w:sz="4" w:space="0" w:color="auto"/>
              <w:left w:val="single" w:sz="4" w:space="0" w:color="auto"/>
              <w:bottom w:val="single" w:sz="4" w:space="0" w:color="auto"/>
              <w:right w:val="single" w:sz="4" w:space="0" w:color="auto"/>
            </w:tcBorders>
          </w:tcPr>
          <w:p w14:paraId="153C0E64"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666" w:type="pct"/>
            <w:tcBorders>
              <w:top w:val="single" w:sz="4" w:space="0" w:color="auto"/>
              <w:left w:val="single" w:sz="4" w:space="0" w:color="auto"/>
              <w:bottom w:val="single" w:sz="4" w:space="0" w:color="auto"/>
              <w:right w:val="single" w:sz="4" w:space="0" w:color="auto"/>
            </w:tcBorders>
          </w:tcPr>
          <w:p w14:paraId="3C00C4FB"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709" w:type="pct"/>
            <w:tcBorders>
              <w:top w:val="single" w:sz="4" w:space="0" w:color="auto"/>
              <w:left w:val="single" w:sz="4" w:space="0" w:color="auto"/>
              <w:bottom w:val="single" w:sz="4" w:space="0" w:color="auto"/>
              <w:right w:val="single" w:sz="4" w:space="0" w:color="auto"/>
            </w:tcBorders>
          </w:tcPr>
          <w:p w14:paraId="0491A2EF"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709" w:type="pct"/>
            <w:tcBorders>
              <w:top w:val="single" w:sz="4" w:space="0" w:color="auto"/>
              <w:left w:val="single" w:sz="4" w:space="0" w:color="auto"/>
              <w:bottom w:val="single" w:sz="4" w:space="0" w:color="auto"/>
              <w:right w:val="single" w:sz="4" w:space="0" w:color="auto"/>
            </w:tcBorders>
          </w:tcPr>
          <w:p w14:paraId="622464D1"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708" w:type="pct"/>
            <w:tcBorders>
              <w:top w:val="single" w:sz="4" w:space="0" w:color="auto"/>
              <w:left w:val="single" w:sz="4" w:space="0" w:color="auto"/>
              <w:bottom w:val="single" w:sz="4" w:space="0" w:color="auto"/>
              <w:right w:val="single" w:sz="4" w:space="0" w:color="auto"/>
            </w:tcBorders>
          </w:tcPr>
          <w:p w14:paraId="293C9665"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r>
      <w:tr w:rsidR="00B07E3E" w:rsidRPr="004A45C3" w14:paraId="2D02DBDD" w14:textId="77777777" w:rsidTr="000253B9">
        <w:tc>
          <w:tcPr>
            <w:tcW w:w="436" w:type="pct"/>
            <w:tcBorders>
              <w:top w:val="single" w:sz="4" w:space="0" w:color="auto"/>
              <w:left w:val="single" w:sz="4" w:space="0" w:color="auto"/>
              <w:bottom w:val="single" w:sz="4" w:space="0" w:color="auto"/>
              <w:right w:val="single" w:sz="4" w:space="0" w:color="auto"/>
            </w:tcBorders>
          </w:tcPr>
          <w:p w14:paraId="1EF57CBF"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476" w:type="pct"/>
            <w:tcBorders>
              <w:top w:val="single" w:sz="4" w:space="0" w:color="auto"/>
              <w:left w:val="single" w:sz="4" w:space="0" w:color="auto"/>
              <w:bottom w:val="single" w:sz="4" w:space="0" w:color="auto"/>
              <w:right w:val="single" w:sz="4" w:space="0" w:color="auto"/>
            </w:tcBorders>
          </w:tcPr>
          <w:p w14:paraId="4ABF77AA"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411" w:type="pct"/>
            <w:tcBorders>
              <w:top w:val="single" w:sz="4" w:space="0" w:color="auto"/>
              <w:left w:val="single" w:sz="4" w:space="0" w:color="auto"/>
              <w:bottom w:val="single" w:sz="4" w:space="0" w:color="auto"/>
              <w:right w:val="single" w:sz="4" w:space="0" w:color="auto"/>
            </w:tcBorders>
          </w:tcPr>
          <w:p w14:paraId="2E5E8B27"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410" w:type="pct"/>
            <w:tcBorders>
              <w:top w:val="single" w:sz="4" w:space="0" w:color="auto"/>
              <w:left w:val="single" w:sz="4" w:space="0" w:color="auto"/>
              <w:bottom w:val="single" w:sz="4" w:space="0" w:color="auto"/>
              <w:right w:val="single" w:sz="4" w:space="0" w:color="auto"/>
            </w:tcBorders>
          </w:tcPr>
          <w:p w14:paraId="7C0D1B33"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476" w:type="pct"/>
            <w:tcBorders>
              <w:top w:val="single" w:sz="4" w:space="0" w:color="auto"/>
              <w:left w:val="single" w:sz="4" w:space="0" w:color="auto"/>
              <w:bottom w:val="single" w:sz="4" w:space="0" w:color="auto"/>
              <w:right w:val="single" w:sz="4" w:space="0" w:color="auto"/>
            </w:tcBorders>
          </w:tcPr>
          <w:p w14:paraId="1DD97109"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666" w:type="pct"/>
            <w:tcBorders>
              <w:top w:val="single" w:sz="4" w:space="0" w:color="auto"/>
              <w:left w:val="single" w:sz="4" w:space="0" w:color="auto"/>
              <w:bottom w:val="single" w:sz="4" w:space="0" w:color="auto"/>
              <w:right w:val="single" w:sz="4" w:space="0" w:color="auto"/>
            </w:tcBorders>
          </w:tcPr>
          <w:p w14:paraId="39D22356"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709" w:type="pct"/>
            <w:tcBorders>
              <w:top w:val="single" w:sz="4" w:space="0" w:color="auto"/>
              <w:left w:val="single" w:sz="4" w:space="0" w:color="auto"/>
              <w:bottom w:val="single" w:sz="4" w:space="0" w:color="auto"/>
              <w:right w:val="single" w:sz="4" w:space="0" w:color="auto"/>
            </w:tcBorders>
          </w:tcPr>
          <w:p w14:paraId="4DA27581"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709" w:type="pct"/>
            <w:tcBorders>
              <w:top w:val="single" w:sz="4" w:space="0" w:color="auto"/>
              <w:left w:val="single" w:sz="4" w:space="0" w:color="auto"/>
              <w:bottom w:val="single" w:sz="4" w:space="0" w:color="auto"/>
              <w:right w:val="single" w:sz="4" w:space="0" w:color="auto"/>
            </w:tcBorders>
          </w:tcPr>
          <w:p w14:paraId="6C82B8D7"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708" w:type="pct"/>
            <w:tcBorders>
              <w:top w:val="single" w:sz="4" w:space="0" w:color="auto"/>
              <w:left w:val="single" w:sz="4" w:space="0" w:color="auto"/>
              <w:bottom w:val="single" w:sz="4" w:space="0" w:color="auto"/>
              <w:right w:val="single" w:sz="4" w:space="0" w:color="auto"/>
            </w:tcBorders>
          </w:tcPr>
          <w:p w14:paraId="6DFA0E48"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r>
    </w:tbl>
    <w:p w14:paraId="61B982ED" w14:textId="77777777" w:rsidR="00B07E3E" w:rsidRPr="004A45C3" w:rsidRDefault="00B07E3E" w:rsidP="00B07E3E">
      <w:pPr>
        <w:spacing w:before="120" w:after="120" w:line="20" w:lineRule="exact"/>
        <w:ind w:left="10" w:right="10"/>
        <w:rPr>
          <w:rFonts w:ascii="Din" w:hAnsi="Din" w:cs="Segoe UI"/>
          <w:sz w:val="22"/>
          <w:szCs w:val="22"/>
        </w:rPr>
      </w:pPr>
    </w:p>
    <w:p w14:paraId="24E0AF8B" w14:textId="77777777" w:rsidR="00B07E3E" w:rsidRPr="004A45C3" w:rsidRDefault="00B07E3E" w:rsidP="00B07E3E">
      <w:pPr>
        <w:spacing w:before="120" w:after="120"/>
        <w:rPr>
          <w:rFonts w:ascii="Din" w:hAnsi="Din" w:cs="Segoe UI"/>
          <w:b/>
          <w:sz w:val="22"/>
          <w:szCs w:val="22"/>
        </w:rPr>
      </w:pPr>
      <w:r w:rsidRPr="004A45C3">
        <w:rPr>
          <w:rFonts w:ascii="Din" w:hAnsi="Din" w:cs="Segoe UI"/>
          <w:b/>
          <w:sz w:val="22"/>
          <w:szCs w:val="22"/>
        </w:rPr>
        <w:t>INSTRUCTIONS:</w:t>
      </w:r>
    </w:p>
    <w:p w14:paraId="5ABB1B1F" w14:textId="58B47FD1" w:rsidR="00B07E3E" w:rsidRPr="004A45C3" w:rsidRDefault="00B07E3E" w:rsidP="00B07E3E">
      <w:pPr>
        <w:spacing w:before="120" w:after="120"/>
        <w:ind w:left="720" w:hanging="720"/>
        <w:rPr>
          <w:rFonts w:ascii="Din" w:hAnsi="Din" w:cs="Segoe UI"/>
          <w:sz w:val="22"/>
          <w:szCs w:val="22"/>
        </w:rPr>
      </w:pPr>
      <w:r w:rsidRPr="004A45C3">
        <w:rPr>
          <w:rFonts w:ascii="Din" w:hAnsi="Din" w:cs="Segoe UI"/>
          <w:sz w:val="22"/>
          <w:szCs w:val="22"/>
        </w:rPr>
        <w:t>(1)</w:t>
      </w:r>
      <w:r w:rsidRPr="004A45C3">
        <w:rPr>
          <w:rFonts w:ascii="Din" w:hAnsi="Din" w:cs="Segoe UI"/>
          <w:sz w:val="22"/>
          <w:szCs w:val="22"/>
        </w:rPr>
        <w:tab/>
      </w:r>
      <w:r w:rsidRPr="004A45C3">
        <w:rPr>
          <w:rFonts w:ascii="Din" w:hAnsi="Din" w:cs="Segoe UI"/>
          <w:sz w:val="22"/>
          <w:szCs w:val="22"/>
          <w:u w:val="single"/>
        </w:rPr>
        <w:t>Form E (Equity Member Experience)</w:t>
      </w:r>
      <w:r w:rsidRPr="004A45C3">
        <w:rPr>
          <w:rFonts w:ascii="Din" w:hAnsi="Din" w:cs="Segoe UI"/>
          <w:sz w:val="22"/>
          <w:szCs w:val="22"/>
        </w:rPr>
        <w:t xml:space="preserve"> must contain, at a minimum, one or more Equity Members with experience over the last ten years in closing financing for at least two </w:t>
      </w:r>
      <w:r w:rsidR="000A1514">
        <w:rPr>
          <w:rFonts w:ascii="Din" w:hAnsi="Din" w:cs="Segoe UI"/>
          <w:sz w:val="22"/>
          <w:szCs w:val="22"/>
        </w:rPr>
        <w:t xml:space="preserve">comparable projects </w:t>
      </w:r>
      <w:r w:rsidRPr="004A45C3">
        <w:rPr>
          <w:rFonts w:ascii="Din" w:hAnsi="Din" w:cs="Segoe UI"/>
          <w:sz w:val="22"/>
          <w:szCs w:val="22"/>
        </w:rPr>
        <w:t>as an equity participant of at least 10%. A maximum of five projects may be included.</w:t>
      </w:r>
    </w:p>
    <w:p w14:paraId="570C53DE" w14:textId="77777777" w:rsidR="00B07E3E" w:rsidRPr="004A45C3" w:rsidRDefault="00B07E3E" w:rsidP="00B07E3E">
      <w:pPr>
        <w:spacing w:before="120" w:after="120"/>
        <w:ind w:left="720" w:hanging="720"/>
        <w:rPr>
          <w:rFonts w:ascii="Din" w:hAnsi="Din" w:cs="Segoe UI"/>
          <w:sz w:val="22"/>
          <w:szCs w:val="22"/>
        </w:rPr>
      </w:pPr>
      <w:r w:rsidRPr="004A45C3">
        <w:rPr>
          <w:rFonts w:ascii="Din" w:hAnsi="Din" w:cs="Segoe UI"/>
          <w:sz w:val="22"/>
          <w:szCs w:val="22"/>
        </w:rPr>
        <w:t>(2)</w:t>
      </w:r>
      <w:r w:rsidRPr="004A45C3">
        <w:rPr>
          <w:rFonts w:ascii="Din" w:hAnsi="Din" w:cs="Segoe UI"/>
          <w:sz w:val="22"/>
          <w:szCs w:val="22"/>
        </w:rPr>
        <w:tab/>
        <w:t xml:space="preserve">Only list transportation projects on which the Equity Member worked within the past ten years. Moreover, IDOT strongly encourages Respondents to list projects that, individually or collectively, have as many of the following characteristics as possible (please refer to the financial pass/fail evaluation criteria in </w:t>
      </w:r>
      <w:r w:rsidRPr="004A45C3">
        <w:rPr>
          <w:rFonts w:ascii="Din" w:hAnsi="Din" w:cs="Segoe UI"/>
          <w:sz w:val="22"/>
          <w:szCs w:val="22"/>
          <w:u w:val="single"/>
        </w:rPr>
        <w:t>Part A Section 7.1(c) (Financial Pass/Fail Criteria)</w:t>
      </w:r>
      <w:r w:rsidRPr="004A45C3">
        <w:rPr>
          <w:rFonts w:ascii="Din" w:hAnsi="Din" w:cs="Segoe UI"/>
          <w:sz w:val="22"/>
          <w:szCs w:val="22"/>
        </w:rPr>
        <w:t>):</w:t>
      </w:r>
    </w:p>
    <w:p w14:paraId="0EFA632A" w14:textId="77777777" w:rsidR="00B07E3E" w:rsidRPr="004A45C3" w:rsidRDefault="00B07E3E" w:rsidP="00B07E3E">
      <w:pPr>
        <w:spacing w:before="120" w:after="120"/>
        <w:ind w:left="1440" w:hanging="720"/>
        <w:rPr>
          <w:rFonts w:ascii="Din" w:hAnsi="Din" w:cs="Segoe UI"/>
          <w:sz w:val="22"/>
          <w:szCs w:val="22"/>
        </w:rPr>
      </w:pPr>
      <w:r w:rsidRPr="004A45C3">
        <w:rPr>
          <w:rFonts w:ascii="Din" w:hAnsi="Din" w:cs="Segoe UI"/>
          <w:sz w:val="22"/>
          <w:szCs w:val="22"/>
        </w:rPr>
        <w:t>(a)</w:t>
      </w:r>
      <w:r w:rsidRPr="004A45C3">
        <w:rPr>
          <w:rFonts w:ascii="Din" w:hAnsi="Din" w:cs="Segoe UI"/>
          <w:sz w:val="22"/>
          <w:szCs w:val="22"/>
        </w:rPr>
        <w:tab/>
        <w:t>The Equity Member financed at the project as an equity participant of at least 10%.</w:t>
      </w:r>
    </w:p>
    <w:p w14:paraId="36BAEADF" w14:textId="77777777" w:rsidR="00B07E3E" w:rsidRPr="004A45C3" w:rsidRDefault="00B07E3E" w:rsidP="00B07E3E">
      <w:pPr>
        <w:spacing w:before="120" w:after="120"/>
        <w:ind w:left="1440" w:hanging="720"/>
        <w:rPr>
          <w:rFonts w:ascii="Din" w:hAnsi="Din" w:cs="Segoe UI"/>
          <w:sz w:val="22"/>
          <w:szCs w:val="22"/>
        </w:rPr>
      </w:pPr>
      <w:r w:rsidRPr="004A45C3">
        <w:rPr>
          <w:rFonts w:ascii="Din" w:hAnsi="Din" w:cs="Segoe UI"/>
          <w:sz w:val="22"/>
          <w:szCs w:val="22"/>
        </w:rPr>
        <w:t>(b)</w:t>
      </w:r>
      <w:r w:rsidRPr="004A45C3">
        <w:rPr>
          <w:rFonts w:ascii="Din" w:hAnsi="Din" w:cs="Segoe UI"/>
          <w:sz w:val="22"/>
          <w:szCs w:val="22"/>
        </w:rPr>
        <w:tab/>
        <w:t>The Equity Member held a controlling ownership interest in the project company or had a lead financing responsibility during a bidding, negotiation and financing of the project.</w:t>
      </w:r>
    </w:p>
    <w:p w14:paraId="3BD131B9" w14:textId="77777777" w:rsidR="00B07E3E" w:rsidRPr="004A45C3" w:rsidRDefault="00B07E3E" w:rsidP="00B07E3E">
      <w:pPr>
        <w:spacing w:before="120" w:after="120"/>
        <w:ind w:left="1440" w:hanging="720"/>
        <w:rPr>
          <w:rFonts w:ascii="Din" w:hAnsi="Din" w:cs="Segoe UI"/>
          <w:sz w:val="22"/>
          <w:szCs w:val="22"/>
        </w:rPr>
      </w:pPr>
      <w:r w:rsidRPr="004A45C3">
        <w:rPr>
          <w:rFonts w:ascii="Din" w:hAnsi="Din" w:cs="Segoe UI"/>
          <w:sz w:val="22"/>
          <w:szCs w:val="22"/>
        </w:rPr>
        <w:t>(c)</w:t>
      </w:r>
      <w:r w:rsidRPr="004A45C3">
        <w:rPr>
          <w:rFonts w:ascii="Din" w:hAnsi="Din" w:cs="Segoe UI"/>
          <w:sz w:val="22"/>
          <w:szCs w:val="22"/>
        </w:rPr>
        <w:tab/>
        <w:t xml:space="preserve">The project reached financial close in the last </w:t>
      </w:r>
      <w:r w:rsidRPr="004A45C3">
        <w:rPr>
          <w:rFonts w:ascii="Din" w:hAnsi="Din" w:cs="Segoe UI"/>
          <w:b/>
          <w:bCs/>
          <w:i/>
          <w:iCs/>
          <w:sz w:val="22"/>
          <w:szCs w:val="22"/>
        </w:rPr>
        <w:t xml:space="preserve">10 years, </w:t>
      </w:r>
      <w:r w:rsidRPr="004A45C3">
        <w:rPr>
          <w:rFonts w:ascii="Din" w:eastAsia="Din" w:hAnsi="Din" w:cs="Segoe UI"/>
          <w:sz w:val="22"/>
          <w:szCs w:val="22"/>
        </w:rPr>
        <w:t xml:space="preserve">with a particular emphasis on those that have closed in the last </w:t>
      </w:r>
      <w:r w:rsidRPr="004A45C3">
        <w:rPr>
          <w:rFonts w:ascii="Din" w:eastAsia="Din" w:hAnsi="Din" w:cs="Segoe UI"/>
          <w:b/>
          <w:bCs/>
          <w:i/>
          <w:iCs/>
          <w:sz w:val="22"/>
          <w:szCs w:val="22"/>
        </w:rPr>
        <w:t>5 years</w:t>
      </w:r>
      <w:r w:rsidRPr="004A45C3">
        <w:rPr>
          <w:rFonts w:ascii="Din" w:hAnsi="Din" w:cs="Segoe UI"/>
          <w:sz w:val="22"/>
          <w:szCs w:val="22"/>
        </w:rPr>
        <w:t>.</w:t>
      </w:r>
    </w:p>
    <w:p w14:paraId="636D4F56" w14:textId="77777777" w:rsidR="00B07E3E" w:rsidRPr="004A45C3" w:rsidRDefault="00B07E3E" w:rsidP="00B07E3E">
      <w:pPr>
        <w:spacing w:before="120" w:after="120"/>
        <w:ind w:left="1440" w:hanging="720"/>
        <w:rPr>
          <w:rFonts w:ascii="Din" w:hAnsi="Din" w:cs="Segoe UI"/>
          <w:sz w:val="22"/>
          <w:szCs w:val="22"/>
        </w:rPr>
      </w:pPr>
      <w:r w:rsidRPr="004A45C3">
        <w:rPr>
          <w:rFonts w:ascii="Din" w:hAnsi="Din" w:cs="Segoe UI"/>
          <w:sz w:val="22"/>
          <w:szCs w:val="22"/>
        </w:rPr>
        <w:t>(d)</w:t>
      </w:r>
      <w:r w:rsidRPr="004A45C3">
        <w:rPr>
          <w:rFonts w:ascii="Din" w:hAnsi="Din" w:cs="Segoe UI"/>
          <w:sz w:val="22"/>
          <w:szCs w:val="22"/>
        </w:rPr>
        <w:tab/>
        <w:t>The project is a new-build P3 or concession project.</w:t>
      </w:r>
    </w:p>
    <w:p w14:paraId="73897ADE" w14:textId="77777777" w:rsidR="00B07E3E" w:rsidRPr="004A45C3" w:rsidRDefault="00B07E3E" w:rsidP="00B07E3E">
      <w:pPr>
        <w:spacing w:before="120" w:after="120"/>
        <w:ind w:left="1440" w:hanging="720"/>
        <w:rPr>
          <w:rFonts w:ascii="Din" w:hAnsi="Din" w:cs="Segoe UI"/>
          <w:sz w:val="22"/>
          <w:szCs w:val="22"/>
        </w:rPr>
      </w:pPr>
      <w:r w:rsidRPr="004A45C3">
        <w:rPr>
          <w:rFonts w:ascii="Din" w:hAnsi="Din" w:cs="Segoe UI"/>
          <w:sz w:val="22"/>
          <w:szCs w:val="22"/>
        </w:rPr>
        <w:t>(e)</w:t>
      </w:r>
      <w:r w:rsidRPr="004A45C3">
        <w:rPr>
          <w:rFonts w:ascii="Din" w:hAnsi="Din" w:cs="Segoe UI"/>
          <w:sz w:val="22"/>
          <w:szCs w:val="22"/>
        </w:rPr>
        <w:tab/>
        <w:t xml:space="preserve">The project reached construction completion. </w:t>
      </w:r>
    </w:p>
    <w:p w14:paraId="7C3B94AD" w14:textId="77777777" w:rsidR="00B07E3E" w:rsidRPr="004A45C3" w:rsidRDefault="00B07E3E" w:rsidP="00B07E3E">
      <w:pPr>
        <w:spacing w:before="120" w:after="120"/>
        <w:ind w:left="1440" w:hanging="720"/>
        <w:rPr>
          <w:rFonts w:ascii="Din" w:hAnsi="Din" w:cs="Segoe UI"/>
          <w:sz w:val="22"/>
          <w:szCs w:val="22"/>
        </w:rPr>
      </w:pPr>
      <w:r w:rsidRPr="004A45C3">
        <w:rPr>
          <w:rFonts w:ascii="Din" w:hAnsi="Din" w:cs="Segoe UI"/>
          <w:sz w:val="22"/>
          <w:szCs w:val="22"/>
        </w:rPr>
        <w:t>(f)</w:t>
      </w:r>
      <w:r w:rsidRPr="004A45C3">
        <w:rPr>
          <w:rFonts w:ascii="Din" w:hAnsi="Din" w:cs="Segoe UI"/>
          <w:sz w:val="22"/>
          <w:szCs w:val="22"/>
        </w:rPr>
        <w:tab/>
        <w:t xml:space="preserve">The financed project was a transportation project. </w:t>
      </w:r>
    </w:p>
    <w:p w14:paraId="14C39EC5" w14:textId="77777777" w:rsidR="00B07E3E" w:rsidRPr="004A45C3" w:rsidRDefault="00B07E3E" w:rsidP="00B07E3E">
      <w:pPr>
        <w:spacing w:before="120" w:after="120"/>
        <w:ind w:left="1440" w:hanging="720"/>
        <w:rPr>
          <w:rFonts w:ascii="Din" w:hAnsi="Din" w:cs="Segoe UI"/>
          <w:sz w:val="22"/>
          <w:szCs w:val="22"/>
        </w:rPr>
      </w:pPr>
      <w:r w:rsidRPr="004A45C3">
        <w:rPr>
          <w:rFonts w:ascii="Din" w:hAnsi="Din" w:cs="Segoe UI"/>
          <w:sz w:val="22"/>
          <w:szCs w:val="22"/>
        </w:rPr>
        <w:t>(g)</w:t>
      </w:r>
      <w:r w:rsidRPr="004A45C3">
        <w:rPr>
          <w:rFonts w:ascii="Din" w:hAnsi="Din" w:cs="Segoe UI"/>
          <w:sz w:val="22"/>
          <w:szCs w:val="22"/>
        </w:rPr>
        <w:tab/>
        <w:t>The financed project was an airport project.</w:t>
      </w:r>
    </w:p>
    <w:p w14:paraId="2FAEB107" w14:textId="77777777" w:rsidR="00B07E3E" w:rsidRPr="004A45C3" w:rsidRDefault="00B07E3E" w:rsidP="00B07E3E">
      <w:pPr>
        <w:spacing w:before="120" w:after="120"/>
        <w:ind w:left="1440" w:hanging="720"/>
        <w:rPr>
          <w:rFonts w:ascii="Din" w:hAnsi="Din" w:cs="Segoe UI"/>
          <w:sz w:val="22"/>
          <w:szCs w:val="22"/>
        </w:rPr>
      </w:pPr>
      <w:r w:rsidRPr="004A45C3">
        <w:rPr>
          <w:rFonts w:ascii="Din" w:hAnsi="Din" w:cs="Segoe UI"/>
          <w:sz w:val="22"/>
          <w:szCs w:val="22"/>
        </w:rPr>
        <w:t>(h)</w:t>
      </w:r>
      <w:r w:rsidRPr="004A45C3">
        <w:rPr>
          <w:rFonts w:ascii="Din" w:hAnsi="Din" w:cs="Segoe UI"/>
          <w:sz w:val="22"/>
          <w:szCs w:val="22"/>
        </w:rPr>
        <w:tab/>
        <w:t xml:space="preserve">The financed project was a DBFOM project. </w:t>
      </w:r>
    </w:p>
    <w:p w14:paraId="5BCA1BA1" w14:textId="77777777" w:rsidR="00B07E3E" w:rsidRPr="004A45C3" w:rsidRDefault="00B07E3E" w:rsidP="00B07E3E">
      <w:pPr>
        <w:spacing w:before="120" w:after="120"/>
        <w:ind w:left="1440" w:hanging="720"/>
        <w:rPr>
          <w:rFonts w:ascii="Din" w:hAnsi="Din" w:cs="Segoe UI"/>
          <w:sz w:val="22"/>
          <w:szCs w:val="22"/>
        </w:rPr>
      </w:pPr>
      <w:r w:rsidRPr="004A45C3">
        <w:rPr>
          <w:rFonts w:ascii="Din" w:hAnsi="Din" w:cs="Segoe UI"/>
          <w:sz w:val="22"/>
          <w:szCs w:val="22"/>
        </w:rPr>
        <w:t>(i)</w:t>
      </w:r>
      <w:r w:rsidRPr="004A45C3">
        <w:rPr>
          <w:rFonts w:ascii="Din" w:hAnsi="Din" w:cs="Segoe UI"/>
          <w:sz w:val="22"/>
          <w:szCs w:val="22"/>
        </w:rPr>
        <w:tab/>
        <w:t>The financed project is located in North America.</w:t>
      </w:r>
    </w:p>
    <w:p w14:paraId="7392D144" w14:textId="77777777" w:rsidR="00B07E3E" w:rsidRPr="004A45C3" w:rsidRDefault="00B07E3E" w:rsidP="00B07E3E">
      <w:pPr>
        <w:spacing w:before="120" w:after="120"/>
        <w:rPr>
          <w:rFonts w:ascii="Din" w:hAnsi="Din" w:cs="Segoe UI"/>
          <w:sz w:val="22"/>
          <w:szCs w:val="22"/>
        </w:rPr>
      </w:pPr>
      <w:r w:rsidRPr="004A45C3">
        <w:rPr>
          <w:rFonts w:ascii="Din" w:hAnsi="Din" w:cs="Segoe UI"/>
          <w:sz w:val="22"/>
          <w:szCs w:val="22"/>
        </w:rPr>
        <w:t>(3)</w:t>
      </w:r>
      <w:r w:rsidRPr="004A45C3">
        <w:rPr>
          <w:rFonts w:ascii="Din" w:hAnsi="Din" w:cs="Segoe UI"/>
          <w:sz w:val="22"/>
          <w:szCs w:val="22"/>
        </w:rPr>
        <w:tab/>
        <w:t>“</w:t>
      </w:r>
      <w:r w:rsidRPr="004A45C3">
        <w:rPr>
          <w:rFonts w:ascii="Din" w:hAnsi="Din" w:cs="Segoe UI"/>
          <w:b/>
          <w:sz w:val="22"/>
          <w:szCs w:val="22"/>
        </w:rPr>
        <w:t>Project Cost</w:t>
      </w:r>
      <w:r w:rsidRPr="004A45C3">
        <w:rPr>
          <w:rFonts w:ascii="Din" w:hAnsi="Din" w:cs="Segoe UI"/>
          <w:sz w:val="22"/>
          <w:szCs w:val="22"/>
        </w:rPr>
        <w:t xml:space="preserve">” means the total construction cost budgeted or, if the project is complete, the total construction cost of the completed project. </w:t>
      </w:r>
    </w:p>
    <w:p w14:paraId="62731F7A" w14:textId="1B1F67FB" w:rsidR="00B07E3E" w:rsidRPr="004A45C3" w:rsidRDefault="00B07E3E" w:rsidP="00B07E3E">
      <w:pPr>
        <w:spacing w:before="120" w:after="120"/>
        <w:ind w:left="720" w:hanging="720"/>
        <w:rPr>
          <w:rFonts w:ascii="Din" w:hAnsi="Din" w:cs="Segoe UI"/>
          <w:sz w:val="22"/>
          <w:szCs w:val="22"/>
        </w:rPr>
      </w:pPr>
      <w:r w:rsidRPr="004A45C3">
        <w:rPr>
          <w:rFonts w:ascii="Din" w:hAnsi="Din" w:cs="Segoe UI"/>
          <w:sz w:val="22"/>
          <w:szCs w:val="22"/>
        </w:rPr>
        <w:t>(4)</w:t>
      </w:r>
      <w:r w:rsidRPr="004A45C3">
        <w:rPr>
          <w:rFonts w:ascii="Din" w:hAnsi="Din" w:cs="Segoe UI"/>
          <w:sz w:val="22"/>
          <w:szCs w:val="22"/>
        </w:rPr>
        <w:tab/>
        <w:t>Identify exchange rates of amounts in other currencies using the exchange rate as of August 16, 2024, including the benchmark on which the exchange rate is based.</w:t>
      </w:r>
      <w:r w:rsidR="0095199F">
        <w:rPr>
          <w:rFonts w:ascii="Din" w:hAnsi="Din" w:cs="Segoe UI"/>
          <w:sz w:val="22"/>
          <w:szCs w:val="22"/>
        </w:rPr>
        <w:t xml:space="preserve"> Please express all amounts in thousands of U.S. dollars.</w:t>
      </w:r>
    </w:p>
    <w:p w14:paraId="758B7C3C" w14:textId="77777777" w:rsidR="00B07E3E" w:rsidRPr="004A45C3" w:rsidRDefault="00B07E3E" w:rsidP="00B07E3E">
      <w:pPr>
        <w:spacing w:before="120" w:after="120"/>
        <w:ind w:left="720" w:hanging="720"/>
        <w:rPr>
          <w:rFonts w:ascii="Din" w:hAnsi="Din" w:cs="Segoe UI"/>
          <w:sz w:val="22"/>
          <w:szCs w:val="22"/>
        </w:rPr>
      </w:pPr>
      <w:r w:rsidRPr="004A45C3">
        <w:rPr>
          <w:rFonts w:ascii="Din" w:hAnsi="Din" w:cs="Segoe UI"/>
          <w:sz w:val="22"/>
          <w:szCs w:val="22"/>
        </w:rPr>
        <w:t>(5)</w:t>
      </w:r>
      <w:r w:rsidRPr="004A45C3">
        <w:rPr>
          <w:rFonts w:ascii="Din" w:hAnsi="Din" w:cs="Segoe UI"/>
          <w:sz w:val="22"/>
          <w:szCs w:val="22"/>
        </w:rPr>
        <w:tab/>
        <w:t>Indicate in parenthesis the type of debt (e.g., TIFIA loan, PABs or other bonds (unwrapped or wrapped), and bank loan).</w:t>
      </w:r>
    </w:p>
    <w:p w14:paraId="0329FFBD" w14:textId="77777777" w:rsidR="00B07E3E" w:rsidRPr="004A45C3" w:rsidRDefault="00B07E3E" w:rsidP="00B07E3E">
      <w:pPr>
        <w:pStyle w:val="Heading20"/>
        <w:numPr>
          <w:ilvl w:val="0"/>
          <w:numId w:val="0"/>
        </w:numPr>
        <w:spacing w:before="120" w:after="120"/>
        <w:ind w:left="720" w:hanging="720"/>
        <w:rPr>
          <w:rFonts w:ascii="Din" w:eastAsia="Din" w:hAnsi="Din"/>
          <w:b w:val="0"/>
          <w:bCs w:val="0"/>
          <w:iCs w:val="0"/>
          <w:color w:val="000000" w:themeColor="text1"/>
          <w:sz w:val="22"/>
          <w:szCs w:val="22"/>
        </w:rPr>
      </w:pPr>
      <w:bookmarkStart w:id="674" w:name="_Toc227678850"/>
      <w:r w:rsidRPr="004A45C3">
        <w:rPr>
          <w:rFonts w:ascii="Din" w:hAnsi="Din"/>
          <w:b w:val="0"/>
          <w:bCs w:val="0"/>
          <w:color w:val="auto"/>
          <w:sz w:val="22"/>
          <w:szCs w:val="22"/>
        </w:rPr>
        <w:t>(6)</w:t>
      </w:r>
      <w:r w:rsidRPr="004A45C3">
        <w:rPr>
          <w:rFonts w:ascii="Din" w:hAnsi="Din"/>
          <w:b w:val="0"/>
          <w:bCs w:val="0"/>
          <w:color w:val="auto"/>
          <w:sz w:val="22"/>
          <w:szCs w:val="22"/>
        </w:rPr>
        <w:tab/>
        <w:t>P</w:t>
      </w:r>
      <w:r w:rsidRPr="004A45C3">
        <w:rPr>
          <w:rFonts w:ascii="Din" w:eastAsia="Din" w:hAnsi="Din"/>
          <w:b w:val="0"/>
          <w:bCs w:val="0"/>
          <w:iCs w:val="0"/>
          <w:color w:val="auto"/>
          <w:sz w:val="22"/>
          <w:szCs w:val="22"/>
        </w:rPr>
        <w:t xml:space="preserve">rovide a </w:t>
      </w:r>
      <w:r w:rsidRPr="004A45C3">
        <w:rPr>
          <w:rFonts w:ascii="Din" w:eastAsia="Din" w:hAnsi="Din"/>
          <w:b w:val="0"/>
          <w:bCs w:val="0"/>
          <w:iCs w:val="0"/>
          <w:color w:val="000000" w:themeColor="text1"/>
          <w:sz w:val="22"/>
          <w:szCs w:val="22"/>
        </w:rPr>
        <w:t xml:space="preserve">narrative description for the projects listed in this column on separate 8-1/2” x 11” sized white paper. For each such experience, the attachment must identify the name of the project, the owner’s contact information (project manager name, phone number, e-mail address), and project number. If the owner’s project manager is no longer with the owner, provide an alternate contact at the agency who is familiar with the project and the financing. In the narrative, please describe the Equity Members’ experience (1) structuring to achieve committed financing and/or closing financing structures involving bank loans, bonds, government credit programs, and other sources of financing with respect to the reference projects; (2) bringing the reference projects through construction completion, (3) helping public sponsors obtain and secure funding from AIP and other federal grant programs for the reference projects, and (4) directly related to airport infrastructure procurement and airport rates and charges, including previous work with airlines or lease agreements, if any. </w:t>
      </w:r>
      <w:r w:rsidRPr="004A45C3">
        <w:rPr>
          <w:rFonts w:ascii="Din" w:eastAsia="Din" w:hAnsi="Din"/>
          <w:iCs w:val="0"/>
          <w:color w:val="000000" w:themeColor="text1"/>
          <w:sz w:val="22"/>
          <w:szCs w:val="22"/>
        </w:rPr>
        <w:t>4 pages maximum (total).</w:t>
      </w:r>
      <w:bookmarkEnd w:id="674"/>
    </w:p>
    <w:p w14:paraId="7D44A589" w14:textId="77777777" w:rsidR="00B07E3E" w:rsidRPr="004A45C3" w:rsidRDefault="00B07E3E" w:rsidP="00B07E3E">
      <w:pPr>
        <w:spacing w:before="120" w:after="120"/>
        <w:ind w:left="720" w:hanging="720"/>
        <w:rPr>
          <w:rFonts w:ascii="Din" w:eastAsia="Din" w:hAnsi="Din" w:cs="Segoe UI"/>
          <w:color w:val="000000" w:themeColor="text1"/>
          <w:sz w:val="22"/>
          <w:szCs w:val="22"/>
        </w:rPr>
      </w:pPr>
      <w:r w:rsidRPr="004A45C3">
        <w:rPr>
          <w:rFonts w:ascii="Din" w:hAnsi="Din" w:cs="Segoe UI"/>
          <w:sz w:val="22"/>
          <w:szCs w:val="22"/>
        </w:rPr>
        <w:t>(7)</w:t>
      </w:r>
      <w:r w:rsidRPr="004A45C3">
        <w:rPr>
          <w:rFonts w:ascii="Din" w:hAnsi="Din" w:cs="Segoe UI"/>
          <w:sz w:val="22"/>
          <w:szCs w:val="22"/>
        </w:rPr>
        <w:tab/>
      </w:r>
      <w:r w:rsidRPr="004A45C3">
        <w:rPr>
          <w:rFonts w:ascii="Din" w:eastAsia="Din" w:hAnsi="Din" w:cs="Segoe UI"/>
          <w:color w:val="000000" w:themeColor="text1"/>
          <w:sz w:val="22"/>
          <w:szCs w:val="22"/>
        </w:rPr>
        <w:t>Show company’s amount of equity investment as a shareholder. The equity investment may take the form of either (i) shareholders’ equity or (ii) shareholder subordinated debt. Please indicate separately the percentage of ownership interest in the project or developer, as applicable, represented by the equity investment amount.</w:t>
      </w:r>
    </w:p>
    <w:p w14:paraId="4D8F7B99" w14:textId="77777777" w:rsidR="00B07E3E" w:rsidRPr="004A45C3" w:rsidRDefault="00B07E3E" w:rsidP="00B07E3E">
      <w:pPr>
        <w:spacing w:before="120" w:after="120"/>
        <w:ind w:left="720" w:hanging="720"/>
        <w:rPr>
          <w:rFonts w:ascii="Din" w:eastAsia="Din" w:hAnsi="Din" w:cs="Segoe UI"/>
          <w:color w:val="000000" w:themeColor="text1"/>
          <w:sz w:val="22"/>
          <w:szCs w:val="22"/>
        </w:rPr>
        <w:sectPr w:rsidR="00B07E3E" w:rsidRPr="004A45C3" w:rsidSect="00B07E3E">
          <w:footerReference w:type="default" r:id="rId40"/>
          <w:endnotePr>
            <w:numFmt w:val="decimal"/>
          </w:endnotePr>
          <w:pgSz w:w="15840" w:h="12240" w:orient="landscape" w:code="1"/>
          <w:pgMar w:top="720" w:right="720" w:bottom="720" w:left="720" w:header="432" w:footer="432" w:gutter="0"/>
          <w:paperSrc w:first="256" w:other="256"/>
          <w:cols w:space="720"/>
          <w:docGrid w:linePitch="326"/>
        </w:sectPr>
      </w:pPr>
      <w:r w:rsidRPr="004A45C3">
        <w:rPr>
          <w:rFonts w:ascii="Din" w:eastAsia="Din" w:hAnsi="Din" w:cs="Segoe UI"/>
          <w:color w:val="000000" w:themeColor="text1"/>
          <w:sz w:val="22"/>
          <w:szCs w:val="22"/>
        </w:rPr>
        <w:t>(8)</w:t>
      </w:r>
      <w:r w:rsidRPr="004A45C3">
        <w:rPr>
          <w:rFonts w:ascii="Din" w:eastAsia="Din" w:hAnsi="Din" w:cs="Segoe UI"/>
          <w:color w:val="000000" w:themeColor="text1"/>
          <w:sz w:val="22"/>
          <w:szCs w:val="22"/>
        </w:rPr>
        <w:tab/>
        <w:t>Specify the type of payment mechanism used (e.g., availability payment, toll or other revenue collections/sharing, or combinations of these mechanisms).</w:t>
      </w:r>
    </w:p>
    <w:p w14:paraId="14856CAF" w14:textId="77777777" w:rsidR="00B07E3E" w:rsidRPr="004A45C3" w:rsidRDefault="00B07E3E" w:rsidP="00B07E3E">
      <w:pPr>
        <w:pStyle w:val="Heading1-nonumber"/>
        <w:spacing w:before="120" w:after="120"/>
        <w:jc w:val="center"/>
        <w:rPr>
          <w:rFonts w:ascii="Din" w:hAnsi="Din" w:cs="Segoe UI"/>
          <w:sz w:val="22"/>
          <w:szCs w:val="22"/>
        </w:rPr>
      </w:pPr>
      <w:bookmarkStart w:id="675" w:name="_Toc227678851"/>
      <w:r w:rsidRPr="004A45C3">
        <w:rPr>
          <w:rFonts w:ascii="Din" w:hAnsi="Din" w:cs="Segoe UI"/>
          <w:sz w:val="22"/>
          <w:szCs w:val="22"/>
        </w:rPr>
        <w:t>FORM F</w:t>
      </w:r>
      <w:bookmarkEnd w:id="675"/>
    </w:p>
    <w:p w14:paraId="5DA72FB8" w14:textId="77777777" w:rsidR="00B07E3E" w:rsidRPr="004A45C3" w:rsidRDefault="00B07E3E" w:rsidP="00B07E3E">
      <w:pPr>
        <w:pStyle w:val="Heading1-nonumber"/>
        <w:spacing w:before="120" w:after="120"/>
        <w:jc w:val="center"/>
        <w:rPr>
          <w:rFonts w:ascii="Din" w:hAnsi="Din" w:cs="Segoe UI"/>
          <w:sz w:val="22"/>
          <w:szCs w:val="22"/>
        </w:rPr>
      </w:pPr>
      <w:bookmarkStart w:id="676" w:name="_Toc227678852"/>
      <w:r w:rsidRPr="004A45C3">
        <w:rPr>
          <w:rFonts w:ascii="Din" w:hAnsi="Din" w:cs="Segoe UI"/>
          <w:sz w:val="22"/>
          <w:szCs w:val="22"/>
        </w:rPr>
        <w:t>EQUITY MEMBER TRACK RECORD</w:t>
      </w:r>
      <w:bookmarkEnd w:id="676"/>
    </w:p>
    <w:tbl>
      <w:tblPr>
        <w:tblW w:w="5000" w:type="pct"/>
        <w:tblCellMar>
          <w:left w:w="0" w:type="dxa"/>
          <w:right w:w="0" w:type="dxa"/>
        </w:tblCellMar>
        <w:tblLook w:val="04A0" w:firstRow="1" w:lastRow="0" w:firstColumn="1" w:lastColumn="0" w:noHBand="0" w:noVBand="1"/>
      </w:tblPr>
      <w:tblGrid>
        <w:gridCol w:w="2927"/>
        <w:gridCol w:w="3195"/>
        <w:gridCol w:w="2760"/>
        <w:gridCol w:w="2760"/>
        <w:gridCol w:w="2748"/>
      </w:tblGrid>
      <w:tr w:rsidR="00B07E3E" w:rsidRPr="004A45C3" w14:paraId="0F35785E" w14:textId="77777777" w:rsidTr="000253B9">
        <w:tc>
          <w:tcPr>
            <w:tcW w:w="1017" w:type="pct"/>
            <w:vMerge w:val="restart"/>
            <w:tcBorders>
              <w:top w:val="single" w:sz="4" w:space="0" w:color="auto"/>
              <w:left w:val="single" w:sz="4" w:space="0" w:color="auto"/>
              <w:bottom w:val="single" w:sz="4" w:space="0" w:color="auto"/>
              <w:right w:val="single" w:sz="4" w:space="0" w:color="auto"/>
            </w:tcBorders>
          </w:tcPr>
          <w:p w14:paraId="71DE7DE2" w14:textId="77777777" w:rsidR="00B07E3E" w:rsidRPr="004A45C3" w:rsidRDefault="00B07E3E" w:rsidP="000253B9">
            <w:pPr>
              <w:spacing w:before="120" w:after="120" w:line="254" w:lineRule="auto"/>
              <w:jc w:val="center"/>
              <w:rPr>
                <w:rFonts w:ascii="Din" w:hAnsi="Din" w:cs="Segoe UI"/>
                <w:b/>
                <w:bCs/>
                <w:color w:val="000000"/>
                <w:spacing w:val="3"/>
                <w:kern w:val="2"/>
                <w:sz w:val="22"/>
                <w:szCs w:val="22"/>
                <w14:ligatures w14:val="standardContextual"/>
              </w:rPr>
            </w:pPr>
          </w:p>
        </w:tc>
        <w:tc>
          <w:tcPr>
            <w:tcW w:w="2069"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7F903159" w14:textId="79159FDA" w:rsidR="00B07E3E" w:rsidRPr="004A45C3" w:rsidRDefault="00B07E3E" w:rsidP="000253B9">
            <w:pPr>
              <w:spacing w:before="120" w:after="120" w:line="254" w:lineRule="auto"/>
              <w:jc w:val="center"/>
              <w:rPr>
                <w:rFonts w:ascii="Din" w:hAnsi="Din" w:cs="Segoe UI"/>
                <w:b/>
                <w:bCs/>
                <w:color w:val="000000"/>
                <w:kern w:val="2"/>
                <w:sz w:val="20"/>
                <w:szCs w:val="20"/>
                <w14:ligatures w14:val="standardContextual"/>
              </w:rPr>
            </w:pPr>
            <w:r w:rsidRPr="004A45C3">
              <w:rPr>
                <w:rFonts w:ascii="Din" w:hAnsi="Din" w:cs="Segoe UI"/>
                <w:b/>
                <w:bCs/>
                <w:color w:val="000000"/>
                <w:kern w:val="2"/>
                <w:sz w:val="20"/>
                <w:szCs w:val="20"/>
                <w14:ligatures w14:val="standardContextual"/>
              </w:rPr>
              <w:t>NORTH AMERICAN PROCUREMENTS IN THE PAST 5 YEARS</w:t>
            </w:r>
            <w:r w:rsidR="004B1C2B">
              <w:rPr>
                <w:rFonts w:ascii="Din" w:hAnsi="Din" w:cs="Segoe UI"/>
                <w:b/>
                <w:bCs/>
                <w:color w:val="000000"/>
                <w:kern w:val="2"/>
                <w:sz w:val="20"/>
                <w:szCs w:val="20"/>
                <w14:ligatures w14:val="standardContextual"/>
              </w:rPr>
              <w:t xml:space="preserve"> </w:t>
            </w:r>
          </w:p>
        </w:tc>
        <w:tc>
          <w:tcPr>
            <w:tcW w:w="959" w:type="pct"/>
            <w:tcBorders>
              <w:top w:val="single" w:sz="4" w:space="0" w:color="auto"/>
              <w:left w:val="single" w:sz="4" w:space="0" w:color="auto"/>
              <w:bottom w:val="single" w:sz="4" w:space="0" w:color="auto"/>
              <w:right w:val="single" w:sz="4" w:space="0" w:color="auto"/>
            </w:tcBorders>
            <w:shd w:val="clear" w:color="auto" w:fill="D9D9D9"/>
            <w:hideMark/>
          </w:tcPr>
          <w:p w14:paraId="59C2130D" w14:textId="77777777" w:rsidR="00B07E3E" w:rsidRPr="004A45C3" w:rsidRDefault="00B07E3E" w:rsidP="000253B9">
            <w:pPr>
              <w:spacing w:before="120" w:after="120" w:line="254" w:lineRule="auto"/>
              <w:jc w:val="center"/>
              <w:rPr>
                <w:rFonts w:ascii="Din" w:hAnsi="Din" w:cs="Segoe UI"/>
                <w:b/>
                <w:bCs/>
                <w:color w:val="000000"/>
                <w:spacing w:val="-2"/>
                <w:kern w:val="2"/>
                <w:sz w:val="20"/>
                <w:szCs w:val="20"/>
                <w14:ligatures w14:val="standardContextual"/>
              </w:rPr>
            </w:pPr>
            <w:r w:rsidRPr="004A45C3">
              <w:rPr>
                <w:rFonts w:ascii="Din" w:hAnsi="Din" w:cs="Segoe UI"/>
                <w:b/>
                <w:bCs/>
                <w:color w:val="000000"/>
                <w:kern w:val="2"/>
                <w:sz w:val="20"/>
                <w:szCs w:val="20"/>
                <w14:ligatures w14:val="standardContextual"/>
              </w:rPr>
              <w:t>GLOBAL PORTFOLIO OF INVESTMENTS IN PROJECTS WITH PUBLIC OWNERS IN PAST 5 YEARS</w:t>
            </w:r>
          </w:p>
        </w:tc>
        <w:tc>
          <w:tcPr>
            <w:tcW w:w="955" w:type="pct"/>
            <w:tcBorders>
              <w:top w:val="single" w:sz="4" w:space="0" w:color="auto"/>
              <w:left w:val="single" w:sz="4" w:space="0" w:color="auto"/>
              <w:bottom w:val="single" w:sz="4" w:space="0" w:color="auto"/>
              <w:right w:val="single" w:sz="4" w:space="0" w:color="auto"/>
            </w:tcBorders>
            <w:shd w:val="clear" w:color="auto" w:fill="D9D9D9"/>
            <w:hideMark/>
          </w:tcPr>
          <w:p w14:paraId="0561ACF9" w14:textId="77777777" w:rsidR="00B07E3E" w:rsidRPr="004A45C3" w:rsidRDefault="00B07E3E" w:rsidP="000253B9">
            <w:pPr>
              <w:spacing w:before="120" w:after="120" w:line="254" w:lineRule="auto"/>
              <w:jc w:val="center"/>
              <w:rPr>
                <w:rFonts w:ascii="Din" w:hAnsi="Din" w:cs="Segoe UI"/>
                <w:b/>
                <w:bCs/>
                <w:color w:val="000000"/>
                <w:spacing w:val="1"/>
                <w:kern w:val="2"/>
                <w:sz w:val="20"/>
                <w:szCs w:val="20"/>
                <w14:ligatures w14:val="standardContextual"/>
              </w:rPr>
            </w:pPr>
            <w:r w:rsidRPr="004A45C3">
              <w:rPr>
                <w:rFonts w:ascii="Din" w:hAnsi="Din" w:cs="Segoe UI"/>
                <w:b/>
                <w:bCs/>
                <w:color w:val="000000"/>
                <w:spacing w:val="1"/>
                <w:kern w:val="2"/>
                <w:sz w:val="20"/>
                <w:szCs w:val="20"/>
                <w14:ligatures w14:val="standardContextual"/>
              </w:rPr>
              <w:t>IDENTIFICATION &amp; EXPLANATION OF CHANGES IN EQUITY PARTICIPATION</w:t>
            </w:r>
          </w:p>
        </w:tc>
      </w:tr>
      <w:tr w:rsidR="00B07E3E" w:rsidRPr="004A45C3" w14:paraId="0DA0A987" w14:textId="77777777" w:rsidTr="000253B9">
        <w:tc>
          <w:tcPr>
            <w:tcW w:w="0" w:type="auto"/>
            <w:vMerge/>
            <w:tcBorders>
              <w:top w:val="single" w:sz="4" w:space="0" w:color="auto"/>
              <w:left w:val="single" w:sz="4" w:space="0" w:color="auto"/>
              <w:bottom w:val="single" w:sz="4" w:space="0" w:color="auto"/>
              <w:right w:val="single" w:sz="4" w:space="0" w:color="auto"/>
            </w:tcBorders>
            <w:vAlign w:val="center"/>
            <w:hideMark/>
          </w:tcPr>
          <w:p w14:paraId="11577290" w14:textId="77777777" w:rsidR="00B07E3E" w:rsidRPr="004A45C3" w:rsidRDefault="00B07E3E" w:rsidP="000253B9">
            <w:pPr>
              <w:spacing w:before="120" w:after="120" w:line="256" w:lineRule="auto"/>
              <w:jc w:val="left"/>
              <w:rPr>
                <w:rFonts w:ascii="Din" w:hAnsi="Din" w:cs="Segoe UI"/>
                <w:b/>
                <w:bCs/>
                <w:color w:val="000000"/>
                <w:spacing w:val="3"/>
                <w:kern w:val="2"/>
                <w:sz w:val="22"/>
                <w:szCs w:val="22"/>
                <w14:ligatures w14:val="standardContextual"/>
              </w:rPr>
            </w:pPr>
          </w:p>
        </w:tc>
        <w:tc>
          <w:tcPr>
            <w:tcW w:w="1110" w:type="pct"/>
            <w:tcBorders>
              <w:top w:val="single" w:sz="4" w:space="0" w:color="auto"/>
              <w:left w:val="single" w:sz="4" w:space="0" w:color="auto"/>
              <w:bottom w:val="single" w:sz="4" w:space="0" w:color="auto"/>
              <w:right w:val="single" w:sz="4" w:space="0" w:color="auto"/>
            </w:tcBorders>
            <w:shd w:val="clear" w:color="auto" w:fill="D9D9D9"/>
            <w:hideMark/>
          </w:tcPr>
          <w:p w14:paraId="62D2AB91" w14:textId="77777777" w:rsidR="00B07E3E" w:rsidRPr="004A45C3" w:rsidRDefault="00B07E3E" w:rsidP="000253B9">
            <w:pPr>
              <w:pStyle w:val="Default"/>
              <w:spacing w:before="120" w:after="120" w:line="256" w:lineRule="auto"/>
              <w:rPr>
                <w:rFonts w:ascii="Din" w:hAnsi="Din"/>
                <w:sz w:val="20"/>
                <w:szCs w:val="20"/>
              </w:rPr>
            </w:pPr>
            <w:r w:rsidRPr="004A45C3">
              <w:rPr>
                <w:rFonts w:ascii="Din" w:hAnsi="Din"/>
                <w:sz w:val="20"/>
                <w:szCs w:val="20"/>
              </w:rPr>
              <w:t xml:space="preserve">(i) How many times was the Equity Member short-listed in a public-sector procurement involving private financing, or otherwise invited to submit a proposal (individually or as a member of a team), for a North American project involving more than $200 million of capital works? </w:t>
            </w:r>
          </w:p>
        </w:tc>
        <w:tc>
          <w:tcPr>
            <w:tcW w:w="959" w:type="pct"/>
            <w:tcBorders>
              <w:top w:val="single" w:sz="4" w:space="0" w:color="auto"/>
              <w:left w:val="single" w:sz="4" w:space="0" w:color="auto"/>
              <w:bottom w:val="single" w:sz="4" w:space="0" w:color="auto"/>
              <w:right w:val="single" w:sz="4" w:space="0" w:color="auto"/>
            </w:tcBorders>
            <w:shd w:val="clear" w:color="auto" w:fill="D9D9D9"/>
          </w:tcPr>
          <w:p w14:paraId="470CCECA" w14:textId="77777777" w:rsidR="00B07E3E" w:rsidRPr="004A45C3" w:rsidRDefault="00B07E3E" w:rsidP="000253B9">
            <w:pPr>
              <w:pStyle w:val="Default"/>
              <w:spacing w:before="120" w:after="120" w:line="256" w:lineRule="auto"/>
              <w:rPr>
                <w:rFonts w:ascii="Din" w:hAnsi="Din"/>
                <w:sz w:val="20"/>
                <w:szCs w:val="20"/>
              </w:rPr>
            </w:pPr>
            <w:r w:rsidRPr="004A45C3">
              <w:rPr>
                <w:rFonts w:ascii="Din" w:hAnsi="Din"/>
                <w:sz w:val="20"/>
                <w:szCs w:val="20"/>
              </w:rPr>
              <w:t xml:space="preserve">(ii) With respect to those procurements cited in (i): </w:t>
            </w:r>
          </w:p>
          <w:p w14:paraId="5165F18D" w14:textId="77777777" w:rsidR="00B07E3E" w:rsidRPr="004A45C3" w:rsidRDefault="00B07E3E" w:rsidP="000253B9">
            <w:pPr>
              <w:pStyle w:val="Default"/>
              <w:spacing w:before="120" w:after="120" w:line="256" w:lineRule="auto"/>
              <w:rPr>
                <w:rFonts w:ascii="Din" w:hAnsi="Din"/>
                <w:sz w:val="20"/>
                <w:szCs w:val="20"/>
              </w:rPr>
            </w:pPr>
          </w:p>
          <w:p w14:paraId="4EF083B7" w14:textId="77777777" w:rsidR="00B07E3E" w:rsidRPr="004A45C3" w:rsidRDefault="00B07E3E" w:rsidP="000253B9">
            <w:pPr>
              <w:pStyle w:val="Default"/>
              <w:spacing w:before="120" w:after="120" w:line="256" w:lineRule="auto"/>
              <w:rPr>
                <w:rFonts w:ascii="Din" w:hAnsi="Din"/>
                <w:sz w:val="20"/>
                <w:szCs w:val="20"/>
              </w:rPr>
            </w:pPr>
            <w:r w:rsidRPr="004A45C3">
              <w:rPr>
                <w:rFonts w:ascii="Din" w:hAnsi="Din"/>
                <w:sz w:val="20"/>
                <w:szCs w:val="20"/>
              </w:rPr>
              <w:t xml:space="preserve">(1) How many have not yet required final proposals to be submitted? </w:t>
            </w:r>
          </w:p>
          <w:p w14:paraId="7BF9E6FB" w14:textId="77777777" w:rsidR="00B07E3E" w:rsidRPr="004A45C3" w:rsidRDefault="00B07E3E" w:rsidP="000253B9">
            <w:pPr>
              <w:pStyle w:val="Default"/>
              <w:spacing w:before="120" w:after="120" w:line="256" w:lineRule="auto"/>
              <w:rPr>
                <w:rFonts w:ascii="Din" w:hAnsi="Din"/>
                <w:sz w:val="20"/>
                <w:szCs w:val="20"/>
              </w:rPr>
            </w:pPr>
            <w:r w:rsidRPr="004A45C3">
              <w:rPr>
                <w:rFonts w:ascii="Din" w:hAnsi="Din"/>
                <w:sz w:val="20"/>
                <w:szCs w:val="20"/>
              </w:rPr>
              <w:t xml:space="preserve">(2) How many times has the Equity Member (individually or as a member of a team) submitted a compliant, final proposal as an Equity Member? </w:t>
            </w:r>
          </w:p>
          <w:p w14:paraId="3D1F33C7" w14:textId="77777777" w:rsidR="00B07E3E" w:rsidRPr="004A45C3" w:rsidRDefault="00B07E3E" w:rsidP="000253B9">
            <w:pPr>
              <w:spacing w:before="120" w:after="120" w:line="254" w:lineRule="auto"/>
              <w:jc w:val="left"/>
              <w:rPr>
                <w:rFonts w:ascii="Din" w:hAnsi="Din" w:cs="Segoe UI"/>
                <w:b/>
                <w:bCs/>
                <w:color w:val="000000"/>
                <w:kern w:val="2"/>
                <w:sz w:val="20"/>
                <w:szCs w:val="20"/>
                <w14:ligatures w14:val="standardContextual"/>
              </w:rPr>
            </w:pPr>
          </w:p>
        </w:tc>
        <w:tc>
          <w:tcPr>
            <w:tcW w:w="959" w:type="pct"/>
            <w:tcBorders>
              <w:top w:val="single" w:sz="4" w:space="0" w:color="auto"/>
              <w:left w:val="single" w:sz="4" w:space="0" w:color="auto"/>
              <w:bottom w:val="single" w:sz="4" w:space="0" w:color="auto"/>
              <w:right w:val="single" w:sz="4" w:space="0" w:color="auto"/>
            </w:tcBorders>
            <w:shd w:val="clear" w:color="auto" w:fill="D9D9D9"/>
          </w:tcPr>
          <w:p w14:paraId="71123839" w14:textId="77777777" w:rsidR="00B07E3E" w:rsidRPr="004A45C3" w:rsidRDefault="00B07E3E" w:rsidP="000253B9">
            <w:pPr>
              <w:pStyle w:val="Default"/>
              <w:spacing w:before="120" w:after="120" w:line="256" w:lineRule="auto"/>
              <w:rPr>
                <w:rFonts w:ascii="Din" w:hAnsi="Din"/>
                <w:sz w:val="20"/>
                <w:szCs w:val="20"/>
              </w:rPr>
            </w:pPr>
            <w:r w:rsidRPr="004A45C3">
              <w:rPr>
                <w:rFonts w:ascii="Din" w:hAnsi="Din"/>
                <w:sz w:val="20"/>
                <w:szCs w:val="20"/>
              </w:rPr>
              <w:t xml:space="preserve">(iii) How many times the Equity Member was an equity investor in projects at the time of financial close? Please only include projects with public sector owners and that involved more than $200 million of capital works. </w:t>
            </w:r>
          </w:p>
          <w:p w14:paraId="6303E83A" w14:textId="77777777" w:rsidR="00B07E3E" w:rsidRPr="004A45C3" w:rsidRDefault="00B07E3E" w:rsidP="000253B9">
            <w:pPr>
              <w:spacing w:before="120" w:after="120" w:line="254" w:lineRule="auto"/>
              <w:jc w:val="left"/>
              <w:rPr>
                <w:rFonts w:ascii="Din" w:hAnsi="Din" w:cs="Segoe UI"/>
                <w:b/>
                <w:bCs/>
                <w:color w:val="000000"/>
                <w:kern w:val="2"/>
                <w:sz w:val="20"/>
                <w:szCs w:val="20"/>
                <w14:ligatures w14:val="standardContextual"/>
              </w:rPr>
            </w:pPr>
          </w:p>
        </w:tc>
        <w:tc>
          <w:tcPr>
            <w:tcW w:w="955" w:type="pct"/>
            <w:tcBorders>
              <w:top w:val="single" w:sz="4" w:space="0" w:color="auto"/>
              <w:left w:val="single" w:sz="4" w:space="0" w:color="auto"/>
              <w:bottom w:val="single" w:sz="4" w:space="0" w:color="auto"/>
              <w:right w:val="single" w:sz="4" w:space="0" w:color="auto"/>
            </w:tcBorders>
            <w:shd w:val="clear" w:color="auto" w:fill="D9D9D9"/>
            <w:hideMark/>
          </w:tcPr>
          <w:p w14:paraId="27F0ED49" w14:textId="77777777" w:rsidR="00B07E3E" w:rsidRPr="004A45C3" w:rsidRDefault="00B07E3E" w:rsidP="000253B9">
            <w:pPr>
              <w:pStyle w:val="Default"/>
              <w:spacing w:before="120" w:after="120" w:line="256" w:lineRule="auto"/>
              <w:rPr>
                <w:rFonts w:ascii="Din" w:hAnsi="Din"/>
                <w:sz w:val="20"/>
                <w:szCs w:val="20"/>
              </w:rPr>
            </w:pPr>
            <w:r w:rsidRPr="004A45C3">
              <w:rPr>
                <w:rFonts w:ascii="Din" w:hAnsi="Din"/>
                <w:sz w:val="20"/>
                <w:szCs w:val="20"/>
              </w:rPr>
              <w:t xml:space="preserve">(iv) Identify the project name and public-sector owner of those procurements cited in (i) but not in (ii). </w:t>
            </w:r>
          </w:p>
          <w:p w14:paraId="60CBD8CB" w14:textId="77777777" w:rsidR="00B07E3E" w:rsidRPr="004A45C3" w:rsidRDefault="00B07E3E" w:rsidP="000253B9">
            <w:pPr>
              <w:pStyle w:val="Default"/>
              <w:spacing w:before="120" w:after="120" w:line="256" w:lineRule="auto"/>
              <w:rPr>
                <w:rFonts w:ascii="Din" w:hAnsi="Din"/>
                <w:sz w:val="20"/>
                <w:szCs w:val="20"/>
              </w:rPr>
            </w:pPr>
            <w:r w:rsidRPr="004A45C3">
              <w:rPr>
                <w:rFonts w:ascii="Din" w:hAnsi="Din"/>
                <w:sz w:val="20"/>
                <w:szCs w:val="20"/>
              </w:rPr>
              <w:t xml:space="preserve">Provide a brief, explanation for not submitting a compliant final proposal or for not remaining as an equity investor in a team that submitted a compliant final proposal (as applicable). </w:t>
            </w:r>
          </w:p>
          <w:p w14:paraId="0748C455" w14:textId="77777777" w:rsidR="00B07E3E" w:rsidRPr="004A45C3" w:rsidRDefault="00B07E3E" w:rsidP="000253B9">
            <w:pPr>
              <w:spacing w:before="120" w:after="120" w:line="254" w:lineRule="auto"/>
              <w:jc w:val="left"/>
              <w:rPr>
                <w:rFonts w:ascii="Din" w:hAnsi="Din" w:cs="Segoe UI"/>
                <w:b/>
                <w:bCs/>
                <w:color w:val="000000"/>
                <w:spacing w:val="1"/>
                <w:kern w:val="2"/>
                <w:sz w:val="20"/>
                <w:szCs w:val="20"/>
                <w14:ligatures w14:val="standardContextual"/>
              </w:rPr>
            </w:pPr>
            <w:r w:rsidRPr="004A45C3">
              <w:rPr>
                <w:rFonts w:ascii="Din" w:eastAsiaTheme="minorHAnsi" w:hAnsi="Din"/>
                <w:color w:val="000000"/>
                <w:sz w:val="20"/>
                <w:szCs w:val="20"/>
                <w:lang w:eastAsia="en-US"/>
              </w:rPr>
              <w:t>Explanations may be attached in a separate sheet if necessary.</w:t>
            </w:r>
            <w:r w:rsidRPr="004A45C3">
              <w:rPr>
                <w:rFonts w:ascii="Din" w:hAnsi="Din"/>
                <w:sz w:val="20"/>
                <w:szCs w:val="20"/>
              </w:rPr>
              <w:t xml:space="preserve"> </w:t>
            </w:r>
          </w:p>
        </w:tc>
      </w:tr>
      <w:tr w:rsidR="00B07E3E" w:rsidRPr="004A45C3" w14:paraId="19EBCFDE" w14:textId="77777777" w:rsidTr="000253B9">
        <w:tc>
          <w:tcPr>
            <w:tcW w:w="1017" w:type="pct"/>
            <w:tcBorders>
              <w:top w:val="single" w:sz="4" w:space="0" w:color="auto"/>
              <w:left w:val="single" w:sz="4" w:space="0" w:color="auto"/>
              <w:bottom w:val="single" w:sz="4" w:space="0" w:color="auto"/>
              <w:right w:val="single" w:sz="4" w:space="0" w:color="auto"/>
            </w:tcBorders>
            <w:hideMark/>
          </w:tcPr>
          <w:p w14:paraId="67945FCE" w14:textId="4DA25E83" w:rsidR="00B07E3E" w:rsidRPr="004A45C3" w:rsidRDefault="00B07E3E" w:rsidP="000253B9">
            <w:pPr>
              <w:spacing w:before="120" w:after="120" w:line="254" w:lineRule="auto"/>
              <w:rPr>
                <w:rFonts w:ascii="Din" w:hAnsi="Din" w:cs="Segoe UI"/>
                <w:b/>
                <w:bCs/>
                <w:kern w:val="2"/>
                <w:sz w:val="22"/>
                <w:szCs w:val="22"/>
                <w14:ligatures w14:val="standardContextual"/>
              </w:rPr>
            </w:pPr>
            <w:r w:rsidRPr="004A45C3">
              <w:rPr>
                <w:rFonts w:ascii="Din" w:hAnsi="Din" w:cs="Segoe UI"/>
                <w:b/>
                <w:bCs/>
                <w:kern w:val="2"/>
                <w:sz w:val="22"/>
                <w:szCs w:val="22"/>
                <w14:ligatures w14:val="standardContextual"/>
              </w:rPr>
              <w:t>Equity Member 1</w:t>
            </w:r>
            <w:r w:rsidR="003F41E2">
              <w:rPr>
                <w:rFonts w:ascii="Din" w:hAnsi="Din" w:cs="Segoe UI"/>
                <w:b/>
                <w:bCs/>
                <w:kern w:val="2"/>
                <w:sz w:val="22"/>
                <w:szCs w:val="22"/>
                <w14:ligatures w14:val="standardContextual"/>
              </w:rPr>
              <w:t xml:space="preserve"> </w:t>
            </w:r>
            <w:r w:rsidR="004B1C2B">
              <w:rPr>
                <w:rFonts w:ascii="Din" w:hAnsi="Din" w:cs="Segoe UI"/>
                <w:b/>
                <w:bCs/>
                <w:kern w:val="2"/>
                <w:sz w:val="22"/>
                <w:szCs w:val="22"/>
                <w14:ligatures w14:val="standardContextual"/>
              </w:rPr>
              <w:t xml:space="preserve"> </w:t>
            </w:r>
          </w:p>
        </w:tc>
        <w:tc>
          <w:tcPr>
            <w:tcW w:w="1110" w:type="pct"/>
            <w:tcBorders>
              <w:top w:val="single" w:sz="4" w:space="0" w:color="auto"/>
              <w:left w:val="single" w:sz="4" w:space="0" w:color="auto"/>
              <w:bottom w:val="single" w:sz="4" w:space="0" w:color="auto"/>
              <w:right w:val="single" w:sz="4" w:space="0" w:color="auto"/>
            </w:tcBorders>
          </w:tcPr>
          <w:p w14:paraId="422C51C7"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959" w:type="pct"/>
            <w:tcBorders>
              <w:top w:val="single" w:sz="4" w:space="0" w:color="auto"/>
              <w:left w:val="single" w:sz="4" w:space="0" w:color="auto"/>
              <w:bottom w:val="single" w:sz="4" w:space="0" w:color="auto"/>
              <w:right w:val="single" w:sz="4" w:space="0" w:color="auto"/>
            </w:tcBorders>
          </w:tcPr>
          <w:p w14:paraId="394A275E"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959" w:type="pct"/>
            <w:tcBorders>
              <w:top w:val="single" w:sz="4" w:space="0" w:color="auto"/>
              <w:left w:val="single" w:sz="4" w:space="0" w:color="auto"/>
              <w:bottom w:val="single" w:sz="4" w:space="0" w:color="auto"/>
              <w:right w:val="single" w:sz="4" w:space="0" w:color="auto"/>
            </w:tcBorders>
          </w:tcPr>
          <w:p w14:paraId="6CD52673"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955" w:type="pct"/>
            <w:tcBorders>
              <w:top w:val="single" w:sz="4" w:space="0" w:color="auto"/>
              <w:left w:val="single" w:sz="4" w:space="0" w:color="auto"/>
              <w:bottom w:val="single" w:sz="4" w:space="0" w:color="auto"/>
              <w:right w:val="single" w:sz="4" w:space="0" w:color="auto"/>
            </w:tcBorders>
          </w:tcPr>
          <w:p w14:paraId="4830F9CC"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r>
      <w:tr w:rsidR="00B07E3E" w:rsidRPr="004A45C3" w14:paraId="3E682CA2" w14:textId="77777777" w:rsidTr="000253B9">
        <w:tc>
          <w:tcPr>
            <w:tcW w:w="1017" w:type="pct"/>
            <w:tcBorders>
              <w:top w:val="single" w:sz="4" w:space="0" w:color="auto"/>
              <w:left w:val="single" w:sz="4" w:space="0" w:color="auto"/>
              <w:bottom w:val="single" w:sz="4" w:space="0" w:color="auto"/>
              <w:right w:val="single" w:sz="4" w:space="0" w:color="auto"/>
            </w:tcBorders>
            <w:hideMark/>
          </w:tcPr>
          <w:p w14:paraId="06923970" w14:textId="6910AC37" w:rsidR="00B07E3E" w:rsidRPr="004A45C3" w:rsidRDefault="00B07E3E" w:rsidP="000253B9">
            <w:pPr>
              <w:spacing w:before="120" w:after="120" w:line="254" w:lineRule="auto"/>
              <w:rPr>
                <w:rFonts w:ascii="Din" w:hAnsi="Din" w:cs="Segoe UI"/>
                <w:b/>
                <w:bCs/>
                <w:kern w:val="2"/>
                <w:sz w:val="22"/>
                <w:szCs w:val="22"/>
                <w14:ligatures w14:val="standardContextual"/>
              </w:rPr>
            </w:pPr>
            <w:r w:rsidRPr="004A45C3">
              <w:rPr>
                <w:rFonts w:ascii="Din" w:hAnsi="Din" w:cs="Segoe UI"/>
                <w:b/>
                <w:bCs/>
                <w:kern w:val="2"/>
                <w:sz w:val="22"/>
                <w:szCs w:val="22"/>
                <w14:ligatures w14:val="standardContextual"/>
              </w:rPr>
              <w:t>Equity Member 2</w:t>
            </w:r>
            <w:r w:rsidR="003F41E2">
              <w:rPr>
                <w:rFonts w:ascii="Din" w:hAnsi="Din" w:cs="Segoe UI"/>
                <w:b/>
                <w:bCs/>
                <w:kern w:val="2"/>
                <w:sz w:val="22"/>
                <w:szCs w:val="22"/>
                <w14:ligatures w14:val="standardContextual"/>
              </w:rPr>
              <w:t xml:space="preserve"> </w:t>
            </w:r>
            <w:r w:rsidR="004B1C2B">
              <w:rPr>
                <w:rFonts w:ascii="Din" w:hAnsi="Din" w:cs="Segoe UI"/>
                <w:b/>
                <w:bCs/>
                <w:kern w:val="2"/>
                <w:sz w:val="22"/>
                <w:szCs w:val="22"/>
                <w14:ligatures w14:val="standardContextual"/>
              </w:rPr>
              <w:t xml:space="preserve"> </w:t>
            </w:r>
          </w:p>
        </w:tc>
        <w:tc>
          <w:tcPr>
            <w:tcW w:w="1110" w:type="pct"/>
            <w:tcBorders>
              <w:top w:val="single" w:sz="4" w:space="0" w:color="auto"/>
              <w:left w:val="single" w:sz="4" w:space="0" w:color="auto"/>
              <w:bottom w:val="single" w:sz="4" w:space="0" w:color="auto"/>
              <w:right w:val="single" w:sz="4" w:space="0" w:color="auto"/>
            </w:tcBorders>
          </w:tcPr>
          <w:p w14:paraId="32B24399"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959" w:type="pct"/>
            <w:tcBorders>
              <w:top w:val="single" w:sz="4" w:space="0" w:color="auto"/>
              <w:left w:val="single" w:sz="4" w:space="0" w:color="auto"/>
              <w:bottom w:val="single" w:sz="4" w:space="0" w:color="auto"/>
              <w:right w:val="single" w:sz="4" w:space="0" w:color="auto"/>
            </w:tcBorders>
          </w:tcPr>
          <w:p w14:paraId="7BD80A1D"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959" w:type="pct"/>
            <w:tcBorders>
              <w:top w:val="single" w:sz="4" w:space="0" w:color="auto"/>
              <w:left w:val="single" w:sz="4" w:space="0" w:color="auto"/>
              <w:bottom w:val="single" w:sz="4" w:space="0" w:color="auto"/>
              <w:right w:val="single" w:sz="4" w:space="0" w:color="auto"/>
            </w:tcBorders>
          </w:tcPr>
          <w:p w14:paraId="2A08E9F5"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955" w:type="pct"/>
            <w:tcBorders>
              <w:top w:val="single" w:sz="4" w:space="0" w:color="auto"/>
              <w:left w:val="single" w:sz="4" w:space="0" w:color="auto"/>
              <w:bottom w:val="single" w:sz="4" w:space="0" w:color="auto"/>
              <w:right w:val="single" w:sz="4" w:space="0" w:color="auto"/>
            </w:tcBorders>
          </w:tcPr>
          <w:p w14:paraId="33041361"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r>
    </w:tbl>
    <w:p w14:paraId="3D8505C3" w14:textId="77777777" w:rsidR="00B07E3E" w:rsidRPr="004A45C3" w:rsidRDefault="00B07E3E" w:rsidP="00B07E3E">
      <w:pPr>
        <w:spacing w:before="120" w:after="120" w:line="20" w:lineRule="exact"/>
        <w:ind w:left="10" w:right="10"/>
        <w:rPr>
          <w:rFonts w:ascii="Din" w:hAnsi="Din" w:cs="Segoe UI"/>
          <w:sz w:val="22"/>
          <w:szCs w:val="22"/>
        </w:rPr>
      </w:pPr>
    </w:p>
    <w:p w14:paraId="333AEB8C" w14:textId="77777777" w:rsidR="00B07E3E" w:rsidRPr="004A45C3" w:rsidRDefault="00B07E3E" w:rsidP="00B07E3E">
      <w:pPr>
        <w:spacing w:before="120" w:after="120"/>
        <w:rPr>
          <w:rFonts w:ascii="Din" w:hAnsi="Din" w:cs="Segoe UI"/>
          <w:b/>
          <w:sz w:val="22"/>
          <w:szCs w:val="22"/>
        </w:rPr>
      </w:pPr>
      <w:r w:rsidRPr="004A45C3">
        <w:rPr>
          <w:rFonts w:ascii="Din" w:hAnsi="Din" w:cs="Segoe UI"/>
          <w:b/>
          <w:sz w:val="22"/>
          <w:szCs w:val="22"/>
        </w:rPr>
        <w:t>INSTRUCTIONS:</w:t>
      </w:r>
    </w:p>
    <w:p w14:paraId="766B2E4D" w14:textId="77777777" w:rsidR="00B07E3E" w:rsidRPr="004A45C3" w:rsidRDefault="00B07E3E" w:rsidP="00B07E3E">
      <w:pPr>
        <w:spacing w:before="120" w:after="120"/>
        <w:rPr>
          <w:rFonts w:ascii="Din" w:hAnsi="Din" w:cs="Segoe UI"/>
          <w:sz w:val="22"/>
          <w:szCs w:val="22"/>
        </w:rPr>
      </w:pPr>
      <w:r w:rsidRPr="004A45C3">
        <w:rPr>
          <w:rFonts w:ascii="Din" w:hAnsi="Din" w:cs="Segoe UI"/>
          <w:sz w:val="22"/>
          <w:szCs w:val="22"/>
        </w:rPr>
        <w:t xml:space="preserve">*List the track record for all Equity Members (adjust the number of rows as applicable). If the Equity Member is an investment fund, please include the track record of affiliated funds (those under common management). </w:t>
      </w:r>
    </w:p>
    <w:p w14:paraId="08DC3504" w14:textId="77777777" w:rsidR="00B07E3E" w:rsidRPr="004A45C3" w:rsidRDefault="00B07E3E" w:rsidP="00B07E3E">
      <w:pPr>
        <w:spacing w:before="120" w:after="120"/>
        <w:rPr>
          <w:rFonts w:ascii="Din" w:hAnsi="Din" w:cs="Segoe UI"/>
          <w:sz w:val="22"/>
          <w:szCs w:val="22"/>
        </w:rPr>
      </w:pPr>
      <w:r w:rsidRPr="004A45C3">
        <w:rPr>
          <w:rFonts w:ascii="Din" w:hAnsi="Din" w:cs="Segoe UI"/>
          <w:sz w:val="22"/>
          <w:szCs w:val="22"/>
        </w:rPr>
        <w:t>Please include projects for which Proposals were submitted within the past 5 years, even if short-listing occurred longer than 5 years ago.</w:t>
      </w:r>
    </w:p>
    <w:p w14:paraId="02EA8371" w14:textId="77777777" w:rsidR="00B07E3E" w:rsidRPr="004A45C3" w:rsidRDefault="00B07E3E" w:rsidP="00B07E3E">
      <w:pPr>
        <w:spacing w:before="120" w:after="120" w:line="140" w:lineRule="atLeast"/>
        <w:rPr>
          <w:rFonts w:ascii="Din" w:hAnsi="Din" w:cs="Segoe UI"/>
          <w:b/>
          <w:bCs/>
          <w:sz w:val="22"/>
          <w:szCs w:val="22"/>
        </w:rPr>
        <w:sectPr w:rsidR="00B07E3E" w:rsidRPr="004A45C3" w:rsidSect="00B07E3E">
          <w:footerReference w:type="default" r:id="rId41"/>
          <w:endnotePr>
            <w:numFmt w:val="decimal"/>
          </w:endnotePr>
          <w:pgSz w:w="15840" w:h="12240" w:orient="landscape" w:code="1"/>
          <w:pgMar w:top="720" w:right="720" w:bottom="720" w:left="720" w:header="432" w:footer="432" w:gutter="0"/>
          <w:paperSrc w:first="256" w:other="256"/>
          <w:cols w:space="720"/>
          <w:docGrid w:linePitch="326"/>
        </w:sectPr>
      </w:pPr>
    </w:p>
    <w:p w14:paraId="79C1473C" w14:textId="77777777" w:rsidR="00B07E3E" w:rsidRPr="004A45C3" w:rsidRDefault="00B07E3E" w:rsidP="00B07E3E">
      <w:pPr>
        <w:pStyle w:val="Heading1-nonumber"/>
        <w:spacing w:before="120" w:after="120"/>
        <w:jc w:val="center"/>
        <w:rPr>
          <w:rFonts w:ascii="Din" w:hAnsi="Din" w:cs="Segoe UI"/>
          <w:sz w:val="22"/>
          <w:szCs w:val="22"/>
        </w:rPr>
      </w:pPr>
      <w:bookmarkStart w:id="677" w:name="_Toc227678853"/>
      <w:r w:rsidRPr="004A45C3">
        <w:rPr>
          <w:rFonts w:ascii="Din" w:hAnsi="Din" w:cs="Segoe UI"/>
          <w:sz w:val="22"/>
          <w:szCs w:val="22"/>
        </w:rPr>
        <w:t>FORM G</w:t>
      </w:r>
      <w:bookmarkEnd w:id="677"/>
    </w:p>
    <w:p w14:paraId="06D6CA0E" w14:textId="77777777" w:rsidR="00B07E3E" w:rsidRPr="004A45C3" w:rsidRDefault="00B07E3E" w:rsidP="00B07E3E">
      <w:pPr>
        <w:pStyle w:val="Heading1-nonumber"/>
        <w:spacing w:before="120" w:after="120"/>
        <w:jc w:val="center"/>
        <w:rPr>
          <w:rFonts w:ascii="Din" w:hAnsi="Din" w:cs="Segoe UI"/>
          <w:sz w:val="22"/>
          <w:szCs w:val="22"/>
        </w:rPr>
      </w:pPr>
      <w:bookmarkStart w:id="678" w:name="_Toc227678854"/>
      <w:r w:rsidRPr="004A45C3">
        <w:rPr>
          <w:rFonts w:ascii="Din" w:hAnsi="Din" w:cs="Segoe UI"/>
          <w:sz w:val="22"/>
          <w:szCs w:val="22"/>
        </w:rPr>
        <w:t>FINANCIAL INFORMATION SUMMARY</w:t>
      </w:r>
      <w:bookmarkEnd w:id="678"/>
    </w:p>
    <w:tbl>
      <w:tblPr>
        <w:tblW w:w="5000" w:type="pct"/>
        <w:tblLayout w:type="fixed"/>
        <w:tblCellMar>
          <w:left w:w="0" w:type="dxa"/>
          <w:right w:w="0" w:type="dxa"/>
        </w:tblCellMar>
        <w:tblLook w:val="04A0" w:firstRow="1" w:lastRow="0" w:firstColumn="1" w:lastColumn="0" w:noHBand="0" w:noVBand="1"/>
      </w:tblPr>
      <w:tblGrid>
        <w:gridCol w:w="959"/>
        <w:gridCol w:w="959"/>
        <w:gridCol w:w="962"/>
        <w:gridCol w:w="1077"/>
        <w:gridCol w:w="988"/>
        <w:gridCol w:w="817"/>
        <w:gridCol w:w="958"/>
        <w:gridCol w:w="958"/>
        <w:gridCol w:w="961"/>
        <w:gridCol w:w="958"/>
        <w:gridCol w:w="958"/>
        <w:gridCol w:w="961"/>
        <w:gridCol w:w="958"/>
        <w:gridCol w:w="958"/>
        <w:gridCol w:w="958"/>
      </w:tblGrid>
      <w:tr w:rsidR="00B07E3E" w:rsidRPr="004A45C3" w14:paraId="6D75F0DE" w14:textId="77777777" w:rsidTr="00CC500F">
        <w:tc>
          <w:tcPr>
            <w:tcW w:w="333" w:type="pct"/>
            <w:tcBorders>
              <w:top w:val="single" w:sz="4" w:space="0" w:color="auto"/>
              <w:left w:val="single" w:sz="4" w:space="0" w:color="auto"/>
              <w:bottom w:val="single" w:sz="4" w:space="0" w:color="auto"/>
              <w:right w:val="single" w:sz="4" w:space="0" w:color="auto"/>
            </w:tcBorders>
            <w:shd w:val="clear" w:color="auto" w:fill="D9D9D9"/>
            <w:hideMark/>
          </w:tcPr>
          <w:p w14:paraId="79122BDC" w14:textId="3FABB803" w:rsidR="00B07E3E" w:rsidRPr="004A45C3" w:rsidRDefault="00B07E3E" w:rsidP="00CC500F">
            <w:pPr>
              <w:spacing w:before="120" w:after="120" w:line="256" w:lineRule="auto"/>
              <w:ind w:right="1"/>
              <w:jc w:val="center"/>
              <w:rPr>
                <w:rFonts w:ascii="Din" w:hAnsi="Din" w:cs="Segoe UI"/>
                <w:color w:val="000000"/>
                <w:kern w:val="2"/>
                <w:sz w:val="18"/>
                <w:szCs w:val="18"/>
                <w14:ligatures w14:val="standardContextual"/>
              </w:rPr>
            </w:pPr>
            <w:r w:rsidRPr="004A45C3">
              <w:rPr>
                <w:rFonts w:ascii="Din" w:hAnsi="Din" w:cs="Segoe UI"/>
                <w:color w:val="000000"/>
                <w:kern w:val="2"/>
                <w:sz w:val="18"/>
                <w:szCs w:val="18"/>
                <w14:ligatures w14:val="standardContextual"/>
              </w:rPr>
              <w:t>Company and Year Ended</w:t>
            </w:r>
            <w:r w:rsidR="004B1C2B">
              <w:rPr>
                <w:rFonts w:ascii="Din" w:hAnsi="Din" w:cs="Segoe UI"/>
                <w:color w:val="000000"/>
                <w:kern w:val="2"/>
                <w:sz w:val="18"/>
                <w:szCs w:val="18"/>
                <w14:ligatures w14:val="standardContextual"/>
              </w:rPr>
              <w:t xml:space="preserve"> </w:t>
            </w:r>
            <w:r w:rsidR="003F41E2">
              <w:rPr>
                <w:rFonts w:ascii="Din" w:hAnsi="Din" w:cs="Segoe UI"/>
                <w:color w:val="000000"/>
                <w:kern w:val="2"/>
                <w:sz w:val="18"/>
                <w:szCs w:val="18"/>
                <w14:ligatures w14:val="standardContextual"/>
              </w:rPr>
              <w:t xml:space="preserve"> </w:t>
            </w:r>
          </w:p>
        </w:tc>
        <w:tc>
          <w:tcPr>
            <w:tcW w:w="333" w:type="pct"/>
            <w:tcBorders>
              <w:top w:val="single" w:sz="4" w:space="0" w:color="auto"/>
              <w:left w:val="single" w:sz="4" w:space="0" w:color="auto"/>
              <w:bottom w:val="single" w:sz="4" w:space="0" w:color="auto"/>
              <w:right w:val="single" w:sz="4" w:space="0" w:color="auto"/>
            </w:tcBorders>
            <w:shd w:val="clear" w:color="auto" w:fill="D9D9D9"/>
            <w:hideMark/>
          </w:tcPr>
          <w:p w14:paraId="4929A0A4" w14:textId="39BF127F" w:rsidR="00B07E3E" w:rsidRPr="004A45C3" w:rsidRDefault="00B07E3E" w:rsidP="00CC500F">
            <w:pPr>
              <w:spacing w:before="120" w:after="120" w:line="256" w:lineRule="auto"/>
              <w:ind w:right="1"/>
              <w:jc w:val="center"/>
              <w:rPr>
                <w:rFonts w:ascii="Din" w:hAnsi="Din" w:cs="Segoe UI"/>
                <w:color w:val="000000"/>
                <w:kern w:val="2"/>
                <w:sz w:val="18"/>
                <w:szCs w:val="18"/>
                <w14:ligatures w14:val="standardContextual"/>
              </w:rPr>
            </w:pPr>
            <w:r w:rsidRPr="004A45C3">
              <w:rPr>
                <w:rFonts w:ascii="Din" w:hAnsi="Din" w:cs="Segoe UI"/>
                <w:color w:val="000000"/>
                <w:kern w:val="2"/>
                <w:sz w:val="18"/>
                <w:szCs w:val="18"/>
                <w14:ligatures w14:val="standardContextual"/>
              </w:rPr>
              <w:t>Role of The Respondent</w:t>
            </w:r>
            <w:r w:rsidR="003F41E2">
              <w:rPr>
                <w:rFonts w:ascii="Din" w:hAnsi="Din" w:cs="Segoe UI"/>
                <w:color w:val="000000"/>
                <w:kern w:val="2"/>
                <w:sz w:val="18"/>
                <w:szCs w:val="18"/>
                <w14:ligatures w14:val="standardContextual"/>
              </w:rPr>
              <w:t xml:space="preserve"> </w:t>
            </w:r>
            <w:r w:rsidR="004B1C2B">
              <w:rPr>
                <w:rFonts w:ascii="Din" w:hAnsi="Din" w:cs="Segoe UI"/>
                <w:color w:val="000000"/>
                <w:kern w:val="2"/>
                <w:sz w:val="18"/>
                <w:szCs w:val="18"/>
                <w14:ligatures w14:val="standardContextual"/>
              </w:rPr>
              <w:t xml:space="preserve"> </w:t>
            </w:r>
          </w:p>
        </w:tc>
        <w:tc>
          <w:tcPr>
            <w:tcW w:w="334" w:type="pct"/>
            <w:tcBorders>
              <w:top w:val="single" w:sz="4" w:space="0" w:color="auto"/>
              <w:left w:val="single" w:sz="4" w:space="0" w:color="auto"/>
              <w:bottom w:val="single" w:sz="4" w:space="0" w:color="auto"/>
              <w:right w:val="single" w:sz="4" w:space="0" w:color="auto"/>
            </w:tcBorders>
            <w:shd w:val="clear" w:color="auto" w:fill="D9D9D9"/>
          </w:tcPr>
          <w:p w14:paraId="5D048805" w14:textId="16360C40" w:rsidR="00B07E3E" w:rsidRPr="004A45C3" w:rsidRDefault="00B07E3E" w:rsidP="00CC500F">
            <w:pPr>
              <w:spacing w:before="120" w:after="120" w:line="256" w:lineRule="auto"/>
              <w:ind w:right="1"/>
              <w:jc w:val="center"/>
              <w:rPr>
                <w:rFonts w:ascii="Din" w:hAnsi="Din" w:cs="Segoe UI"/>
                <w:color w:val="000000"/>
                <w:kern w:val="2"/>
                <w:sz w:val="18"/>
                <w:szCs w:val="18"/>
                <w14:ligatures w14:val="standardContextual"/>
              </w:rPr>
            </w:pPr>
            <w:r w:rsidRPr="004A45C3">
              <w:rPr>
                <w:rFonts w:ascii="Din" w:hAnsi="Din" w:cs="Segoe UI"/>
                <w:color w:val="000000"/>
                <w:kern w:val="2"/>
                <w:sz w:val="18"/>
                <w:szCs w:val="18"/>
                <w14:ligatures w14:val="standardContextual"/>
              </w:rPr>
              <w:t>Percentage Ownership (Equity Membe</w:t>
            </w:r>
            <w:r w:rsidR="004B1C2B">
              <w:rPr>
                <w:rFonts w:ascii="Din" w:hAnsi="Din" w:cs="Segoe UI"/>
                <w:color w:val="000000"/>
                <w:kern w:val="2"/>
                <w:sz w:val="18"/>
                <w:szCs w:val="18"/>
                <w14:ligatures w14:val="standardContextual"/>
              </w:rPr>
              <w:t>r)</w:t>
            </w:r>
            <w:r w:rsidR="003F41E2">
              <w:rPr>
                <w:rFonts w:ascii="Din" w:hAnsi="Din" w:cs="Segoe UI"/>
                <w:color w:val="000000"/>
                <w:kern w:val="2"/>
                <w:sz w:val="18"/>
                <w:szCs w:val="18"/>
                <w14:ligatures w14:val="standardContextual"/>
              </w:rPr>
              <w:t xml:space="preserve">  </w:t>
            </w:r>
          </w:p>
        </w:tc>
        <w:tc>
          <w:tcPr>
            <w:tcW w:w="374" w:type="pct"/>
            <w:tcBorders>
              <w:top w:val="single" w:sz="4" w:space="0" w:color="auto"/>
              <w:left w:val="single" w:sz="4" w:space="0" w:color="auto"/>
              <w:bottom w:val="single" w:sz="4" w:space="0" w:color="auto"/>
              <w:right w:val="single" w:sz="4" w:space="0" w:color="auto"/>
            </w:tcBorders>
            <w:shd w:val="clear" w:color="auto" w:fill="D9D9D9"/>
            <w:hideMark/>
          </w:tcPr>
          <w:p w14:paraId="11E31CDC" w14:textId="3280ADB2" w:rsidR="00B07E3E" w:rsidRPr="004A45C3" w:rsidRDefault="00B07E3E" w:rsidP="00CC500F">
            <w:pPr>
              <w:spacing w:before="120" w:after="120" w:line="256" w:lineRule="auto"/>
              <w:ind w:right="1"/>
              <w:jc w:val="center"/>
              <w:rPr>
                <w:rFonts w:ascii="Din" w:hAnsi="Din" w:cs="Segoe UI"/>
                <w:color w:val="000000"/>
                <w:kern w:val="2"/>
                <w:sz w:val="18"/>
                <w:szCs w:val="18"/>
                <w14:ligatures w14:val="standardContextual"/>
              </w:rPr>
            </w:pPr>
            <w:r w:rsidRPr="004A45C3">
              <w:rPr>
                <w:rFonts w:ascii="Din" w:hAnsi="Din" w:cs="Segoe UI"/>
                <w:color w:val="000000"/>
                <w:kern w:val="2"/>
                <w:sz w:val="18"/>
                <w:szCs w:val="18"/>
                <w14:ligatures w14:val="standardContextual"/>
              </w:rPr>
              <w:t>Shareholders</w:t>
            </w:r>
            <w:r w:rsidR="003F41E2">
              <w:rPr>
                <w:rFonts w:ascii="Din" w:hAnsi="Din" w:cs="Segoe UI"/>
                <w:color w:val="000000"/>
                <w:kern w:val="2"/>
                <w:sz w:val="18"/>
                <w:szCs w:val="18"/>
                <w14:ligatures w14:val="standardContextual"/>
              </w:rPr>
              <w:t xml:space="preserve">  </w:t>
            </w:r>
            <w:r w:rsidR="004B1C2B">
              <w:rPr>
                <w:rFonts w:ascii="Din" w:hAnsi="Din" w:cs="Segoe UI"/>
                <w:color w:val="000000"/>
                <w:kern w:val="2"/>
                <w:sz w:val="18"/>
                <w:szCs w:val="18"/>
                <w14:ligatures w14:val="standardContextual"/>
              </w:rPr>
              <w:t xml:space="preserve"> </w:t>
            </w:r>
          </w:p>
        </w:tc>
        <w:tc>
          <w:tcPr>
            <w:tcW w:w="343" w:type="pct"/>
            <w:tcBorders>
              <w:top w:val="single" w:sz="4" w:space="0" w:color="auto"/>
              <w:left w:val="single" w:sz="4" w:space="0" w:color="auto"/>
              <w:bottom w:val="single" w:sz="4" w:space="0" w:color="auto"/>
              <w:right w:val="single" w:sz="4" w:space="0" w:color="auto"/>
            </w:tcBorders>
            <w:shd w:val="clear" w:color="auto" w:fill="D9D9D9"/>
            <w:hideMark/>
          </w:tcPr>
          <w:p w14:paraId="50D6CCC2" w14:textId="0D945338" w:rsidR="00B07E3E" w:rsidRPr="004A45C3" w:rsidRDefault="00B07E3E" w:rsidP="00CC500F">
            <w:pPr>
              <w:pStyle w:val="Default"/>
              <w:spacing w:before="120" w:after="120" w:line="256" w:lineRule="auto"/>
              <w:ind w:right="1"/>
              <w:jc w:val="center"/>
              <w:rPr>
                <w:rFonts w:ascii="Din" w:eastAsia="MS Mincho" w:hAnsi="Din" w:cs="Segoe UI"/>
                <w:kern w:val="2"/>
                <w:sz w:val="18"/>
                <w:szCs w:val="18"/>
                <w:lang w:eastAsia="ja-JP"/>
                <w14:ligatures w14:val="standardContextual"/>
              </w:rPr>
            </w:pPr>
            <w:r w:rsidRPr="004A45C3">
              <w:rPr>
                <w:rFonts w:ascii="Din" w:eastAsia="MS Mincho" w:hAnsi="Din" w:cs="Segoe UI"/>
                <w:kern w:val="2"/>
                <w:sz w:val="18"/>
                <w:szCs w:val="18"/>
                <w:lang w:eastAsia="ja-JP"/>
                <w14:ligatures w14:val="standardContextual"/>
              </w:rPr>
              <w:t>Total Revenue</w:t>
            </w:r>
            <w:r w:rsidR="004B1C2B">
              <w:rPr>
                <w:rFonts w:ascii="Din" w:eastAsia="MS Mincho" w:hAnsi="Din" w:cs="Segoe UI"/>
                <w:kern w:val="2"/>
                <w:sz w:val="18"/>
                <w:szCs w:val="18"/>
                <w:lang w:eastAsia="ja-JP"/>
                <w14:ligatures w14:val="standardContextual"/>
              </w:rPr>
              <w:t xml:space="preserve"> </w:t>
            </w:r>
            <w:r w:rsidR="003F41E2">
              <w:rPr>
                <w:rFonts w:ascii="Din" w:eastAsia="MS Mincho" w:hAnsi="Din" w:cs="Segoe UI"/>
                <w:kern w:val="2"/>
                <w:sz w:val="18"/>
                <w:szCs w:val="18"/>
                <w:lang w:eastAsia="ja-JP"/>
                <w14:ligatures w14:val="standardContextual"/>
              </w:rPr>
              <w:t xml:space="preserve"> </w:t>
            </w:r>
          </w:p>
        </w:tc>
        <w:tc>
          <w:tcPr>
            <w:tcW w:w="284" w:type="pct"/>
            <w:tcBorders>
              <w:top w:val="single" w:sz="4" w:space="0" w:color="auto"/>
              <w:left w:val="single" w:sz="4" w:space="0" w:color="auto"/>
              <w:bottom w:val="single" w:sz="4" w:space="0" w:color="auto"/>
              <w:right w:val="single" w:sz="4" w:space="0" w:color="auto"/>
            </w:tcBorders>
            <w:shd w:val="clear" w:color="auto" w:fill="D9D9D9"/>
            <w:hideMark/>
          </w:tcPr>
          <w:p w14:paraId="5B7A0817" w14:textId="0E493EBF" w:rsidR="00B07E3E" w:rsidRPr="004A45C3" w:rsidRDefault="00B07E3E" w:rsidP="00CC500F">
            <w:pPr>
              <w:pStyle w:val="Default"/>
              <w:spacing w:before="120" w:after="120" w:line="256" w:lineRule="auto"/>
              <w:ind w:right="1"/>
              <w:jc w:val="center"/>
              <w:rPr>
                <w:rFonts w:ascii="Din" w:eastAsia="MS Mincho" w:hAnsi="Din" w:cs="Segoe UI"/>
                <w:kern w:val="2"/>
                <w:sz w:val="18"/>
                <w:szCs w:val="18"/>
                <w:lang w:eastAsia="ja-JP"/>
                <w14:ligatures w14:val="standardContextual"/>
              </w:rPr>
            </w:pPr>
            <w:r w:rsidRPr="004A45C3">
              <w:rPr>
                <w:rFonts w:ascii="Din" w:eastAsia="MS Mincho" w:hAnsi="Din" w:cs="Segoe UI"/>
                <w:kern w:val="2"/>
                <w:sz w:val="18"/>
                <w:szCs w:val="18"/>
                <w:lang w:eastAsia="ja-JP"/>
                <w14:ligatures w14:val="standardContextual"/>
              </w:rPr>
              <w:t xml:space="preserve">Pre-Tax </w:t>
            </w:r>
            <w:r w:rsidR="003F41E2" w:rsidRPr="004A45C3">
              <w:rPr>
                <w:rFonts w:ascii="Din" w:eastAsia="MS Mincho" w:hAnsi="Din" w:cs="Segoe UI"/>
                <w:kern w:val="2"/>
                <w:sz w:val="18"/>
                <w:szCs w:val="18"/>
                <w:lang w:eastAsia="ja-JP"/>
                <w14:ligatures w14:val="standardContextual"/>
              </w:rPr>
              <w:t>Profi</w:t>
            </w:r>
            <w:r w:rsidR="003F41E2">
              <w:rPr>
                <w:rFonts w:ascii="Din" w:eastAsia="MS Mincho" w:hAnsi="Din" w:cs="Segoe UI"/>
                <w:kern w:val="2"/>
                <w:sz w:val="18"/>
                <w:szCs w:val="18"/>
                <w:lang w:eastAsia="ja-JP"/>
                <w14:ligatures w14:val="standardContextual"/>
              </w:rPr>
              <w:t>le</w:t>
            </w:r>
            <w:r w:rsidR="004B1C2B">
              <w:rPr>
                <w:rFonts w:ascii="Din" w:eastAsia="MS Mincho" w:hAnsi="Din" w:cs="Segoe UI"/>
                <w:kern w:val="2"/>
                <w:sz w:val="18"/>
                <w:szCs w:val="18"/>
                <w:lang w:eastAsia="ja-JP"/>
                <w14:ligatures w14:val="standardContextual"/>
              </w:rPr>
              <w:t xml:space="preserve"> </w:t>
            </w:r>
            <w:r w:rsidR="003F41E2">
              <w:rPr>
                <w:rFonts w:ascii="Din" w:eastAsia="MS Mincho" w:hAnsi="Din" w:cs="Segoe UI"/>
                <w:kern w:val="2"/>
                <w:sz w:val="18"/>
                <w:szCs w:val="18"/>
                <w:lang w:eastAsia="ja-JP"/>
                <w14:ligatures w14:val="standardContextual"/>
              </w:rPr>
              <w:t xml:space="preserve">  </w:t>
            </w:r>
          </w:p>
        </w:tc>
        <w:tc>
          <w:tcPr>
            <w:tcW w:w="333" w:type="pct"/>
            <w:tcBorders>
              <w:top w:val="single" w:sz="4" w:space="0" w:color="auto"/>
              <w:left w:val="single" w:sz="4" w:space="0" w:color="auto"/>
              <w:bottom w:val="single" w:sz="4" w:space="0" w:color="auto"/>
              <w:right w:val="single" w:sz="4" w:space="0" w:color="auto"/>
            </w:tcBorders>
            <w:shd w:val="clear" w:color="auto" w:fill="D9D9D9"/>
            <w:hideMark/>
          </w:tcPr>
          <w:p w14:paraId="3F64A3CD" w14:textId="2AF8F018" w:rsidR="00B07E3E" w:rsidRPr="003F41E2" w:rsidRDefault="00B07E3E" w:rsidP="003F41E2">
            <w:pPr>
              <w:pStyle w:val="Default"/>
              <w:spacing w:before="120" w:after="120" w:line="256" w:lineRule="auto"/>
              <w:ind w:right="1"/>
              <w:jc w:val="center"/>
              <w:rPr>
                <w:rFonts w:ascii="Din" w:eastAsia="MS Mincho" w:hAnsi="Din" w:cs="Segoe UI"/>
                <w:kern w:val="2"/>
                <w:sz w:val="18"/>
                <w:szCs w:val="18"/>
                <w:lang w:eastAsia="ja-JP"/>
                <w14:ligatures w14:val="standardContextual"/>
              </w:rPr>
            </w:pPr>
            <w:r w:rsidRPr="004A45C3">
              <w:rPr>
                <w:rFonts w:ascii="Din" w:eastAsia="MS Mincho" w:hAnsi="Din" w:cs="Segoe UI"/>
                <w:kern w:val="2"/>
                <w:sz w:val="18"/>
                <w:szCs w:val="18"/>
                <w:lang w:eastAsia="ja-JP"/>
                <w14:ligatures w14:val="standardContextual"/>
              </w:rPr>
              <w:t>Relevant Revenues</w:t>
            </w:r>
            <w:r w:rsidR="003F41E2">
              <w:rPr>
                <w:rFonts w:ascii="Din" w:eastAsia="MS Mincho" w:hAnsi="Din" w:cs="Segoe UI"/>
                <w:kern w:val="2"/>
                <w:sz w:val="18"/>
                <w:szCs w:val="18"/>
                <w:lang w:eastAsia="ja-JP"/>
                <w14:ligatures w14:val="standardContextual"/>
              </w:rPr>
              <w:t xml:space="preserve"> </w:t>
            </w:r>
            <w:r w:rsidRPr="004A45C3">
              <w:rPr>
                <w:rFonts w:ascii="Din" w:hAnsi="Din" w:cs="Segoe UI"/>
                <w:kern w:val="2"/>
                <w:sz w:val="18"/>
                <w:szCs w:val="18"/>
                <w14:ligatures w14:val="standardContextual"/>
              </w:rPr>
              <w:t>(3)</w:t>
            </w:r>
            <w:r w:rsidR="003F41E2">
              <w:rPr>
                <w:rFonts w:ascii="Din" w:hAnsi="Din" w:cs="Segoe UI"/>
                <w:kern w:val="2"/>
                <w:sz w:val="18"/>
                <w:szCs w:val="18"/>
                <w14:ligatures w14:val="standardContextual"/>
              </w:rPr>
              <w:t xml:space="preserve"> </w:t>
            </w:r>
            <w:r w:rsidR="004B1C2B">
              <w:rPr>
                <w:rFonts w:ascii="Din" w:hAnsi="Din" w:cs="Segoe UI"/>
                <w:kern w:val="2"/>
                <w:sz w:val="18"/>
                <w:szCs w:val="18"/>
                <w14:ligatures w14:val="standardContextual"/>
              </w:rPr>
              <w:t xml:space="preserve"> </w:t>
            </w:r>
            <w:r w:rsidR="003F41E2">
              <w:rPr>
                <w:rFonts w:ascii="Din" w:hAnsi="Din" w:cs="Segoe UI"/>
                <w:kern w:val="2"/>
                <w:sz w:val="18"/>
                <w:szCs w:val="18"/>
                <w14:ligatures w14:val="standardContextual"/>
              </w:rPr>
              <w:t xml:space="preserve">  </w:t>
            </w:r>
          </w:p>
        </w:tc>
        <w:tc>
          <w:tcPr>
            <w:tcW w:w="333" w:type="pct"/>
            <w:tcBorders>
              <w:top w:val="single" w:sz="4" w:space="0" w:color="auto"/>
              <w:left w:val="single" w:sz="4" w:space="0" w:color="auto"/>
              <w:bottom w:val="single" w:sz="4" w:space="0" w:color="auto"/>
              <w:right w:val="single" w:sz="4" w:space="0" w:color="auto"/>
            </w:tcBorders>
            <w:shd w:val="clear" w:color="auto" w:fill="D9D9D9"/>
            <w:hideMark/>
          </w:tcPr>
          <w:p w14:paraId="12ECBCBA" w14:textId="2B1F7FDE" w:rsidR="00B07E3E" w:rsidRPr="004A45C3" w:rsidRDefault="00B07E3E" w:rsidP="00CC500F">
            <w:pPr>
              <w:pStyle w:val="Default"/>
              <w:spacing w:before="120" w:after="120" w:line="256" w:lineRule="auto"/>
              <w:jc w:val="center"/>
              <w:rPr>
                <w:rFonts w:ascii="Din" w:hAnsi="Din" w:cs="Segoe UI"/>
                <w:kern w:val="2"/>
                <w:sz w:val="18"/>
                <w:szCs w:val="18"/>
                <w14:ligatures w14:val="standardContextual"/>
              </w:rPr>
            </w:pPr>
            <w:r w:rsidRPr="004A45C3">
              <w:rPr>
                <w:rFonts w:ascii="Din" w:eastAsia="MS Mincho" w:hAnsi="Din" w:cs="Segoe UI"/>
                <w:kern w:val="2"/>
                <w:sz w:val="18"/>
                <w:szCs w:val="18"/>
                <w:lang w:eastAsia="ja-JP"/>
                <w14:ligatures w14:val="standardContextual"/>
              </w:rPr>
              <w:t xml:space="preserve">Fixed </w:t>
            </w:r>
            <w:r w:rsidRPr="004A45C3">
              <w:rPr>
                <w:rFonts w:ascii="Din" w:hAnsi="Din" w:cs="Segoe UI"/>
                <w:kern w:val="2"/>
                <w:sz w:val="18"/>
                <w:szCs w:val="18"/>
                <w14:ligatures w14:val="standardContextual"/>
              </w:rPr>
              <w:t>Assets</w:t>
            </w:r>
            <w:r w:rsidR="003F41E2">
              <w:rPr>
                <w:rFonts w:ascii="Din" w:hAnsi="Din" w:cs="Segoe UI"/>
                <w:kern w:val="2"/>
                <w:sz w:val="18"/>
                <w:szCs w:val="18"/>
                <w14:ligatures w14:val="standardContextual"/>
              </w:rPr>
              <w:t xml:space="preserve"> </w:t>
            </w:r>
            <w:r w:rsidR="004B1C2B">
              <w:rPr>
                <w:rFonts w:ascii="Din" w:hAnsi="Din" w:cs="Segoe UI"/>
                <w:kern w:val="2"/>
                <w:sz w:val="18"/>
                <w:szCs w:val="18"/>
                <w14:ligatures w14:val="standardContextual"/>
              </w:rPr>
              <w:t xml:space="preserve"> </w:t>
            </w:r>
            <w:r w:rsidR="003F41E2">
              <w:rPr>
                <w:rFonts w:ascii="Din" w:hAnsi="Din" w:cs="Segoe UI"/>
                <w:kern w:val="2"/>
                <w:sz w:val="18"/>
                <w:szCs w:val="18"/>
                <w14:ligatures w14:val="standardContextual"/>
              </w:rPr>
              <w:t xml:space="preserve">  </w:t>
            </w:r>
          </w:p>
        </w:tc>
        <w:tc>
          <w:tcPr>
            <w:tcW w:w="334" w:type="pct"/>
            <w:tcBorders>
              <w:top w:val="single" w:sz="4" w:space="0" w:color="auto"/>
              <w:left w:val="single" w:sz="4" w:space="0" w:color="auto"/>
              <w:bottom w:val="single" w:sz="4" w:space="0" w:color="auto"/>
              <w:right w:val="single" w:sz="4" w:space="0" w:color="auto"/>
            </w:tcBorders>
            <w:shd w:val="clear" w:color="auto" w:fill="D9D9D9"/>
            <w:hideMark/>
          </w:tcPr>
          <w:p w14:paraId="66D92F0E" w14:textId="7279357F" w:rsidR="00B07E3E" w:rsidRPr="003F41E2" w:rsidRDefault="00B07E3E" w:rsidP="003F41E2">
            <w:pPr>
              <w:pStyle w:val="Default"/>
              <w:spacing w:before="120" w:after="120" w:line="256" w:lineRule="auto"/>
              <w:jc w:val="center"/>
              <w:rPr>
                <w:rFonts w:ascii="Din" w:eastAsia="MS Mincho" w:hAnsi="Din" w:cs="Segoe UI"/>
                <w:kern w:val="2"/>
                <w:sz w:val="18"/>
                <w:szCs w:val="18"/>
                <w:lang w:eastAsia="ja-JP"/>
                <w14:ligatures w14:val="standardContextual"/>
              </w:rPr>
            </w:pPr>
            <w:r w:rsidRPr="004A45C3">
              <w:rPr>
                <w:rFonts w:ascii="Din" w:eastAsia="MS Mincho" w:hAnsi="Din" w:cs="Segoe UI"/>
                <w:kern w:val="2"/>
                <w:sz w:val="18"/>
                <w:szCs w:val="18"/>
                <w:lang w:eastAsia="ja-JP"/>
                <w14:ligatures w14:val="standardContextual"/>
              </w:rPr>
              <w:t>Total Assets</w:t>
            </w:r>
            <w:r w:rsidR="003F41E2">
              <w:rPr>
                <w:rFonts w:ascii="Din" w:eastAsia="MS Mincho" w:hAnsi="Din" w:cs="Segoe UI"/>
                <w:kern w:val="2"/>
                <w:sz w:val="18"/>
                <w:szCs w:val="18"/>
                <w:lang w:eastAsia="ja-JP"/>
                <w14:ligatures w14:val="standardContextual"/>
              </w:rPr>
              <w:t xml:space="preserve"> </w:t>
            </w:r>
            <w:r w:rsidRPr="004A45C3">
              <w:rPr>
                <w:rFonts w:ascii="Din" w:hAnsi="Din" w:cs="Segoe UI"/>
                <w:kern w:val="2"/>
                <w:sz w:val="18"/>
                <w:szCs w:val="18"/>
                <w14:ligatures w14:val="standardContextual"/>
              </w:rPr>
              <w:t>(4)</w:t>
            </w:r>
            <w:r w:rsidR="004B1C2B">
              <w:rPr>
                <w:rFonts w:ascii="Din" w:hAnsi="Din" w:cs="Segoe UI"/>
                <w:kern w:val="2"/>
                <w:sz w:val="18"/>
                <w:szCs w:val="18"/>
                <w14:ligatures w14:val="standardContextual"/>
              </w:rPr>
              <w:t xml:space="preserve"> </w:t>
            </w:r>
            <w:r w:rsidR="003F41E2">
              <w:rPr>
                <w:rFonts w:ascii="Din" w:hAnsi="Din" w:cs="Segoe UI"/>
                <w:kern w:val="2"/>
                <w:sz w:val="18"/>
                <w:szCs w:val="18"/>
                <w14:ligatures w14:val="standardContextual"/>
              </w:rPr>
              <w:t xml:space="preserve">  </w:t>
            </w:r>
          </w:p>
        </w:tc>
        <w:tc>
          <w:tcPr>
            <w:tcW w:w="333" w:type="pct"/>
            <w:tcBorders>
              <w:top w:val="single" w:sz="4" w:space="0" w:color="auto"/>
              <w:left w:val="single" w:sz="4" w:space="0" w:color="auto"/>
              <w:bottom w:val="single" w:sz="4" w:space="0" w:color="auto"/>
              <w:right w:val="single" w:sz="4" w:space="0" w:color="auto"/>
            </w:tcBorders>
            <w:shd w:val="clear" w:color="auto" w:fill="D9D9D9"/>
            <w:hideMark/>
          </w:tcPr>
          <w:p w14:paraId="34EF0819" w14:textId="2F063EC7" w:rsidR="00B07E3E" w:rsidRPr="004A45C3" w:rsidRDefault="00B07E3E" w:rsidP="00CC500F">
            <w:pPr>
              <w:spacing w:before="120" w:after="120" w:line="256" w:lineRule="auto"/>
              <w:ind w:right="1"/>
              <w:jc w:val="center"/>
              <w:rPr>
                <w:rFonts w:ascii="Din" w:hAnsi="Din" w:cs="Segoe UI"/>
                <w:color w:val="000000"/>
                <w:kern w:val="2"/>
                <w:sz w:val="18"/>
                <w:szCs w:val="18"/>
                <w14:ligatures w14:val="standardContextual"/>
              </w:rPr>
            </w:pPr>
            <w:r w:rsidRPr="004A45C3">
              <w:rPr>
                <w:rFonts w:ascii="Din" w:hAnsi="Din" w:cs="Segoe UI"/>
                <w:color w:val="000000"/>
                <w:kern w:val="2"/>
                <w:sz w:val="18"/>
                <w:szCs w:val="18"/>
                <w14:ligatures w14:val="standardContextual"/>
              </w:rPr>
              <w:t>Contingent Liabilities</w:t>
            </w:r>
            <w:r w:rsidR="003F41E2">
              <w:rPr>
                <w:rFonts w:ascii="Din" w:hAnsi="Din" w:cs="Segoe UI"/>
                <w:color w:val="000000"/>
                <w:kern w:val="2"/>
                <w:sz w:val="18"/>
                <w:szCs w:val="18"/>
                <w14:ligatures w14:val="standardContextual"/>
              </w:rPr>
              <w:t xml:space="preserve"> </w:t>
            </w:r>
            <w:r w:rsidRPr="004A45C3">
              <w:rPr>
                <w:rFonts w:ascii="Din" w:hAnsi="Din" w:cs="Segoe UI"/>
                <w:color w:val="000000"/>
                <w:kern w:val="2"/>
                <w:sz w:val="18"/>
                <w:szCs w:val="18"/>
                <w14:ligatures w14:val="standardContextual"/>
              </w:rPr>
              <w:t>(6)</w:t>
            </w:r>
            <w:r w:rsidR="003F41E2">
              <w:rPr>
                <w:rFonts w:ascii="Din" w:hAnsi="Din" w:cs="Segoe UI"/>
                <w:color w:val="000000"/>
                <w:kern w:val="2"/>
                <w:sz w:val="18"/>
                <w:szCs w:val="18"/>
                <w14:ligatures w14:val="standardContextual"/>
              </w:rPr>
              <w:t xml:space="preserve">  </w:t>
            </w:r>
            <w:r w:rsidR="004B1C2B">
              <w:rPr>
                <w:rFonts w:ascii="Din" w:hAnsi="Din" w:cs="Segoe UI"/>
                <w:color w:val="000000"/>
                <w:kern w:val="2"/>
                <w:sz w:val="18"/>
                <w:szCs w:val="18"/>
                <w14:ligatures w14:val="standardContextual"/>
              </w:rPr>
              <w:t xml:space="preserve"> </w:t>
            </w:r>
          </w:p>
        </w:tc>
        <w:tc>
          <w:tcPr>
            <w:tcW w:w="333" w:type="pct"/>
            <w:tcBorders>
              <w:top w:val="single" w:sz="4" w:space="0" w:color="auto"/>
              <w:left w:val="single" w:sz="4" w:space="0" w:color="auto"/>
              <w:bottom w:val="single" w:sz="4" w:space="0" w:color="auto"/>
              <w:right w:val="single" w:sz="4" w:space="0" w:color="auto"/>
            </w:tcBorders>
            <w:shd w:val="clear" w:color="auto" w:fill="D9D9D9"/>
            <w:hideMark/>
          </w:tcPr>
          <w:p w14:paraId="51168305" w14:textId="1DA312AA" w:rsidR="00B07E3E" w:rsidRPr="004A45C3" w:rsidRDefault="00B07E3E" w:rsidP="00CC500F">
            <w:pPr>
              <w:pStyle w:val="Default"/>
              <w:spacing w:before="120" w:after="120" w:line="256" w:lineRule="auto"/>
              <w:jc w:val="center"/>
              <w:rPr>
                <w:rFonts w:ascii="Din" w:hAnsi="Din" w:cs="Segoe UI"/>
                <w:kern w:val="2"/>
                <w:sz w:val="18"/>
                <w:szCs w:val="18"/>
                <w14:ligatures w14:val="standardContextual"/>
              </w:rPr>
            </w:pPr>
            <w:r w:rsidRPr="004A45C3">
              <w:rPr>
                <w:rFonts w:ascii="Din" w:eastAsia="MS Mincho" w:hAnsi="Din" w:cs="Segoe UI"/>
                <w:kern w:val="2"/>
                <w:sz w:val="18"/>
                <w:szCs w:val="18"/>
                <w:lang w:eastAsia="ja-JP"/>
                <w14:ligatures w14:val="standardContextual"/>
              </w:rPr>
              <w:t xml:space="preserve">Long-Term </w:t>
            </w:r>
            <w:r w:rsidRPr="004A45C3">
              <w:rPr>
                <w:rFonts w:ascii="Din" w:hAnsi="Din" w:cs="Segoe UI"/>
                <w:kern w:val="2"/>
                <w:sz w:val="18"/>
                <w:szCs w:val="18"/>
                <w14:ligatures w14:val="standardContextual"/>
              </w:rPr>
              <w:t>Liabilities</w:t>
            </w:r>
            <w:r w:rsidR="004B1C2B">
              <w:rPr>
                <w:rFonts w:ascii="Din" w:hAnsi="Din" w:cs="Segoe UI"/>
                <w:kern w:val="2"/>
                <w:sz w:val="18"/>
                <w:szCs w:val="18"/>
                <w14:ligatures w14:val="standardContextual"/>
              </w:rPr>
              <w:t xml:space="preserve"> </w:t>
            </w:r>
            <w:r w:rsidR="003F41E2">
              <w:rPr>
                <w:rFonts w:ascii="Din" w:hAnsi="Din" w:cs="Segoe UI"/>
                <w:kern w:val="2"/>
                <w:sz w:val="18"/>
                <w:szCs w:val="18"/>
                <w14:ligatures w14:val="standardContextual"/>
              </w:rPr>
              <w:t xml:space="preserve">   </w:t>
            </w:r>
          </w:p>
        </w:tc>
        <w:tc>
          <w:tcPr>
            <w:tcW w:w="334" w:type="pct"/>
            <w:tcBorders>
              <w:top w:val="single" w:sz="4" w:space="0" w:color="auto"/>
              <w:left w:val="single" w:sz="4" w:space="0" w:color="auto"/>
              <w:bottom w:val="single" w:sz="4" w:space="0" w:color="auto"/>
              <w:right w:val="single" w:sz="4" w:space="0" w:color="auto"/>
            </w:tcBorders>
            <w:shd w:val="clear" w:color="auto" w:fill="D9D9D9"/>
            <w:hideMark/>
          </w:tcPr>
          <w:p w14:paraId="67AD2BC8" w14:textId="140FCA58" w:rsidR="00B07E3E" w:rsidRPr="004A45C3" w:rsidRDefault="00B07E3E" w:rsidP="00CC500F">
            <w:pPr>
              <w:pStyle w:val="Default"/>
              <w:spacing w:before="120" w:after="120" w:line="256" w:lineRule="auto"/>
              <w:jc w:val="center"/>
              <w:rPr>
                <w:rFonts w:ascii="Din" w:hAnsi="Din" w:cs="Segoe UI"/>
                <w:kern w:val="2"/>
                <w:sz w:val="18"/>
                <w:szCs w:val="18"/>
                <w14:ligatures w14:val="standardContextual"/>
              </w:rPr>
            </w:pPr>
            <w:r w:rsidRPr="004A45C3">
              <w:rPr>
                <w:rFonts w:ascii="Din" w:eastAsia="MS Mincho" w:hAnsi="Din" w:cs="Segoe UI"/>
                <w:kern w:val="2"/>
                <w:sz w:val="18"/>
                <w:szCs w:val="18"/>
                <w:lang w:eastAsia="ja-JP"/>
                <w14:ligatures w14:val="standardContextual"/>
              </w:rPr>
              <w:t xml:space="preserve">Short-Term </w:t>
            </w:r>
            <w:r w:rsidRPr="004A45C3">
              <w:rPr>
                <w:rFonts w:ascii="Din" w:hAnsi="Din" w:cs="Segoe UI"/>
                <w:kern w:val="2"/>
                <w:sz w:val="18"/>
                <w:szCs w:val="18"/>
                <w14:ligatures w14:val="standardContextual"/>
              </w:rPr>
              <w:t>Liabilities</w:t>
            </w:r>
            <w:r w:rsidR="004B1C2B">
              <w:rPr>
                <w:rFonts w:ascii="Din" w:hAnsi="Din" w:cs="Segoe UI"/>
                <w:kern w:val="2"/>
                <w:sz w:val="18"/>
                <w:szCs w:val="18"/>
                <w14:ligatures w14:val="standardContextual"/>
              </w:rPr>
              <w:t xml:space="preserve"> </w:t>
            </w:r>
            <w:r w:rsidR="003F41E2">
              <w:rPr>
                <w:rFonts w:ascii="Din" w:hAnsi="Din" w:cs="Segoe UI"/>
                <w:kern w:val="2"/>
                <w:sz w:val="18"/>
                <w:szCs w:val="18"/>
                <w14:ligatures w14:val="standardContextual"/>
              </w:rPr>
              <w:t xml:space="preserve">    </w:t>
            </w:r>
          </w:p>
        </w:tc>
        <w:tc>
          <w:tcPr>
            <w:tcW w:w="333" w:type="pct"/>
            <w:tcBorders>
              <w:top w:val="single" w:sz="4" w:space="0" w:color="auto"/>
              <w:left w:val="single" w:sz="4" w:space="0" w:color="auto"/>
              <w:bottom w:val="single" w:sz="4" w:space="0" w:color="auto"/>
              <w:right w:val="single" w:sz="4" w:space="0" w:color="auto"/>
            </w:tcBorders>
            <w:shd w:val="clear" w:color="auto" w:fill="D9D9D9"/>
            <w:hideMark/>
          </w:tcPr>
          <w:p w14:paraId="7975971B" w14:textId="6A5A311A" w:rsidR="00B07E3E" w:rsidRPr="004A45C3" w:rsidRDefault="00B07E3E" w:rsidP="00CC500F">
            <w:pPr>
              <w:pStyle w:val="Default"/>
              <w:spacing w:before="120" w:after="120" w:line="256" w:lineRule="auto"/>
              <w:jc w:val="center"/>
              <w:rPr>
                <w:rFonts w:ascii="Din" w:hAnsi="Din" w:cs="Segoe UI"/>
                <w:kern w:val="2"/>
                <w:sz w:val="18"/>
                <w:szCs w:val="18"/>
                <w14:ligatures w14:val="standardContextual"/>
              </w:rPr>
            </w:pPr>
            <w:r w:rsidRPr="004A45C3">
              <w:rPr>
                <w:rFonts w:ascii="Din" w:eastAsia="MS Mincho" w:hAnsi="Din" w:cs="Segoe UI"/>
                <w:kern w:val="2"/>
                <w:sz w:val="18"/>
                <w:szCs w:val="18"/>
                <w:lang w:eastAsia="ja-JP"/>
                <w14:ligatures w14:val="standardContextual"/>
              </w:rPr>
              <w:t xml:space="preserve">Net </w:t>
            </w:r>
            <w:r w:rsidRPr="004A45C3">
              <w:rPr>
                <w:rFonts w:ascii="Din" w:hAnsi="Din" w:cs="Segoe UI"/>
                <w:kern w:val="2"/>
                <w:sz w:val="18"/>
                <w:szCs w:val="18"/>
                <w14:ligatures w14:val="standardContextual"/>
              </w:rPr>
              <w:t>Worth</w:t>
            </w:r>
            <w:r w:rsidR="003F41E2">
              <w:rPr>
                <w:rFonts w:ascii="Din" w:hAnsi="Din" w:cs="Segoe UI"/>
                <w:kern w:val="2"/>
                <w:sz w:val="18"/>
                <w:szCs w:val="18"/>
                <w14:ligatures w14:val="standardContextual"/>
              </w:rPr>
              <w:t xml:space="preserve">   </w:t>
            </w:r>
          </w:p>
        </w:tc>
        <w:tc>
          <w:tcPr>
            <w:tcW w:w="333" w:type="pct"/>
            <w:tcBorders>
              <w:top w:val="single" w:sz="4" w:space="0" w:color="auto"/>
              <w:left w:val="single" w:sz="4" w:space="0" w:color="auto"/>
              <w:bottom w:val="single" w:sz="4" w:space="0" w:color="auto"/>
              <w:right w:val="single" w:sz="4" w:space="0" w:color="auto"/>
            </w:tcBorders>
            <w:shd w:val="clear" w:color="auto" w:fill="D9D9D9"/>
            <w:hideMark/>
          </w:tcPr>
          <w:p w14:paraId="2F32E5E3" w14:textId="139891C7" w:rsidR="00B07E3E" w:rsidRPr="004A45C3" w:rsidRDefault="00B07E3E" w:rsidP="00CC500F">
            <w:pPr>
              <w:spacing w:before="120" w:after="120" w:line="256" w:lineRule="auto"/>
              <w:ind w:right="1"/>
              <w:jc w:val="center"/>
              <w:rPr>
                <w:rFonts w:ascii="Din" w:hAnsi="Din" w:cs="Segoe UI"/>
                <w:color w:val="000000"/>
                <w:kern w:val="2"/>
                <w:sz w:val="18"/>
                <w:szCs w:val="18"/>
                <w14:ligatures w14:val="standardContextual"/>
              </w:rPr>
            </w:pPr>
            <w:r w:rsidRPr="004A45C3">
              <w:rPr>
                <w:rFonts w:ascii="Din" w:hAnsi="Din" w:cs="Segoe UI"/>
                <w:color w:val="000000"/>
                <w:kern w:val="2"/>
                <w:sz w:val="18"/>
                <w:szCs w:val="18"/>
                <w14:ligatures w14:val="standardContextual"/>
              </w:rPr>
              <w:t>Tangible Net Worth</w:t>
            </w:r>
            <w:r w:rsidR="003F41E2">
              <w:rPr>
                <w:rFonts w:ascii="Din" w:hAnsi="Din" w:cs="Segoe UI"/>
                <w:color w:val="000000"/>
                <w:kern w:val="2"/>
                <w:sz w:val="18"/>
                <w:szCs w:val="18"/>
                <w14:ligatures w14:val="standardContextual"/>
              </w:rPr>
              <w:t xml:space="preserve">   </w:t>
            </w:r>
          </w:p>
        </w:tc>
        <w:tc>
          <w:tcPr>
            <w:tcW w:w="333" w:type="pct"/>
            <w:tcBorders>
              <w:top w:val="single" w:sz="4" w:space="0" w:color="auto"/>
              <w:left w:val="single" w:sz="4" w:space="0" w:color="auto"/>
              <w:bottom w:val="single" w:sz="4" w:space="0" w:color="auto"/>
              <w:right w:val="single" w:sz="4" w:space="0" w:color="auto"/>
            </w:tcBorders>
            <w:shd w:val="clear" w:color="auto" w:fill="D9D9D9"/>
            <w:hideMark/>
          </w:tcPr>
          <w:p w14:paraId="4EAA11B3" w14:textId="0214147F" w:rsidR="00B07E3E" w:rsidRPr="004A45C3" w:rsidRDefault="00B07E3E" w:rsidP="00CC500F">
            <w:pPr>
              <w:spacing w:before="120" w:after="120" w:line="256" w:lineRule="auto"/>
              <w:ind w:right="1"/>
              <w:jc w:val="center"/>
              <w:rPr>
                <w:rFonts w:ascii="Din" w:hAnsi="Din" w:cs="Segoe UI"/>
                <w:color w:val="000000"/>
                <w:kern w:val="2"/>
                <w:sz w:val="18"/>
                <w:szCs w:val="18"/>
                <w14:ligatures w14:val="standardContextual"/>
              </w:rPr>
            </w:pPr>
            <w:r w:rsidRPr="004A45C3">
              <w:rPr>
                <w:rFonts w:ascii="Din" w:hAnsi="Din" w:cs="Segoe UI"/>
                <w:color w:val="000000"/>
                <w:kern w:val="2"/>
                <w:sz w:val="18"/>
                <w:szCs w:val="18"/>
                <w14:ligatures w14:val="standardContextual"/>
              </w:rPr>
              <w:t>Gearing</w:t>
            </w:r>
            <w:r w:rsidR="003F41E2">
              <w:rPr>
                <w:rFonts w:ascii="Din" w:hAnsi="Din" w:cs="Segoe UI"/>
                <w:color w:val="000000"/>
                <w:kern w:val="2"/>
                <w:sz w:val="18"/>
                <w:szCs w:val="18"/>
                <w14:ligatures w14:val="standardContextual"/>
              </w:rPr>
              <w:t xml:space="preserve"> </w:t>
            </w:r>
            <w:r w:rsidRPr="004A45C3">
              <w:rPr>
                <w:rFonts w:ascii="Din" w:hAnsi="Din" w:cs="Segoe UI"/>
                <w:color w:val="000000"/>
                <w:kern w:val="2"/>
                <w:sz w:val="18"/>
                <w:szCs w:val="18"/>
                <w14:ligatures w14:val="standardContextual"/>
              </w:rPr>
              <w:t>(5)</w:t>
            </w:r>
          </w:p>
        </w:tc>
      </w:tr>
      <w:tr w:rsidR="00B07E3E" w:rsidRPr="004A45C3" w14:paraId="0C2A96E3" w14:textId="77777777" w:rsidTr="000253B9">
        <w:tc>
          <w:tcPr>
            <w:tcW w:w="333" w:type="pct"/>
            <w:tcBorders>
              <w:top w:val="single" w:sz="4" w:space="0" w:color="auto"/>
              <w:left w:val="single" w:sz="4" w:space="0" w:color="auto"/>
              <w:bottom w:val="single" w:sz="4" w:space="0" w:color="auto"/>
              <w:right w:val="single" w:sz="4" w:space="0" w:color="auto"/>
            </w:tcBorders>
          </w:tcPr>
          <w:p w14:paraId="60A6639E"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6A487EAF"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7A30FB0E"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74" w:type="pct"/>
            <w:tcBorders>
              <w:top w:val="single" w:sz="4" w:space="0" w:color="auto"/>
              <w:left w:val="single" w:sz="4" w:space="0" w:color="auto"/>
              <w:bottom w:val="single" w:sz="4" w:space="0" w:color="auto"/>
              <w:right w:val="single" w:sz="4" w:space="0" w:color="auto"/>
            </w:tcBorders>
          </w:tcPr>
          <w:p w14:paraId="441C2F1D"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43" w:type="pct"/>
            <w:tcBorders>
              <w:top w:val="single" w:sz="4" w:space="0" w:color="auto"/>
              <w:left w:val="single" w:sz="4" w:space="0" w:color="auto"/>
              <w:bottom w:val="single" w:sz="4" w:space="0" w:color="auto"/>
              <w:right w:val="single" w:sz="4" w:space="0" w:color="auto"/>
            </w:tcBorders>
          </w:tcPr>
          <w:p w14:paraId="08483C16"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284" w:type="pct"/>
            <w:tcBorders>
              <w:top w:val="single" w:sz="4" w:space="0" w:color="auto"/>
              <w:left w:val="single" w:sz="4" w:space="0" w:color="auto"/>
              <w:bottom w:val="single" w:sz="4" w:space="0" w:color="auto"/>
              <w:right w:val="single" w:sz="4" w:space="0" w:color="auto"/>
            </w:tcBorders>
          </w:tcPr>
          <w:p w14:paraId="5635D595"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6A4F9ACE"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0AF2BD56"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1D564052"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10EE467C"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2012BB78"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09AEBBD2"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0F6816DF"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2742299A"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3042C274"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r>
      <w:tr w:rsidR="00B07E3E" w:rsidRPr="004A45C3" w14:paraId="01D1D708" w14:textId="77777777" w:rsidTr="000253B9">
        <w:tc>
          <w:tcPr>
            <w:tcW w:w="333" w:type="pct"/>
            <w:tcBorders>
              <w:top w:val="single" w:sz="4" w:space="0" w:color="auto"/>
              <w:left w:val="single" w:sz="4" w:space="0" w:color="auto"/>
              <w:bottom w:val="single" w:sz="4" w:space="0" w:color="auto"/>
              <w:right w:val="single" w:sz="4" w:space="0" w:color="auto"/>
            </w:tcBorders>
          </w:tcPr>
          <w:p w14:paraId="58EB4586"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54D71552"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5A59DD5A"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74" w:type="pct"/>
            <w:tcBorders>
              <w:top w:val="single" w:sz="4" w:space="0" w:color="auto"/>
              <w:left w:val="single" w:sz="4" w:space="0" w:color="auto"/>
              <w:bottom w:val="single" w:sz="4" w:space="0" w:color="auto"/>
              <w:right w:val="single" w:sz="4" w:space="0" w:color="auto"/>
            </w:tcBorders>
          </w:tcPr>
          <w:p w14:paraId="448DBB7C"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43" w:type="pct"/>
            <w:tcBorders>
              <w:top w:val="single" w:sz="4" w:space="0" w:color="auto"/>
              <w:left w:val="single" w:sz="4" w:space="0" w:color="auto"/>
              <w:bottom w:val="single" w:sz="4" w:space="0" w:color="auto"/>
              <w:right w:val="single" w:sz="4" w:space="0" w:color="auto"/>
            </w:tcBorders>
          </w:tcPr>
          <w:p w14:paraId="0C5E4C35"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284" w:type="pct"/>
            <w:tcBorders>
              <w:top w:val="single" w:sz="4" w:space="0" w:color="auto"/>
              <w:left w:val="single" w:sz="4" w:space="0" w:color="auto"/>
              <w:bottom w:val="single" w:sz="4" w:space="0" w:color="auto"/>
              <w:right w:val="single" w:sz="4" w:space="0" w:color="auto"/>
            </w:tcBorders>
          </w:tcPr>
          <w:p w14:paraId="189E3DA9"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09B03CE9"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491D792E"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0ABEBEF1"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52AFE63C"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41207EF6"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16B3842D"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7FE27FE5"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2F517452"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62E838A4"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r>
      <w:tr w:rsidR="00B07E3E" w:rsidRPr="004A45C3" w14:paraId="26AE1B14" w14:textId="77777777" w:rsidTr="000253B9">
        <w:tc>
          <w:tcPr>
            <w:tcW w:w="333" w:type="pct"/>
            <w:tcBorders>
              <w:top w:val="single" w:sz="4" w:space="0" w:color="auto"/>
              <w:left w:val="single" w:sz="4" w:space="0" w:color="auto"/>
              <w:bottom w:val="single" w:sz="4" w:space="0" w:color="auto"/>
              <w:right w:val="single" w:sz="4" w:space="0" w:color="auto"/>
            </w:tcBorders>
          </w:tcPr>
          <w:p w14:paraId="6A32ED26"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3EC0C132"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03C06559"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74" w:type="pct"/>
            <w:tcBorders>
              <w:top w:val="single" w:sz="4" w:space="0" w:color="auto"/>
              <w:left w:val="single" w:sz="4" w:space="0" w:color="auto"/>
              <w:bottom w:val="single" w:sz="4" w:space="0" w:color="auto"/>
              <w:right w:val="single" w:sz="4" w:space="0" w:color="auto"/>
            </w:tcBorders>
          </w:tcPr>
          <w:p w14:paraId="06FCB411"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43" w:type="pct"/>
            <w:tcBorders>
              <w:top w:val="single" w:sz="4" w:space="0" w:color="auto"/>
              <w:left w:val="single" w:sz="4" w:space="0" w:color="auto"/>
              <w:bottom w:val="single" w:sz="4" w:space="0" w:color="auto"/>
              <w:right w:val="single" w:sz="4" w:space="0" w:color="auto"/>
            </w:tcBorders>
          </w:tcPr>
          <w:p w14:paraId="2794B483"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284" w:type="pct"/>
            <w:tcBorders>
              <w:top w:val="single" w:sz="4" w:space="0" w:color="auto"/>
              <w:left w:val="single" w:sz="4" w:space="0" w:color="auto"/>
              <w:bottom w:val="single" w:sz="4" w:space="0" w:color="auto"/>
              <w:right w:val="single" w:sz="4" w:space="0" w:color="auto"/>
            </w:tcBorders>
          </w:tcPr>
          <w:p w14:paraId="0EDDD23F"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6ED76764"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58A6637C"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02436524"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6E8BC86D"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03950034"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06358603"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4E62E0A1"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42505B87"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1FD4181F"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r>
      <w:tr w:rsidR="00B07E3E" w:rsidRPr="004A45C3" w14:paraId="1EBD7C92" w14:textId="77777777" w:rsidTr="000253B9">
        <w:tc>
          <w:tcPr>
            <w:tcW w:w="333" w:type="pct"/>
            <w:tcBorders>
              <w:top w:val="single" w:sz="4" w:space="0" w:color="auto"/>
              <w:left w:val="single" w:sz="4" w:space="0" w:color="auto"/>
              <w:bottom w:val="single" w:sz="4" w:space="0" w:color="auto"/>
              <w:right w:val="single" w:sz="4" w:space="0" w:color="auto"/>
            </w:tcBorders>
          </w:tcPr>
          <w:p w14:paraId="0051A27D"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56D34F2E"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03917347"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74" w:type="pct"/>
            <w:tcBorders>
              <w:top w:val="single" w:sz="4" w:space="0" w:color="auto"/>
              <w:left w:val="single" w:sz="4" w:space="0" w:color="auto"/>
              <w:bottom w:val="single" w:sz="4" w:space="0" w:color="auto"/>
              <w:right w:val="single" w:sz="4" w:space="0" w:color="auto"/>
            </w:tcBorders>
          </w:tcPr>
          <w:p w14:paraId="7E002B4E"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43" w:type="pct"/>
            <w:tcBorders>
              <w:top w:val="single" w:sz="4" w:space="0" w:color="auto"/>
              <w:left w:val="single" w:sz="4" w:space="0" w:color="auto"/>
              <w:bottom w:val="single" w:sz="4" w:space="0" w:color="auto"/>
              <w:right w:val="single" w:sz="4" w:space="0" w:color="auto"/>
            </w:tcBorders>
          </w:tcPr>
          <w:p w14:paraId="678A383C"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284" w:type="pct"/>
            <w:tcBorders>
              <w:top w:val="single" w:sz="4" w:space="0" w:color="auto"/>
              <w:left w:val="single" w:sz="4" w:space="0" w:color="auto"/>
              <w:bottom w:val="single" w:sz="4" w:space="0" w:color="auto"/>
              <w:right w:val="single" w:sz="4" w:space="0" w:color="auto"/>
            </w:tcBorders>
          </w:tcPr>
          <w:p w14:paraId="3C9C3B07"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50913E3A"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6F0D2A3C"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671A209A"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7061A7DB"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6D717CAF"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35C936CB"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0347CEE9"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74D966DB"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534BD1D3"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r>
      <w:tr w:rsidR="00B07E3E" w:rsidRPr="004A45C3" w14:paraId="302615EC" w14:textId="77777777" w:rsidTr="000253B9">
        <w:tc>
          <w:tcPr>
            <w:tcW w:w="333" w:type="pct"/>
            <w:tcBorders>
              <w:top w:val="single" w:sz="4" w:space="0" w:color="auto"/>
              <w:left w:val="single" w:sz="4" w:space="0" w:color="auto"/>
              <w:bottom w:val="single" w:sz="4" w:space="0" w:color="auto"/>
              <w:right w:val="single" w:sz="4" w:space="0" w:color="auto"/>
            </w:tcBorders>
          </w:tcPr>
          <w:p w14:paraId="6660BC9C"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2830A921"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6DD52583"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74" w:type="pct"/>
            <w:tcBorders>
              <w:top w:val="single" w:sz="4" w:space="0" w:color="auto"/>
              <w:left w:val="single" w:sz="4" w:space="0" w:color="auto"/>
              <w:bottom w:val="single" w:sz="4" w:space="0" w:color="auto"/>
              <w:right w:val="single" w:sz="4" w:space="0" w:color="auto"/>
            </w:tcBorders>
          </w:tcPr>
          <w:p w14:paraId="250CFA38"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43" w:type="pct"/>
            <w:tcBorders>
              <w:top w:val="single" w:sz="4" w:space="0" w:color="auto"/>
              <w:left w:val="single" w:sz="4" w:space="0" w:color="auto"/>
              <w:bottom w:val="single" w:sz="4" w:space="0" w:color="auto"/>
              <w:right w:val="single" w:sz="4" w:space="0" w:color="auto"/>
            </w:tcBorders>
          </w:tcPr>
          <w:p w14:paraId="7DE7F1E9"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284" w:type="pct"/>
            <w:tcBorders>
              <w:top w:val="single" w:sz="4" w:space="0" w:color="auto"/>
              <w:left w:val="single" w:sz="4" w:space="0" w:color="auto"/>
              <w:bottom w:val="single" w:sz="4" w:space="0" w:color="auto"/>
              <w:right w:val="single" w:sz="4" w:space="0" w:color="auto"/>
            </w:tcBorders>
          </w:tcPr>
          <w:p w14:paraId="463860FE"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7BEDD918"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6EAE7257"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356560ED"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0D443E8A"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0E1FF0D4"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7A66AD6F"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501872E9"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54FD2A96"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0F57A372" w14:textId="77777777" w:rsidR="00B07E3E" w:rsidRPr="004A45C3" w:rsidRDefault="00B07E3E" w:rsidP="000253B9">
            <w:pPr>
              <w:spacing w:before="120" w:after="120" w:line="254" w:lineRule="auto"/>
              <w:rPr>
                <w:rFonts w:ascii="Din" w:hAnsi="Din" w:cs="Segoe UI"/>
                <w:kern w:val="2"/>
                <w:sz w:val="22"/>
                <w:szCs w:val="22"/>
                <w14:ligatures w14:val="standardContextual"/>
              </w:rPr>
            </w:pPr>
          </w:p>
        </w:tc>
      </w:tr>
    </w:tbl>
    <w:p w14:paraId="4023B97A" w14:textId="77777777" w:rsidR="00B07E3E" w:rsidRPr="004A45C3" w:rsidRDefault="00B07E3E" w:rsidP="00B07E3E">
      <w:pPr>
        <w:spacing w:before="120" w:after="120" w:line="20" w:lineRule="exact"/>
        <w:ind w:left="10" w:right="10"/>
        <w:rPr>
          <w:rFonts w:ascii="Din" w:hAnsi="Din" w:cs="Segoe UI"/>
          <w:sz w:val="22"/>
          <w:szCs w:val="22"/>
        </w:rPr>
      </w:pPr>
    </w:p>
    <w:p w14:paraId="358F66BF" w14:textId="77777777" w:rsidR="00B07E3E" w:rsidRPr="00D318DF" w:rsidRDefault="00B07E3E" w:rsidP="00B07E3E">
      <w:pPr>
        <w:spacing w:before="120" w:after="120"/>
        <w:rPr>
          <w:rFonts w:ascii="Din" w:hAnsi="Din" w:cs="Segoe UI"/>
          <w:b/>
          <w:sz w:val="20"/>
          <w:szCs w:val="20"/>
        </w:rPr>
      </w:pPr>
      <w:r w:rsidRPr="00D318DF">
        <w:rPr>
          <w:rFonts w:ascii="Din" w:hAnsi="Din" w:cs="Segoe UI"/>
          <w:b/>
          <w:sz w:val="20"/>
          <w:szCs w:val="20"/>
        </w:rPr>
        <w:t>INSTRUCTIONS:</w:t>
      </w:r>
    </w:p>
    <w:p w14:paraId="596576AA" w14:textId="77777777" w:rsidR="00B07E3E" w:rsidRPr="00D318DF" w:rsidRDefault="00B07E3E" w:rsidP="00B07E3E">
      <w:pPr>
        <w:spacing w:before="120" w:after="120"/>
        <w:rPr>
          <w:rFonts w:ascii="Din" w:hAnsi="Din" w:cs="Segoe UI"/>
          <w:sz w:val="20"/>
          <w:szCs w:val="20"/>
        </w:rPr>
      </w:pPr>
      <w:r w:rsidRPr="00D318DF">
        <w:rPr>
          <w:rFonts w:ascii="Din" w:hAnsi="Din" w:cs="Segoe UI"/>
          <w:sz w:val="20"/>
          <w:szCs w:val="20"/>
        </w:rPr>
        <w:t xml:space="preserve">(*) The Chief Financial Officer or a duly authorized representative from each reporting entity must certify the information on this Form as complete, true and accurate by signing Form G, or alternatively, may provide a separate certification. Information should be derived from audited financial statements where possible. Audited financial statements will prevail over this table. </w:t>
      </w:r>
    </w:p>
    <w:p w14:paraId="24864A53" w14:textId="77777777" w:rsidR="00B07E3E" w:rsidRPr="00D318DF" w:rsidRDefault="00B07E3E" w:rsidP="00B07E3E">
      <w:pPr>
        <w:spacing w:before="120" w:after="120"/>
        <w:rPr>
          <w:rFonts w:ascii="Din" w:hAnsi="Din" w:cs="Segoe UI"/>
          <w:sz w:val="20"/>
          <w:szCs w:val="20"/>
        </w:rPr>
      </w:pPr>
      <w:r w:rsidRPr="00D318DF">
        <w:rPr>
          <w:rFonts w:ascii="Din" w:hAnsi="Din" w:cs="Segoe UI"/>
          <w:sz w:val="20"/>
          <w:szCs w:val="20"/>
        </w:rPr>
        <w:t xml:space="preserve">(**) Expressed in thousands (000s) of United States Dollars. Where applicable, companies should indicate the conversion to United States Dollars, using the exchange rate prevailing on the last day of each financial year. Please identify the benchmark on which the exchange rate is based. </w:t>
      </w:r>
    </w:p>
    <w:p w14:paraId="4EDE2193" w14:textId="77777777" w:rsidR="00B07E3E" w:rsidRPr="00D318DF" w:rsidRDefault="00B07E3E" w:rsidP="00B07E3E">
      <w:pPr>
        <w:spacing w:before="120" w:after="120"/>
        <w:rPr>
          <w:rFonts w:ascii="Din" w:hAnsi="Din" w:cs="Segoe UI"/>
          <w:sz w:val="20"/>
          <w:szCs w:val="20"/>
        </w:rPr>
      </w:pPr>
      <w:r w:rsidRPr="00D318DF">
        <w:rPr>
          <w:rFonts w:ascii="Din" w:hAnsi="Din" w:cs="Segoe UI"/>
          <w:sz w:val="20"/>
          <w:szCs w:val="20"/>
        </w:rPr>
        <w:t xml:space="preserve">Notes: </w:t>
      </w:r>
    </w:p>
    <w:p w14:paraId="3ABAF2EC" w14:textId="77777777" w:rsidR="00B07E3E" w:rsidRPr="00D318DF" w:rsidRDefault="00B07E3E" w:rsidP="00B07E3E">
      <w:pPr>
        <w:spacing w:before="120" w:after="120"/>
        <w:ind w:left="720" w:hanging="720"/>
        <w:rPr>
          <w:rFonts w:ascii="Din" w:hAnsi="Din" w:cs="Segoe UI"/>
          <w:sz w:val="20"/>
          <w:szCs w:val="20"/>
        </w:rPr>
      </w:pPr>
      <w:r w:rsidRPr="00D318DF">
        <w:rPr>
          <w:rFonts w:ascii="Din" w:hAnsi="Din" w:cs="Segoe UI"/>
          <w:sz w:val="20"/>
          <w:szCs w:val="20"/>
        </w:rPr>
        <w:t>(1)</w:t>
      </w:r>
      <w:r w:rsidRPr="00D318DF">
        <w:rPr>
          <w:rFonts w:ascii="Din" w:hAnsi="Din" w:cs="Segoe UI"/>
          <w:sz w:val="20"/>
          <w:szCs w:val="20"/>
        </w:rPr>
        <w:tab/>
        <w:t xml:space="preserve">Provide details for each of the three most recent fiscal years. Multiple forms may be used. </w:t>
      </w:r>
    </w:p>
    <w:p w14:paraId="31061E81" w14:textId="40183939" w:rsidR="00B07E3E" w:rsidRPr="00D318DF" w:rsidRDefault="00B07E3E" w:rsidP="00B07E3E">
      <w:pPr>
        <w:spacing w:before="120" w:after="120"/>
        <w:ind w:left="720" w:hanging="720"/>
        <w:rPr>
          <w:rFonts w:ascii="Din" w:hAnsi="Din" w:cs="Segoe UI"/>
          <w:sz w:val="20"/>
          <w:szCs w:val="20"/>
        </w:rPr>
      </w:pPr>
      <w:r w:rsidRPr="00D318DF">
        <w:rPr>
          <w:rFonts w:ascii="Din" w:hAnsi="Din" w:cs="Segoe UI"/>
          <w:sz w:val="20"/>
          <w:szCs w:val="20"/>
        </w:rPr>
        <w:t>(2)</w:t>
      </w:r>
      <w:r w:rsidRPr="00D318DF">
        <w:rPr>
          <w:rFonts w:ascii="Din" w:hAnsi="Din" w:cs="Segoe UI"/>
          <w:sz w:val="20"/>
          <w:szCs w:val="20"/>
        </w:rPr>
        <w:tab/>
        <w:t>List shareholders, equity members</w:t>
      </w:r>
      <w:r w:rsidR="0014423F">
        <w:rPr>
          <w:rFonts w:ascii="Din" w:hAnsi="Din" w:cs="Segoe UI"/>
          <w:sz w:val="20"/>
          <w:szCs w:val="20"/>
        </w:rPr>
        <w:t>,</w:t>
      </w:r>
      <w:r w:rsidRPr="00D318DF">
        <w:rPr>
          <w:rFonts w:ascii="Din" w:hAnsi="Din" w:cs="Segoe UI"/>
          <w:sz w:val="20"/>
          <w:szCs w:val="20"/>
        </w:rPr>
        <w:t xml:space="preserve"> partners or equivalent holding a 15% or greater interest in the company (indicate their percentage interest), as well as those having the right to appoint one or more board director(s). If such interest is held by a holding company, a shell corporation or other form of intermediary, also identify the ultimate or parent entity. </w:t>
      </w:r>
    </w:p>
    <w:p w14:paraId="52CCFB60" w14:textId="77777777" w:rsidR="00B07E3E" w:rsidRPr="00D318DF" w:rsidRDefault="00B07E3E" w:rsidP="00B07E3E">
      <w:pPr>
        <w:spacing w:before="120" w:after="120"/>
        <w:ind w:left="720" w:hanging="720"/>
        <w:rPr>
          <w:rFonts w:ascii="Din" w:hAnsi="Din"/>
          <w:sz w:val="20"/>
          <w:szCs w:val="20"/>
        </w:rPr>
      </w:pPr>
      <w:r w:rsidRPr="00D318DF">
        <w:rPr>
          <w:rFonts w:ascii="Din" w:hAnsi="Din" w:cs="Segoe UI"/>
          <w:sz w:val="20"/>
          <w:szCs w:val="20"/>
        </w:rPr>
        <w:t>(3)</w:t>
      </w:r>
      <w:r w:rsidRPr="00D318DF">
        <w:rPr>
          <w:rFonts w:ascii="Din" w:hAnsi="Din" w:cs="Segoe UI"/>
          <w:sz w:val="20"/>
          <w:szCs w:val="20"/>
        </w:rPr>
        <w:tab/>
        <w:t>Relevant revenue consists of revenue from build-finance, DBF, DBFO, DBFM and DBFOM contracts on transportation projects.</w:t>
      </w:r>
      <w:r w:rsidRPr="00D318DF">
        <w:rPr>
          <w:rFonts w:ascii="Din" w:hAnsi="Din"/>
          <w:sz w:val="20"/>
          <w:szCs w:val="20"/>
        </w:rPr>
        <w:t xml:space="preserve"> </w:t>
      </w:r>
    </w:p>
    <w:p w14:paraId="1CD47AC7" w14:textId="77777777" w:rsidR="00B07E3E" w:rsidRPr="00D318DF" w:rsidRDefault="00B07E3E" w:rsidP="00B07E3E">
      <w:pPr>
        <w:spacing w:before="120" w:after="120"/>
        <w:ind w:left="720" w:hanging="720"/>
        <w:rPr>
          <w:rFonts w:ascii="Din" w:hAnsi="Din" w:cs="Segoe UI"/>
          <w:sz w:val="20"/>
          <w:szCs w:val="20"/>
        </w:rPr>
      </w:pPr>
      <w:r w:rsidRPr="00D318DF">
        <w:rPr>
          <w:rFonts w:ascii="Din" w:hAnsi="Din" w:cs="Segoe UI"/>
          <w:sz w:val="20"/>
          <w:szCs w:val="20"/>
        </w:rPr>
        <w:t>(4)</w:t>
      </w:r>
      <w:r w:rsidRPr="00D318DF">
        <w:rPr>
          <w:rFonts w:ascii="Din" w:hAnsi="Din" w:cs="Segoe UI"/>
          <w:sz w:val="20"/>
          <w:szCs w:val="20"/>
        </w:rPr>
        <w:tab/>
        <w:t xml:space="preserve">Excludes goodwill and intangibles. </w:t>
      </w:r>
    </w:p>
    <w:p w14:paraId="1E76E329" w14:textId="77777777" w:rsidR="00B07E3E" w:rsidRPr="00D318DF" w:rsidRDefault="00B07E3E" w:rsidP="00B07E3E">
      <w:pPr>
        <w:spacing w:before="120" w:after="120"/>
        <w:ind w:left="720" w:hanging="720"/>
        <w:rPr>
          <w:rFonts w:ascii="Din" w:hAnsi="Din" w:cs="Segoe UI"/>
          <w:sz w:val="20"/>
          <w:szCs w:val="20"/>
        </w:rPr>
      </w:pPr>
      <w:r w:rsidRPr="00D318DF">
        <w:rPr>
          <w:rFonts w:ascii="Din" w:hAnsi="Din" w:cs="Segoe UI"/>
          <w:sz w:val="20"/>
          <w:szCs w:val="20"/>
        </w:rPr>
        <w:t>(5)</w:t>
      </w:r>
      <w:r w:rsidRPr="00D318DF">
        <w:rPr>
          <w:rFonts w:ascii="Din" w:hAnsi="Din" w:cs="Segoe UI"/>
          <w:sz w:val="20"/>
          <w:szCs w:val="20"/>
        </w:rPr>
        <w:tab/>
        <w:t xml:space="preserve">Gearing = Long-Term Liabilities / Net Worth. </w:t>
      </w:r>
    </w:p>
    <w:p w14:paraId="51F55E94" w14:textId="77777777" w:rsidR="00B07E3E" w:rsidRPr="00D318DF" w:rsidRDefault="00B07E3E" w:rsidP="00B07E3E">
      <w:pPr>
        <w:spacing w:before="120" w:after="120"/>
        <w:ind w:left="720" w:hanging="720"/>
        <w:rPr>
          <w:rFonts w:ascii="Din" w:hAnsi="Din" w:cs="Segoe UI"/>
          <w:sz w:val="20"/>
          <w:szCs w:val="20"/>
        </w:rPr>
        <w:sectPr w:rsidR="00B07E3E" w:rsidRPr="00D318DF" w:rsidSect="00B07E3E">
          <w:footerReference w:type="default" r:id="rId42"/>
          <w:endnotePr>
            <w:numFmt w:val="decimal"/>
          </w:endnotePr>
          <w:pgSz w:w="15840" w:h="12240" w:orient="landscape" w:code="1"/>
          <w:pgMar w:top="720" w:right="720" w:bottom="720" w:left="720" w:header="432" w:footer="432" w:gutter="0"/>
          <w:paperSrc w:first="256" w:other="256"/>
          <w:cols w:space="720"/>
          <w:docGrid w:linePitch="326"/>
        </w:sectPr>
      </w:pPr>
      <w:r w:rsidRPr="00D318DF">
        <w:rPr>
          <w:rFonts w:ascii="Din" w:hAnsi="Din" w:cs="Segoe UI"/>
          <w:sz w:val="20"/>
          <w:szCs w:val="20"/>
        </w:rPr>
        <w:t>(6)</w:t>
      </w:r>
      <w:r w:rsidRPr="00D318DF">
        <w:rPr>
          <w:rFonts w:ascii="Din" w:hAnsi="Din" w:cs="Segoe UI"/>
          <w:sz w:val="20"/>
          <w:szCs w:val="20"/>
        </w:rPr>
        <w:tab/>
        <w:t xml:space="preserve">Contingent Liabilities may be provided as an attachment to Form G. </w:t>
      </w:r>
    </w:p>
    <w:p w14:paraId="4D3A46EE" w14:textId="77777777" w:rsidR="00B07E3E" w:rsidRPr="004A45C3" w:rsidRDefault="00B07E3E" w:rsidP="00B07E3E">
      <w:pPr>
        <w:pStyle w:val="Heading1-nonumber"/>
        <w:spacing w:before="120" w:after="120"/>
        <w:jc w:val="center"/>
        <w:rPr>
          <w:rFonts w:ascii="Din" w:hAnsi="Din" w:cs="Segoe UI"/>
          <w:sz w:val="22"/>
          <w:szCs w:val="22"/>
        </w:rPr>
      </w:pPr>
      <w:bookmarkStart w:id="679" w:name="_Toc227678855"/>
      <w:r w:rsidRPr="004A45C3">
        <w:rPr>
          <w:rFonts w:ascii="Din" w:hAnsi="Din" w:cs="Segoe UI"/>
          <w:sz w:val="22"/>
          <w:szCs w:val="22"/>
        </w:rPr>
        <w:t>FORM H</w:t>
      </w:r>
      <w:bookmarkEnd w:id="679"/>
    </w:p>
    <w:p w14:paraId="4FBFF945" w14:textId="77777777" w:rsidR="00B07E3E" w:rsidRPr="004A45C3" w:rsidRDefault="00B07E3E" w:rsidP="00B07E3E">
      <w:pPr>
        <w:pStyle w:val="Heading1-nonumber"/>
        <w:spacing w:before="120" w:after="120"/>
        <w:jc w:val="center"/>
        <w:rPr>
          <w:rFonts w:ascii="Din" w:hAnsi="Din" w:cs="Segoe UI"/>
          <w:sz w:val="22"/>
          <w:szCs w:val="22"/>
        </w:rPr>
      </w:pPr>
      <w:bookmarkStart w:id="680" w:name="_Toc227678856"/>
      <w:r w:rsidRPr="004A45C3">
        <w:rPr>
          <w:rFonts w:ascii="Din" w:hAnsi="Din" w:cs="Segoe UI"/>
          <w:sz w:val="22"/>
          <w:szCs w:val="22"/>
        </w:rPr>
        <w:t>FINANCIALLY RESPONSIBLE PARTY INFORMATION</w:t>
      </w:r>
      <w:bookmarkEnd w:id="680"/>
    </w:p>
    <w:p w14:paraId="12CA999F" w14:textId="77777777" w:rsidR="00B07E3E" w:rsidRPr="004A45C3" w:rsidRDefault="00B07E3E" w:rsidP="00B07E3E">
      <w:pPr>
        <w:spacing w:before="120" w:after="120"/>
        <w:jc w:val="left"/>
        <w:rPr>
          <w:rFonts w:ascii="Din" w:hAnsi="Din" w:cs="Segoe UI"/>
          <w:b/>
          <w:sz w:val="22"/>
          <w:szCs w:val="22"/>
        </w:rPr>
      </w:pPr>
    </w:p>
    <w:p w14:paraId="01741C2B" w14:textId="77777777" w:rsidR="00B07E3E" w:rsidRPr="004A45C3" w:rsidRDefault="00B07E3E" w:rsidP="00B07E3E">
      <w:pPr>
        <w:spacing w:before="120" w:after="120"/>
        <w:rPr>
          <w:rFonts w:ascii="Din" w:hAnsi="Din" w:cs="Segoe UI"/>
          <w:sz w:val="22"/>
          <w:szCs w:val="22"/>
        </w:rPr>
      </w:pPr>
      <w:r w:rsidRPr="004A45C3">
        <w:rPr>
          <w:rFonts w:ascii="Din" w:hAnsi="Din" w:cs="Segoe UI"/>
          <w:sz w:val="22"/>
          <w:szCs w:val="22"/>
        </w:rPr>
        <w:t>Name of Respondent: _______________________________________________________________________________</w:t>
      </w:r>
    </w:p>
    <w:p w14:paraId="5E6941F6" w14:textId="77777777" w:rsidR="00B07E3E" w:rsidRPr="004A45C3" w:rsidRDefault="00B07E3E" w:rsidP="00B07E3E">
      <w:pPr>
        <w:spacing w:before="120" w:after="120"/>
        <w:rPr>
          <w:rFonts w:ascii="Din" w:hAnsi="Din" w:cs="Segoe UI"/>
          <w:sz w:val="22"/>
          <w:szCs w:val="22"/>
        </w:rPr>
      </w:pPr>
      <w:r w:rsidRPr="004A45C3">
        <w:rPr>
          <w:rFonts w:ascii="Din" w:hAnsi="Din" w:cs="Segoe UI"/>
          <w:sz w:val="22"/>
          <w:szCs w:val="22"/>
        </w:rPr>
        <w:t>Name of Subsidiary Entity: _________________________________________________________________________</w:t>
      </w:r>
    </w:p>
    <w:p w14:paraId="071457E2" w14:textId="77777777" w:rsidR="00B07E3E" w:rsidRPr="004A45C3" w:rsidRDefault="00B07E3E" w:rsidP="00B07E3E">
      <w:pPr>
        <w:spacing w:before="120" w:after="120"/>
        <w:rPr>
          <w:rFonts w:ascii="Din" w:hAnsi="Din" w:cs="Segoe UI"/>
          <w:sz w:val="22"/>
          <w:szCs w:val="22"/>
        </w:rPr>
      </w:pPr>
      <w:r w:rsidRPr="004A45C3">
        <w:rPr>
          <w:rFonts w:ascii="Din" w:hAnsi="Din" w:cs="Segoe UI"/>
          <w:sz w:val="22"/>
          <w:szCs w:val="22"/>
        </w:rPr>
        <w:t>Name of Financially Responsible Party: ___________________________________________________________</w:t>
      </w:r>
    </w:p>
    <w:p w14:paraId="327C2C0E" w14:textId="77777777" w:rsidR="00B07E3E" w:rsidRPr="004A45C3" w:rsidRDefault="00B07E3E" w:rsidP="00B07E3E">
      <w:pPr>
        <w:spacing w:before="120" w:after="120"/>
        <w:rPr>
          <w:rFonts w:ascii="Din" w:hAnsi="Din" w:cs="Segoe UI"/>
          <w:sz w:val="22"/>
          <w:szCs w:val="22"/>
        </w:rPr>
      </w:pPr>
      <w:r w:rsidRPr="004A45C3">
        <w:rPr>
          <w:rFonts w:ascii="Din" w:hAnsi="Din" w:cs="Segoe UI"/>
          <w:sz w:val="22"/>
          <w:szCs w:val="22"/>
        </w:rPr>
        <w:t>Year Established: ____________________________________________________________________________________</w:t>
      </w:r>
    </w:p>
    <w:p w14:paraId="60B2DC57" w14:textId="77777777" w:rsidR="00B07E3E" w:rsidRPr="004A45C3" w:rsidRDefault="00B07E3E" w:rsidP="00B07E3E">
      <w:pPr>
        <w:spacing w:before="120" w:after="120"/>
        <w:rPr>
          <w:rFonts w:ascii="Din" w:hAnsi="Din" w:cs="Segoe UI"/>
          <w:sz w:val="22"/>
          <w:szCs w:val="22"/>
        </w:rPr>
      </w:pPr>
      <w:r w:rsidRPr="004A45C3">
        <w:rPr>
          <w:rFonts w:ascii="Din" w:hAnsi="Din" w:cs="Segoe UI"/>
          <w:sz w:val="22"/>
          <w:szCs w:val="22"/>
        </w:rPr>
        <w:t>Federal Tax ID No.: __________________________________________________________________________________</w:t>
      </w:r>
    </w:p>
    <w:p w14:paraId="48BBEBD8" w14:textId="77777777" w:rsidR="00B07E3E" w:rsidRPr="004A45C3" w:rsidRDefault="00B07E3E" w:rsidP="00B07E3E">
      <w:pPr>
        <w:spacing w:before="120" w:after="120"/>
        <w:rPr>
          <w:rFonts w:ascii="Din" w:hAnsi="Din" w:cs="Segoe UI"/>
          <w:sz w:val="22"/>
          <w:szCs w:val="22"/>
        </w:rPr>
      </w:pPr>
      <w:r w:rsidRPr="004A45C3">
        <w:rPr>
          <w:rFonts w:ascii="Din" w:hAnsi="Din" w:cs="Segoe UI"/>
          <w:sz w:val="22"/>
          <w:szCs w:val="22"/>
        </w:rPr>
        <w:t xml:space="preserve">Business Organization (check one): </w:t>
      </w:r>
    </w:p>
    <w:p w14:paraId="6C538912" w14:textId="77777777" w:rsidR="00B07E3E" w:rsidRPr="004A45C3" w:rsidRDefault="00B07E3E" w:rsidP="00B07E3E">
      <w:pPr>
        <w:spacing w:before="120" w:after="120"/>
        <w:rPr>
          <w:rFonts w:ascii="Din" w:hAnsi="Din" w:cs="Segoe UI"/>
          <w:sz w:val="22"/>
          <w:szCs w:val="22"/>
        </w:rPr>
      </w:pPr>
      <w:r w:rsidRPr="004A45C3">
        <w:rPr>
          <w:rFonts w:ascii="Din" w:hAnsi="Din" w:cs="Segoe UI"/>
          <w:sz w:val="22"/>
          <w:szCs w:val="22"/>
        </w:rPr>
        <w:fldChar w:fldCharType="begin">
          <w:ffData>
            <w:name w:val="Check1"/>
            <w:enabled/>
            <w:calcOnExit w:val="0"/>
            <w:checkBox>
              <w:sizeAuto/>
              <w:default w:val="0"/>
            </w:checkBox>
          </w:ffData>
        </w:fldChar>
      </w:r>
      <w:r w:rsidRPr="004A45C3">
        <w:rPr>
          <w:rFonts w:ascii="Din" w:hAnsi="Din" w:cs="Segoe UI"/>
          <w:sz w:val="22"/>
          <w:szCs w:val="22"/>
        </w:rPr>
        <w:instrText xml:space="preserve"> FORMCHECKBOX </w:instrText>
      </w:r>
      <w:r w:rsidRPr="004A45C3">
        <w:rPr>
          <w:rFonts w:ascii="Din" w:hAnsi="Din" w:cs="Segoe UI"/>
          <w:sz w:val="22"/>
          <w:szCs w:val="22"/>
        </w:rPr>
      </w:r>
      <w:r w:rsidRPr="004A45C3">
        <w:rPr>
          <w:rFonts w:ascii="Din" w:hAnsi="Din" w:cs="Segoe UI"/>
          <w:sz w:val="22"/>
          <w:szCs w:val="22"/>
        </w:rPr>
        <w:fldChar w:fldCharType="separate"/>
      </w:r>
      <w:r w:rsidRPr="004A45C3">
        <w:rPr>
          <w:rFonts w:ascii="Din" w:hAnsi="Din" w:cs="Segoe UI"/>
          <w:sz w:val="22"/>
          <w:szCs w:val="22"/>
        </w:rPr>
        <w:fldChar w:fldCharType="end"/>
      </w:r>
      <w:r w:rsidRPr="004A45C3">
        <w:rPr>
          <w:rFonts w:ascii="Din" w:hAnsi="Din" w:cs="Segoe UI"/>
          <w:sz w:val="22"/>
          <w:szCs w:val="22"/>
        </w:rPr>
        <w:t xml:space="preserve"> Corporation (If yes, then indicate the jurisdiction of incorporation: ___________________________) </w:t>
      </w:r>
    </w:p>
    <w:p w14:paraId="5BBE5BF1" w14:textId="77777777" w:rsidR="00B07E3E" w:rsidRPr="004A45C3" w:rsidRDefault="00B07E3E" w:rsidP="00B07E3E">
      <w:pPr>
        <w:spacing w:before="120" w:after="120"/>
        <w:rPr>
          <w:rFonts w:ascii="Din" w:hAnsi="Din" w:cs="Segoe UI"/>
          <w:sz w:val="22"/>
          <w:szCs w:val="22"/>
        </w:rPr>
      </w:pPr>
      <w:r w:rsidRPr="004A45C3">
        <w:rPr>
          <w:rFonts w:ascii="Din" w:hAnsi="Din" w:cs="Segoe UI"/>
          <w:sz w:val="22"/>
          <w:szCs w:val="22"/>
        </w:rPr>
        <w:fldChar w:fldCharType="begin">
          <w:ffData>
            <w:name w:val="Check1"/>
            <w:enabled/>
            <w:calcOnExit w:val="0"/>
            <w:checkBox>
              <w:sizeAuto/>
              <w:default w:val="0"/>
            </w:checkBox>
          </w:ffData>
        </w:fldChar>
      </w:r>
      <w:r w:rsidRPr="004A45C3">
        <w:rPr>
          <w:rFonts w:ascii="Din" w:hAnsi="Din" w:cs="Segoe UI"/>
          <w:sz w:val="22"/>
          <w:szCs w:val="22"/>
        </w:rPr>
        <w:instrText xml:space="preserve"> FORMCHECKBOX </w:instrText>
      </w:r>
      <w:r w:rsidRPr="004A45C3">
        <w:rPr>
          <w:rFonts w:ascii="Din" w:hAnsi="Din" w:cs="Segoe UI"/>
          <w:sz w:val="22"/>
          <w:szCs w:val="22"/>
        </w:rPr>
      </w:r>
      <w:r w:rsidRPr="004A45C3">
        <w:rPr>
          <w:rFonts w:ascii="Din" w:hAnsi="Din" w:cs="Segoe UI"/>
          <w:sz w:val="22"/>
          <w:szCs w:val="22"/>
        </w:rPr>
        <w:fldChar w:fldCharType="separate"/>
      </w:r>
      <w:r w:rsidRPr="004A45C3">
        <w:rPr>
          <w:rFonts w:ascii="Din" w:hAnsi="Din" w:cs="Segoe UI"/>
          <w:sz w:val="22"/>
          <w:szCs w:val="22"/>
        </w:rPr>
        <w:fldChar w:fldCharType="end"/>
      </w:r>
      <w:r w:rsidRPr="004A45C3">
        <w:rPr>
          <w:rFonts w:ascii="Din" w:hAnsi="Din" w:cs="Segoe UI"/>
          <w:sz w:val="22"/>
          <w:szCs w:val="22"/>
        </w:rPr>
        <w:t xml:space="preserve"> Partnership </w:t>
      </w:r>
    </w:p>
    <w:p w14:paraId="30DA15AD" w14:textId="77777777" w:rsidR="00B07E3E" w:rsidRPr="004A45C3" w:rsidRDefault="00B07E3E" w:rsidP="00B07E3E">
      <w:pPr>
        <w:spacing w:before="120" w:after="120"/>
        <w:rPr>
          <w:rFonts w:ascii="Din" w:hAnsi="Din" w:cs="Segoe UI"/>
          <w:sz w:val="22"/>
          <w:szCs w:val="22"/>
        </w:rPr>
      </w:pPr>
      <w:r w:rsidRPr="004A45C3">
        <w:rPr>
          <w:rFonts w:ascii="Din" w:hAnsi="Din" w:cs="Segoe UI"/>
          <w:sz w:val="22"/>
          <w:szCs w:val="22"/>
        </w:rPr>
        <w:fldChar w:fldCharType="begin">
          <w:ffData>
            <w:name w:val="Check1"/>
            <w:enabled/>
            <w:calcOnExit w:val="0"/>
            <w:checkBox>
              <w:sizeAuto/>
              <w:default w:val="0"/>
            </w:checkBox>
          </w:ffData>
        </w:fldChar>
      </w:r>
      <w:r w:rsidRPr="004A45C3">
        <w:rPr>
          <w:rFonts w:ascii="Din" w:hAnsi="Din" w:cs="Segoe UI"/>
          <w:sz w:val="22"/>
          <w:szCs w:val="22"/>
        </w:rPr>
        <w:instrText xml:space="preserve"> FORMCHECKBOX </w:instrText>
      </w:r>
      <w:r w:rsidRPr="004A45C3">
        <w:rPr>
          <w:rFonts w:ascii="Din" w:hAnsi="Din" w:cs="Segoe UI"/>
          <w:sz w:val="22"/>
          <w:szCs w:val="22"/>
        </w:rPr>
      </w:r>
      <w:r w:rsidRPr="004A45C3">
        <w:rPr>
          <w:rFonts w:ascii="Din" w:hAnsi="Din" w:cs="Segoe UI"/>
          <w:sz w:val="22"/>
          <w:szCs w:val="22"/>
        </w:rPr>
        <w:fldChar w:fldCharType="separate"/>
      </w:r>
      <w:r w:rsidRPr="004A45C3">
        <w:rPr>
          <w:rFonts w:ascii="Din" w:hAnsi="Din" w:cs="Segoe UI"/>
          <w:sz w:val="22"/>
          <w:szCs w:val="22"/>
        </w:rPr>
        <w:fldChar w:fldCharType="end"/>
      </w:r>
      <w:r w:rsidRPr="004A45C3">
        <w:rPr>
          <w:rFonts w:ascii="Din" w:hAnsi="Din" w:cs="Segoe UI"/>
          <w:sz w:val="22"/>
          <w:szCs w:val="22"/>
        </w:rPr>
        <w:t xml:space="preserve"> Joint Venture/Consortium Limited Liability Company </w:t>
      </w:r>
    </w:p>
    <w:p w14:paraId="397E619E" w14:textId="77777777" w:rsidR="00B07E3E" w:rsidRPr="004A45C3" w:rsidRDefault="00B07E3E" w:rsidP="00B07E3E">
      <w:pPr>
        <w:spacing w:before="120" w:after="120"/>
        <w:rPr>
          <w:rFonts w:ascii="Din" w:hAnsi="Din" w:cs="Segoe UI"/>
          <w:sz w:val="22"/>
          <w:szCs w:val="22"/>
        </w:rPr>
      </w:pPr>
      <w:r w:rsidRPr="004A45C3">
        <w:rPr>
          <w:rFonts w:ascii="Din" w:hAnsi="Din" w:cs="Segoe UI"/>
          <w:sz w:val="22"/>
          <w:szCs w:val="22"/>
        </w:rPr>
        <w:fldChar w:fldCharType="begin">
          <w:ffData>
            <w:name w:val="Check1"/>
            <w:enabled/>
            <w:calcOnExit w:val="0"/>
            <w:checkBox>
              <w:sizeAuto/>
              <w:default w:val="0"/>
            </w:checkBox>
          </w:ffData>
        </w:fldChar>
      </w:r>
      <w:r w:rsidRPr="004A45C3">
        <w:rPr>
          <w:rFonts w:ascii="Din" w:hAnsi="Din" w:cs="Segoe UI"/>
          <w:sz w:val="22"/>
          <w:szCs w:val="22"/>
        </w:rPr>
        <w:instrText xml:space="preserve"> FORMCHECKBOX </w:instrText>
      </w:r>
      <w:r w:rsidRPr="004A45C3">
        <w:rPr>
          <w:rFonts w:ascii="Din" w:hAnsi="Din" w:cs="Segoe UI"/>
          <w:sz w:val="22"/>
          <w:szCs w:val="22"/>
        </w:rPr>
      </w:r>
      <w:r w:rsidRPr="004A45C3">
        <w:rPr>
          <w:rFonts w:ascii="Din" w:hAnsi="Din" w:cs="Segoe UI"/>
          <w:sz w:val="22"/>
          <w:szCs w:val="22"/>
        </w:rPr>
        <w:fldChar w:fldCharType="separate"/>
      </w:r>
      <w:r w:rsidRPr="004A45C3">
        <w:rPr>
          <w:rFonts w:ascii="Din" w:hAnsi="Din" w:cs="Segoe UI"/>
          <w:sz w:val="22"/>
          <w:szCs w:val="22"/>
        </w:rPr>
        <w:fldChar w:fldCharType="end"/>
      </w:r>
      <w:r w:rsidRPr="004A45C3">
        <w:rPr>
          <w:rFonts w:ascii="Din" w:hAnsi="Din" w:cs="Segoe UI"/>
          <w:sz w:val="22"/>
          <w:szCs w:val="22"/>
        </w:rPr>
        <w:t xml:space="preserve"> Other (describe) </w:t>
      </w:r>
    </w:p>
    <w:p w14:paraId="4073C716" w14:textId="77777777" w:rsidR="00B07E3E" w:rsidRPr="004A45C3" w:rsidRDefault="00B07E3E" w:rsidP="00B07E3E">
      <w:pPr>
        <w:spacing w:before="120" w:after="120"/>
        <w:rPr>
          <w:rFonts w:ascii="Din" w:hAnsi="Din" w:cs="Segoe UI"/>
          <w:sz w:val="22"/>
          <w:szCs w:val="22"/>
        </w:rPr>
      </w:pPr>
      <w:r w:rsidRPr="004A45C3">
        <w:rPr>
          <w:rFonts w:ascii="Din" w:hAnsi="Din" w:cs="Segoe UI"/>
          <w:sz w:val="22"/>
          <w:szCs w:val="22"/>
        </w:rPr>
        <w:t>Contact Person: _____________________________________________________________________________________</w:t>
      </w:r>
    </w:p>
    <w:p w14:paraId="34A964EB" w14:textId="77777777" w:rsidR="00B07E3E" w:rsidRPr="004A45C3" w:rsidRDefault="00B07E3E" w:rsidP="00B07E3E">
      <w:pPr>
        <w:spacing w:before="120" w:after="120"/>
        <w:rPr>
          <w:rFonts w:ascii="Din" w:hAnsi="Din" w:cs="Segoe UI"/>
          <w:sz w:val="22"/>
          <w:szCs w:val="22"/>
        </w:rPr>
      </w:pPr>
      <w:r w:rsidRPr="004A45C3">
        <w:rPr>
          <w:rFonts w:ascii="Din" w:hAnsi="Din" w:cs="Segoe UI"/>
          <w:sz w:val="22"/>
          <w:szCs w:val="22"/>
        </w:rPr>
        <w:t>Headquarters: _______________________________________________________________________________________</w:t>
      </w:r>
    </w:p>
    <w:p w14:paraId="6191619D" w14:textId="77777777" w:rsidR="00B07E3E" w:rsidRPr="004A45C3" w:rsidRDefault="00B07E3E" w:rsidP="00B07E3E">
      <w:pPr>
        <w:spacing w:before="120" w:after="120"/>
        <w:rPr>
          <w:rFonts w:ascii="Din" w:hAnsi="Din" w:cs="Segoe UI"/>
          <w:sz w:val="22"/>
          <w:szCs w:val="22"/>
        </w:rPr>
      </w:pPr>
      <w:r w:rsidRPr="004A45C3">
        <w:rPr>
          <w:rFonts w:ascii="Din" w:hAnsi="Din" w:cs="Segoe UI"/>
          <w:sz w:val="22"/>
          <w:szCs w:val="22"/>
        </w:rPr>
        <w:t>Business Address: ___________________________________________________________________________________</w:t>
      </w:r>
    </w:p>
    <w:p w14:paraId="215AA080" w14:textId="77777777" w:rsidR="00B07E3E" w:rsidRPr="004A45C3" w:rsidRDefault="00B07E3E" w:rsidP="00B07E3E">
      <w:pPr>
        <w:spacing w:before="120" w:after="120"/>
        <w:rPr>
          <w:rFonts w:ascii="Din" w:hAnsi="Din" w:cs="Segoe UI"/>
          <w:sz w:val="22"/>
          <w:szCs w:val="22"/>
        </w:rPr>
      </w:pPr>
      <w:r w:rsidRPr="004A45C3">
        <w:rPr>
          <w:rFonts w:ascii="Din" w:hAnsi="Din" w:cs="Segoe UI"/>
          <w:sz w:val="22"/>
          <w:szCs w:val="22"/>
        </w:rPr>
        <w:t>Address of Office Performing Work:  ______________________________________________________________</w:t>
      </w:r>
    </w:p>
    <w:p w14:paraId="2CCC0786" w14:textId="77777777" w:rsidR="00B07E3E" w:rsidRPr="004A45C3" w:rsidRDefault="00B07E3E" w:rsidP="00B07E3E">
      <w:pPr>
        <w:spacing w:before="120" w:after="120"/>
        <w:rPr>
          <w:rFonts w:ascii="Din" w:hAnsi="Din" w:cs="Segoe UI"/>
          <w:sz w:val="22"/>
          <w:szCs w:val="22"/>
        </w:rPr>
      </w:pPr>
      <w:r w:rsidRPr="004A45C3">
        <w:rPr>
          <w:rFonts w:ascii="Din" w:hAnsi="Din" w:cs="Segoe UI"/>
          <w:sz w:val="22"/>
          <w:szCs w:val="22"/>
        </w:rPr>
        <w:t>Telephone Number: _________________________________________________________________________________</w:t>
      </w:r>
    </w:p>
    <w:p w14:paraId="2A495BEC" w14:textId="77777777" w:rsidR="00B07E3E" w:rsidRPr="004A45C3" w:rsidRDefault="00B07E3E" w:rsidP="00B07E3E">
      <w:pPr>
        <w:spacing w:before="120" w:after="120"/>
        <w:rPr>
          <w:rFonts w:ascii="Din" w:hAnsi="Din" w:cs="Segoe UI"/>
          <w:sz w:val="22"/>
          <w:szCs w:val="22"/>
        </w:rPr>
      </w:pPr>
      <w:r w:rsidRPr="004A45C3">
        <w:rPr>
          <w:rFonts w:ascii="Din" w:hAnsi="Din" w:cs="Segoe UI"/>
          <w:sz w:val="22"/>
          <w:szCs w:val="22"/>
        </w:rPr>
        <w:t>E-mail address: ______________________________________________________________________________________</w:t>
      </w:r>
    </w:p>
    <w:p w14:paraId="5B584812" w14:textId="77777777" w:rsidR="00B07E3E" w:rsidRPr="004A45C3" w:rsidRDefault="00B07E3E" w:rsidP="00B07E3E">
      <w:pPr>
        <w:spacing w:before="120" w:after="120"/>
        <w:rPr>
          <w:rFonts w:ascii="Din" w:hAnsi="Din" w:cs="Segoe UI"/>
          <w:sz w:val="22"/>
          <w:szCs w:val="22"/>
        </w:rPr>
      </w:pPr>
    </w:p>
    <w:p w14:paraId="64D1C47C" w14:textId="77777777" w:rsidR="00B07E3E" w:rsidRPr="004A45C3" w:rsidRDefault="00B07E3E" w:rsidP="00B07E3E">
      <w:pPr>
        <w:spacing w:before="120" w:after="120"/>
        <w:rPr>
          <w:rFonts w:ascii="Din" w:hAnsi="Din" w:cs="Segoe UI"/>
          <w:sz w:val="22"/>
          <w:szCs w:val="22"/>
        </w:rPr>
      </w:pPr>
      <w:r w:rsidRPr="004A45C3">
        <w:rPr>
          <w:rFonts w:ascii="Din" w:hAnsi="Din" w:cs="Segoe UI"/>
          <w:sz w:val="22"/>
          <w:szCs w:val="22"/>
        </w:rPr>
        <w:t xml:space="preserve">Under penalty of perjury, I certify that the foregoing is true and correct and that I am the duly authorized </w:t>
      </w:r>
      <w:r w:rsidRPr="004A45C3">
        <w:rPr>
          <w:rFonts w:ascii="Din" w:hAnsi="Din" w:cs="Segoe UI"/>
          <w:b/>
          <w:bCs/>
          <w:i/>
          <w:iCs/>
          <w:sz w:val="22"/>
          <w:szCs w:val="22"/>
        </w:rPr>
        <w:t>[officer title]</w:t>
      </w:r>
      <w:r w:rsidRPr="004A45C3">
        <w:rPr>
          <w:rFonts w:ascii="Din" w:hAnsi="Din" w:cs="Segoe UI"/>
          <w:sz w:val="22"/>
          <w:szCs w:val="22"/>
        </w:rPr>
        <w:t xml:space="preserve"> of the parent company entity to which this form relates: </w:t>
      </w:r>
    </w:p>
    <w:p w14:paraId="5E6BC31B" w14:textId="77777777" w:rsidR="00B07E3E" w:rsidRPr="004A45C3" w:rsidRDefault="00B07E3E" w:rsidP="00B07E3E">
      <w:pPr>
        <w:spacing w:before="120" w:after="120"/>
        <w:rPr>
          <w:rFonts w:ascii="Din" w:hAnsi="Din" w:cs="Segoe UI"/>
          <w:sz w:val="22"/>
          <w:szCs w:val="22"/>
        </w:rPr>
      </w:pPr>
      <w:r w:rsidRPr="004A45C3">
        <w:rPr>
          <w:rFonts w:ascii="Din" w:hAnsi="Din" w:cs="Segoe UI"/>
          <w:sz w:val="22"/>
          <w:szCs w:val="22"/>
        </w:rPr>
        <w:t>By: _____________________________________</w:t>
      </w:r>
      <w:r w:rsidRPr="004A45C3">
        <w:rPr>
          <w:rFonts w:ascii="Din" w:hAnsi="Din" w:cs="Segoe UI"/>
          <w:sz w:val="22"/>
          <w:szCs w:val="22"/>
        </w:rPr>
        <w:tab/>
        <w:t>Print Name: __________________________________________</w:t>
      </w:r>
    </w:p>
    <w:p w14:paraId="62D750B2" w14:textId="77777777" w:rsidR="00B07E3E" w:rsidRDefault="00B07E3E" w:rsidP="00B07E3E">
      <w:pPr>
        <w:spacing w:before="120" w:after="120"/>
        <w:rPr>
          <w:rFonts w:ascii="Din" w:hAnsi="Din" w:cs="Segoe UI"/>
          <w:sz w:val="22"/>
          <w:szCs w:val="22"/>
        </w:rPr>
      </w:pPr>
      <w:r w:rsidRPr="004A45C3">
        <w:rPr>
          <w:rFonts w:ascii="Din" w:hAnsi="Din" w:cs="Segoe UI"/>
          <w:sz w:val="22"/>
          <w:szCs w:val="22"/>
        </w:rPr>
        <w:t>Title: _____________________________________</w:t>
      </w:r>
      <w:r w:rsidRPr="004A45C3">
        <w:rPr>
          <w:rFonts w:ascii="Din" w:hAnsi="Din" w:cs="Segoe UI"/>
          <w:sz w:val="22"/>
          <w:szCs w:val="22"/>
        </w:rPr>
        <w:tab/>
        <w:t>Date: __________________________________________________</w:t>
      </w:r>
    </w:p>
    <w:p w14:paraId="1B96D555" w14:textId="77777777" w:rsidR="00CC500F" w:rsidRDefault="00CC500F" w:rsidP="00B07E3E">
      <w:pPr>
        <w:spacing w:before="120" w:after="120"/>
        <w:rPr>
          <w:rFonts w:ascii="Din" w:hAnsi="Din" w:cs="Segoe UI"/>
          <w:sz w:val="22"/>
          <w:szCs w:val="22"/>
        </w:rPr>
      </w:pPr>
    </w:p>
    <w:p w14:paraId="6728B886" w14:textId="77777777" w:rsidR="00CC500F" w:rsidRPr="004A45C3" w:rsidRDefault="00CC500F" w:rsidP="00B07E3E">
      <w:pPr>
        <w:spacing w:before="120" w:after="120"/>
        <w:rPr>
          <w:rFonts w:ascii="Din" w:hAnsi="Din" w:cs="Segoe UI"/>
          <w:sz w:val="22"/>
          <w:szCs w:val="22"/>
        </w:rPr>
        <w:sectPr w:rsidR="00CC500F" w:rsidRPr="004A45C3" w:rsidSect="00B07E3E">
          <w:headerReference w:type="default" r:id="rId43"/>
          <w:footerReference w:type="default" r:id="rId44"/>
          <w:endnotePr>
            <w:numFmt w:val="decimal"/>
          </w:endnotePr>
          <w:pgSz w:w="12240" w:h="15840" w:code="1"/>
          <w:pgMar w:top="1440" w:right="1440" w:bottom="1440" w:left="1440" w:header="432" w:footer="432" w:gutter="0"/>
          <w:paperSrc w:first="256" w:other="256"/>
          <w:cols w:space="720"/>
          <w:docGrid w:linePitch="326"/>
        </w:sectPr>
      </w:pPr>
    </w:p>
    <w:p w14:paraId="203BE517" w14:textId="77777777" w:rsidR="00B07E3E" w:rsidRPr="004A45C3" w:rsidRDefault="00B07E3E" w:rsidP="00B07E3E">
      <w:pPr>
        <w:pStyle w:val="Heading1-nonumber"/>
        <w:spacing w:before="120" w:after="120"/>
        <w:jc w:val="center"/>
        <w:rPr>
          <w:rFonts w:ascii="Din" w:hAnsi="Din" w:cs="Segoe UI"/>
          <w:sz w:val="22"/>
          <w:szCs w:val="22"/>
        </w:rPr>
      </w:pPr>
      <w:bookmarkStart w:id="681" w:name="_Toc227678857"/>
      <w:r w:rsidRPr="004A45C3">
        <w:rPr>
          <w:rFonts w:ascii="Din" w:hAnsi="Din" w:cs="Segoe UI" w:hint="eastAsia"/>
          <w:sz w:val="22"/>
          <w:szCs w:val="22"/>
        </w:rPr>
        <w:t>FORM I</w:t>
      </w:r>
      <w:bookmarkEnd w:id="681"/>
    </w:p>
    <w:p w14:paraId="34D07939" w14:textId="77777777" w:rsidR="00B07E3E" w:rsidRPr="004A45C3" w:rsidRDefault="00B07E3E" w:rsidP="00B07E3E">
      <w:pPr>
        <w:pStyle w:val="Heading1-nonumber"/>
        <w:spacing w:before="120" w:after="120"/>
        <w:jc w:val="center"/>
        <w:rPr>
          <w:rFonts w:ascii="Din" w:hAnsi="Din" w:cs="Segoe UI"/>
          <w:sz w:val="22"/>
          <w:szCs w:val="22"/>
        </w:rPr>
      </w:pPr>
      <w:bookmarkStart w:id="682" w:name="_Toc227678858"/>
      <w:r w:rsidRPr="004A45C3">
        <w:rPr>
          <w:rFonts w:ascii="Din" w:hAnsi="Din" w:cs="Segoe UI" w:hint="eastAsia"/>
          <w:sz w:val="22"/>
          <w:szCs w:val="22"/>
        </w:rPr>
        <w:t>RFC SUBMITTAL FORM</w:t>
      </w:r>
      <w:bookmarkEnd w:id="682"/>
    </w:p>
    <w:p w14:paraId="3CC75FB1" w14:textId="77777777" w:rsidR="00B07E3E" w:rsidRPr="009D797F" w:rsidRDefault="00B07E3E" w:rsidP="00B07E3E">
      <w:pPr>
        <w:spacing w:before="120" w:after="120" w:line="140" w:lineRule="atLeast"/>
        <w:jc w:val="center"/>
        <w:rPr>
          <w:rFonts w:ascii="Din" w:hAnsi="Din" w:cs="Segoe UI"/>
          <w:sz w:val="20"/>
          <w:szCs w:val="20"/>
        </w:rPr>
      </w:pPr>
      <w:r w:rsidRPr="009D797F">
        <w:rPr>
          <w:rFonts w:ascii="Din" w:hAnsi="Din" w:cs="Segoe UI"/>
          <w:sz w:val="20"/>
          <w:szCs w:val="20"/>
        </w:rPr>
        <w:t>INSTRUCTIONS</w:t>
      </w:r>
    </w:p>
    <w:p w14:paraId="47AED6ED" w14:textId="44DEC25A" w:rsidR="00B07E3E" w:rsidRPr="009D797F" w:rsidRDefault="00B07E3E" w:rsidP="00B07E3E">
      <w:pPr>
        <w:spacing w:before="120" w:after="120" w:line="140" w:lineRule="atLeast"/>
        <w:rPr>
          <w:rFonts w:ascii="Din" w:hAnsi="Din" w:cs="Segoe UI"/>
          <w:sz w:val="20"/>
          <w:szCs w:val="20"/>
        </w:rPr>
      </w:pPr>
      <w:r w:rsidRPr="009D797F">
        <w:rPr>
          <w:rFonts w:ascii="Din" w:hAnsi="Din" w:cs="Segoe UI"/>
          <w:sz w:val="20"/>
          <w:szCs w:val="20"/>
        </w:rPr>
        <w:t xml:space="preserve">Any Request for Clarification with respect to this RFQ is to be made in writing addressed to the RFQ Procurement Contact and email address specified in </w:t>
      </w:r>
      <w:r w:rsidRPr="009D797F">
        <w:rPr>
          <w:rFonts w:ascii="Din" w:hAnsi="Din" w:cs="Segoe UI"/>
          <w:sz w:val="20"/>
          <w:szCs w:val="20"/>
          <w:u w:val="single"/>
        </w:rPr>
        <w:t>Part A Section 5.</w:t>
      </w:r>
      <w:r w:rsidR="00C51144" w:rsidRPr="009D797F">
        <w:rPr>
          <w:rFonts w:ascii="Din" w:hAnsi="Din" w:cs="Segoe UI"/>
          <w:sz w:val="20"/>
          <w:szCs w:val="20"/>
          <w:u w:val="single"/>
        </w:rPr>
        <w:t>8</w:t>
      </w:r>
      <w:r w:rsidRPr="009D797F">
        <w:rPr>
          <w:rFonts w:ascii="Din" w:hAnsi="Din" w:cs="Segoe UI"/>
          <w:sz w:val="20"/>
          <w:szCs w:val="20"/>
          <w:u w:val="single"/>
        </w:rPr>
        <w:t xml:space="preserve"> (Communications Protocol) </w:t>
      </w:r>
      <w:r w:rsidRPr="009D797F">
        <w:rPr>
          <w:rFonts w:ascii="Din" w:hAnsi="Din" w:cs="Segoe UI"/>
          <w:sz w:val="20"/>
          <w:szCs w:val="20"/>
        </w:rPr>
        <w:t xml:space="preserve">of the RFQ. RFCs shall be submitted in Word format using this </w:t>
      </w:r>
      <w:r w:rsidRPr="009D797F">
        <w:rPr>
          <w:rFonts w:ascii="Din" w:hAnsi="Din" w:cs="Segoe UI"/>
          <w:sz w:val="20"/>
          <w:szCs w:val="20"/>
          <w:u w:val="single"/>
        </w:rPr>
        <w:t>Form I (RFC Submittal Form)</w:t>
      </w:r>
      <w:r w:rsidRPr="009D797F">
        <w:rPr>
          <w:rFonts w:ascii="Din" w:hAnsi="Din" w:cs="Segoe UI"/>
          <w:sz w:val="20"/>
          <w:szCs w:val="20"/>
        </w:rPr>
        <w:t xml:space="preserve">. Please refer to </w:t>
      </w:r>
      <w:r w:rsidRPr="009D797F">
        <w:rPr>
          <w:rFonts w:ascii="Din" w:hAnsi="Din" w:cs="Segoe UI"/>
          <w:sz w:val="20"/>
          <w:szCs w:val="20"/>
          <w:u w:val="single"/>
        </w:rPr>
        <w:t>Part A Section 5.4 (Requests for Clarification)</w:t>
      </w:r>
      <w:r w:rsidRPr="009D797F">
        <w:rPr>
          <w:rFonts w:ascii="Din" w:hAnsi="Din" w:cs="Segoe UI"/>
          <w:sz w:val="20"/>
          <w:szCs w:val="20"/>
        </w:rPr>
        <w:t xml:space="preserve"> for further guidance in completing this Form </w:t>
      </w:r>
      <w:r w:rsidRPr="009D797F">
        <w:rPr>
          <w:rFonts w:ascii="Din" w:hAnsi="Din" w:cs="Segoe UI"/>
          <w:sz w:val="20"/>
          <w:szCs w:val="20"/>
          <w:u w:val="single"/>
        </w:rPr>
        <w:t>I (RFC Submittal Form)</w:t>
      </w:r>
      <w:r w:rsidRPr="009D797F">
        <w:rPr>
          <w:rFonts w:ascii="Din" w:hAnsi="Din" w:cs="Segoe UI"/>
          <w:sz w:val="20"/>
          <w:szCs w:val="20"/>
        </w:rPr>
        <w:t xml:space="preserve">. </w:t>
      </w:r>
    </w:p>
    <w:tbl>
      <w:tblPr>
        <w:tblStyle w:val="TableGrid"/>
        <w:tblW w:w="0" w:type="auto"/>
        <w:jc w:val="center"/>
        <w:tblBorders>
          <w:bottom w:val="none" w:sz="0" w:space="0" w:color="auto"/>
          <w:insideH w:val="none" w:sz="0" w:space="0" w:color="auto"/>
        </w:tblBorders>
        <w:tblLook w:val="04A0" w:firstRow="1" w:lastRow="0" w:firstColumn="1" w:lastColumn="0" w:noHBand="0" w:noVBand="1"/>
      </w:tblPr>
      <w:tblGrid>
        <w:gridCol w:w="4230"/>
        <w:gridCol w:w="4410"/>
      </w:tblGrid>
      <w:tr w:rsidR="00B07E3E" w:rsidRPr="009D797F" w14:paraId="2B20BA41" w14:textId="77777777" w:rsidTr="000253B9">
        <w:trPr>
          <w:cnfStyle w:val="100000000000" w:firstRow="1" w:lastRow="0" w:firstColumn="0" w:lastColumn="0" w:oddVBand="0" w:evenVBand="0" w:oddHBand="0" w:evenHBand="0" w:firstRowFirstColumn="0" w:firstRowLastColumn="0" w:lastRowFirstColumn="0" w:lastRowLastColumn="0"/>
          <w:jc w:val="center"/>
        </w:trPr>
        <w:tc>
          <w:tcPr>
            <w:tcW w:w="4230" w:type="dxa"/>
            <w:tcBorders>
              <w:bottom w:val="none" w:sz="0" w:space="0" w:color="auto"/>
            </w:tcBorders>
          </w:tcPr>
          <w:p w14:paraId="197822D5" w14:textId="77777777" w:rsidR="00B07E3E" w:rsidRPr="009D797F" w:rsidRDefault="00B07E3E" w:rsidP="000253B9">
            <w:pPr>
              <w:spacing w:before="120" w:after="120" w:line="140" w:lineRule="atLeast"/>
              <w:jc w:val="left"/>
              <w:rPr>
                <w:rFonts w:ascii="Din" w:hAnsi="Din" w:cs="Segoe UI"/>
                <w:sz w:val="20"/>
                <w:szCs w:val="20"/>
              </w:rPr>
            </w:pPr>
            <w:r w:rsidRPr="003F41E2">
              <w:rPr>
                <w:rFonts w:ascii="Din" w:hAnsi="Din" w:cs="Segoe UI"/>
                <w:color w:val="000000" w:themeColor="text1"/>
                <w:sz w:val="20"/>
                <w:szCs w:val="20"/>
              </w:rPr>
              <w:t>Name of Respondent:</w:t>
            </w:r>
          </w:p>
        </w:tc>
        <w:tc>
          <w:tcPr>
            <w:tcW w:w="4410" w:type="dxa"/>
            <w:tcBorders>
              <w:bottom w:val="single" w:sz="2" w:space="0" w:color="auto"/>
            </w:tcBorders>
          </w:tcPr>
          <w:p w14:paraId="30DD0BF6" w14:textId="77777777" w:rsidR="00B07E3E" w:rsidRPr="009D797F" w:rsidRDefault="00B07E3E" w:rsidP="000253B9">
            <w:pPr>
              <w:spacing w:before="120" w:after="120" w:line="140" w:lineRule="atLeast"/>
              <w:rPr>
                <w:rFonts w:ascii="Din" w:hAnsi="Din" w:cs="Segoe UI"/>
                <w:sz w:val="20"/>
                <w:szCs w:val="20"/>
              </w:rPr>
            </w:pPr>
          </w:p>
        </w:tc>
      </w:tr>
      <w:tr w:rsidR="00B07E3E" w:rsidRPr="009D797F" w14:paraId="17F21D96" w14:textId="77777777" w:rsidTr="000253B9">
        <w:trPr>
          <w:jc w:val="center"/>
        </w:trPr>
        <w:tc>
          <w:tcPr>
            <w:tcW w:w="4230" w:type="dxa"/>
          </w:tcPr>
          <w:p w14:paraId="219619F2" w14:textId="77777777" w:rsidR="00B07E3E" w:rsidRPr="009D797F" w:rsidRDefault="00B07E3E" w:rsidP="000253B9">
            <w:pPr>
              <w:spacing w:before="120" w:after="120" w:line="140" w:lineRule="atLeast"/>
              <w:jc w:val="left"/>
              <w:rPr>
                <w:rFonts w:ascii="Din" w:hAnsi="Din" w:cs="Segoe UI"/>
                <w:sz w:val="20"/>
                <w:szCs w:val="20"/>
              </w:rPr>
            </w:pPr>
            <w:r w:rsidRPr="009D797F">
              <w:rPr>
                <w:rFonts w:ascii="Din" w:hAnsi="Din" w:cs="Segoe UI"/>
                <w:sz w:val="20"/>
                <w:szCs w:val="20"/>
              </w:rPr>
              <w:t>Respondent’s Authorized Representative:</w:t>
            </w:r>
          </w:p>
        </w:tc>
        <w:tc>
          <w:tcPr>
            <w:tcW w:w="4410" w:type="dxa"/>
            <w:tcBorders>
              <w:top w:val="single" w:sz="2" w:space="0" w:color="auto"/>
              <w:bottom w:val="single" w:sz="2" w:space="0" w:color="auto"/>
            </w:tcBorders>
          </w:tcPr>
          <w:p w14:paraId="166E1396" w14:textId="77777777" w:rsidR="00B07E3E" w:rsidRPr="009D797F" w:rsidRDefault="00B07E3E" w:rsidP="000253B9">
            <w:pPr>
              <w:spacing w:before="120" w:after="120" w:line="140" w:lineRule="atLeast"/>
              <w:rPr>
                <w:rFonts w:ascii="Din" w:hAnsi="Din" w:cs="Segoe UI"/>
                <w:sz w:val="20"/>
                <w:szCs w:val="20"/>
              </w:rPr>
            </w:pPr>
          </w:p>
        </w:tc>
      </w:tr>
      <w:tr w:rsidR="00B07E3E" w:rsidRPr="009D797F" w14:paraId="51F96BC3" w14:textId="77777777" w:rsidTr="000253B9">
        <w:trPr>
          <w:jc w:val="center"/>
        </w:trPr>
        <w:tc>
          <w:tcPr>
            <w:tcW w:w="4230" w:type="dxa"/>
          </w:tcPr>
          <w:p w14:paraId="3E65D0E5" w14:textId="77777777" w:rsidR="00B07E3E" w:rsidRPr="009D797F" w:rsidRDefault="00B07E3E" w:rsidP="000253B9">
            <w:pPr>
              <w:spacing w:before="120" w:after="120" w:line="140" w:lineRule="atLeast"/>
              <w:jc w:val="left"/>
              <w:rPr>
                <w:rFonts w:ascii="Din" w:hAnsi="Din" w:cs="Segoe UI"/>
                <w:sz w:val="20"/>
                <w:szCs w:val="20"/>
              </w:rPr>
            </w:pPr>
            <w:r w:rsidRPr="009D797F">
              <w:rPr>
                <w:rFonts w:ascii="Din" w:hAnsi="Din" w:cs="Segoe UI"/>
                <w:sz w:val="20"/>
                <w:szCs w:val="20"/>
              </w:rPr>
              <w:t xml:space="preserve">Telephone: </w:t>
            </w:r>
          </w:p>
        </w:tc>
        <w:tc>
          <w:tcPr>
            <w:tcW w:w="4410" w:type="dxa"/>
            <w:tcBorders>
              <w:top w:val="single" w:sz="2" w:space="0" w:color="auto"/>
              <w:bottom w:val="single" w:sz="2" w:space="0" w:color="auto"/>
            </w:tcBorders>
          </w:tcPr>
          <w:p w14:paraId="630BAD04" w14:textId="77777777" w:rsidR="00B07E3E" w:rsidRPr="009D797F" w:rsidRDefault="00B07E3E" w:rsidP="000253B9">
            <w:pPr>
              <w:spacing w:before="120" w:after="120" w:line="140" w:lineRule="atLeast"/>
              <w:rPr>
                <w:rFonts w:ascii="Din" w:hAnsi="Din" w:cs="Segoe UI"/>
                <w:sz w:val="20"/>
                <w:szCs w:val="20"/>
              </w:rPr>
            </w:pPr>
          </w:p>
        </w:tc>
      </w:tr>
      <w:tr w:rsidR="00B07E3E" w:rsidRPr="009D797F" w14:paraId="02AAE63B" w14:textId="77777777" w:rsidTr="000253B9">
        <w:trPr>
          <w:jc w:val="center"/>
        </w:trPr>
        <w:tc>
          <w:tcPr>
            <w:tcW w:w="4230" w:type="dxa"/>
          </w:tcPr>
          <w:p w14:paraId="68A7F499" w14:textId="77777777" w:rsidR="00B07E3E" w:rsidRPr="009D797F" w:rsidRDefault="00B07E3E" w:rsidP="000253B9">
            <w:pPr>
              <w:spacing w:before="120" w:after="120" w:line="140" w:lineRule="atLeast"/>
              <w:jc w:val="left"/>
              <w:rPr>
                <w:rFonts w:ascii="Din" w:hAnsi="Din" w:cs="Segoe UI"/>
                <w:sz w:val="20"/>
                <w:szCs w:val="20"/>
              </w:rPr>
            </w:pPr>
            <w:r w:rsidRPr="009D797F">
              <w:rPr>
                <w:rFonts w:ascii="Din" w:hAnsi="Din" w:cs="Segoe UI"/>
                <w:sz w:val="20"/>
                <w:szCs w:val="20"/>
              </w:rPr>
              <w:t>Email:</w:t>
            </w:r>
          </w:p>
        </w:tc>
        <w:tc>
          <w:tcPr>
            <w:tcW w:w="4410" w:type="dxa"/>
            <w:tcBorders>
              <w:top w:val="single" w:sz="2" w:space="0" w:color="auto"/>
              <w:bottom w:val="single" w:sz="2" w:space="0" w:color="auto"/>
            </w:tcBorders>
          </w:tcPr>
          <w:p w14:paraId="0E5F8CD8" w14:textId="77777777" w:rsidR="00B07E3E" w:rsidRPr="009D797F" w:rsidRDefault="00B07E3E" w:rsidP="000253B9">
            <w:pPr>
              <w:spacing w:before="120" w:after="120" w:line="140" w:lineRule="atLeast"/>
              <w:rPr>
                <w:rFonts w:ascii="Din" w:hAnsi="Din" w:cs="Segoe UI"/>
                <w:sz w:val="20"/>
                <w:szCs w:val="20"/>
              </w:rPr>
            </w:pPr>
          </w:p>
        </w:tc>
      </w:tr>
    </w:tbl>
    <w:p w14:paraId="714F1BE7" w14:textId="12759DE4" w:rsidR="00B07E3E" w:rsidRPr="004A45C3" w:rsidRDefault="00B07E3E" w:rsidP="00B07E3E">
      <w:pPr>
        <w:spacing w:before="120" w:after="120" w:line="140" w:lineRule="atLeast"/>
        <w:rPr>
          <w:rFonts w:ascii="Din" w:hAnsi="Din" w:cs="Segoe UI"/>
          <w:sz w:val="22"/>
          <w:szCs w:val="22"/>
        </w:rPr>
      </w:pPr>
    </w:p>
    <w:p w14:paraId="02EE6F26" w14:textId="77777777" w:rsidR="00B07E3E" w:rsidRPr="00D318DF" w:rsidRDefault="00B07E3E" w:rsidP="00B07E3E">
      <w:pPr>
        <w:spacing w:before="120" w:after="120" w:line="140" w:lineRule="atLeast"/>
        <w:jc w:val="center"/>
        <w:rPr>
          <w:rFonts w:ascii="Din" w:hAnsi="Din" w:cs="Segoe UI"/>
          <w:sz w:val="20"/>
          <w:szCs w:val="20"/>
        </w:rPr>
      </w:pPr>
      <w:r w:rsidRPr="00D318DF">
        <w:rPr>
          <w:rFonts w:ascii="Din" w:hAnsi="Din" w:cs="Segoe UI" w:hint="eastAsia"/>
          <w:sz w:val="20"/>
          <w:szCs w:val="20"/>
        </w:rPr>
        <w:t>REQUESTS FOR CLARIFICATION (RFCs)</w:t>
      </w:r>
    </w:p>
    <w:p w14:paraId="102AC386" w14:textId="77777777" w:rsidR="00B07E3E" w:rsidRPr="00D318DF" w:rsidRDefault="00B07E3E" w:rsidP="00B07E3E">
      <w:pPr>
        <w:spacing w:before="120" w:after="120" w:line="140" w:lineRule="atLeast"/>
        <w:rPr>
          <w:rFonts w:ascii="Din" w:hAnsi="Din" w:cs="Segoe UI"/>
          <w:sz w:val="20"/>
          <w:szCs w:val="20"/>
        </w:rPr>
      </w:pPr>
      <w:r w:rsidRPr="00D318DF">
        <w:rPr>
          <w:rFonts w:ascii="Din" w:hAnsi="Din" w:cs="Segoe UI" w:hint="eastAsia"/>
          <w:sz w:val="20"/>
          <w:szCs w:val="20"/>
        </w:rPr>
        <w:t xml:space="preserve">All RFCs must be sequentially numbered and specifically reference the relevant RFQ part(s), section(s), and page number(s) or indicate that the question or request is of general application. RFCs must not identify the Respondent in the body of the question or request. </w:t>
      </w:r>
    </w:p>
    <w:p w14:paraId="539BA06E" w14:textId="77777777" w:rsidR="00B07E3E" w:rsidRPr="00D318DF" w:rsidRDefault="00B07E3E" w:rsidP="00B07E3E">
      <w:pPr>
        <w:spacing w:before="120" w:after="120" w:line="140" w:lineRule="atLeast"/>
        <w:rPr>
          <w:rFonts w:ascii="Din" w:hAnsi="Din" w:cs="Segoe UI"/>
          <w:sz w:val="20"/>
          <w:szCs w:val="20"/>
        </w:rPr>
      </w:pPr>
      <w:r w:rsidRPr="00D318DF">
        <w:rPr>
          <w:rFonts w:ascii="Din" w:hAnsi="Din" w:cs="Segoe UI" w:hint="eastAsia"/>
          <w:sz w:val="20"/>
          <w:szCs w:val="20"/>
        </w:rPr>
        <w:t xml:space="preserve">Respondents must indicate whether the Respondent views its question or request as confidential or proprietary in nature. If a Respondent submits any RFC which it deems to be confidential or proprietary in nature, the Respondent shall enclose with this </w:t>
      </w:r>
      <w:r w:rsidRPr="00D318DF">
        <w:rPr>
          <w:rFonts w:ascii="Din" w:hAnsi="Din" w:cs="Segoe UI" w:hint="eastAsia"/>
          <w:sz w:val="20"/>
          <w:szCs w:val="20"/>
          <w:u w:val="single"/>
        </w:rPr>
        <w:t>Form I (RFC Submittal Form)</w:t>
      </w:r>
      <w:r w:rsidRPr="00D318DF">
        <w:rPr>
          <w:rFonts w:ascii="Din" w:hAnsi="Din" w:cs="Segoe UI" w:hint="eastAsia"/>
          <w:sz w:val="20"/>
          <w:szCs w:val="20"/>
        </w:rPr>
        <w:t xml:space="preserve"> a separate statement justifying its assessment regarding confidentiality or the proprietary nature of information in the RFC. Please refer to </w:t>
      </w:r>
      <w:r w:rsidRPr="00D318DF">
        <w:rPr>
          <w:rFonts w:ascii="Din" w:hAnsi="Din" w:cs="Segoe UI" w:hint="eastAsia"/>
          <w:sz w:val="20"/>
          <w:szCs w:val="20"/>
          <w:u w:val="single"/>
        </w:rPr>
        <w:t>Part A Section 5.5 (Confidential Requests for Clarification)</w:t>
      </w:r>
      <w:r w:rsidRPr="00D318DF">
        <w:rPr>
          <w:rFonts w:ascii="Din" w:hAnsi="Din" w:cs="Segoe UI" w:hint="eastAsia"/>
          <w:sz w:val="20"/>
          <w:szCs w:val="20"/>
        </w:rPr>
        <w:t xml:space="preserve"> for additional guidance concerning confidential RFCs.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440"/>
        <w:gridCol w:w="1080"/>
        <w:gridCol w:w="1170"/>
        <w:gridCol w:w="1260"/>
        <w:gridCol w:w="8640"/>
      </w:tblGrid>
      <w:tr w:rsidR="002B4016" w:rsidRPr="002B4016" w14:paraId="4DBE7ECC" w14:textId="77777777" w:rsidTr="000253B9">
        <w:trPr>
          <w:cnfStyle w:val="100000000000" w:firstRow="1" w:lastRow="0" w:firstColumn="0" w:lastColumn="0" w:oddVBand="0" w:evenVBand="0" w:oddHBand="0" w:evenHBand="0" w:firstRowFirstColumn="0" w:firstRowLastColumn="0" w:lastRowFirstColumn="0" w:lastRowLastColumn="0"/>
          <w:tblHeader/>
        </w:trPr>
        <w:tc>
          <w:tcPr>
            <w:tcW w:w="715" w:type="dxa"/>
            <w:shd w:val="clear" w:color="auto" w:fill="D9D9D9" w:themeFill="background1" w:themeFillShade="D9"/>
            <w:vAlign w:val="center"/>
          </w:tcPr>
          <w:p w14:paraId="14668803" w14:textId="77777777" w:rsidR="00B07E3E" w:rsidRPr="002B4016" w:rsidRDefault="00B07E3E" w:rsidP="000253B9">
            <w:pPr>
              <w:spacing w:before="120" w:after="120" w:line="140" w:lineRule="atLeast"/>
              <w:jc w:val="center"/>
              <w:rPr>
                <w:rFonts w:ascii="Din" w:hAnsi="Din" w:cs="Segoe UI"/>
                <w:b/>
                <w:bCs/>
                <w:color w:val="000000" w:themeColor="text1"/>
                <w:sz w:val="20"/>
                <w:szCs w:val="20"/>
              </w:rPr>
            </w:pPr>
            <w:r w:rsidRPr="002B4016">
              <w:rPr>
                <w:rFonts w:ascii="Din" w:hAnsi="Din" w:cs="Segoe UI" w:hint="eastAsia"/>
                <w:b/>
                <w:bCs/>
                <w:color w:val="000000" w:themeColor="text1"/>
                <w:sz w:val="20"/>
                <w:szCs w:val="20"/>
              </w:rPr>
              <w:t>No.</w:t>
            </w:r>
          </w:p>
        </w:tc>
        <w:tc>
          <w:tcPr>
            <w:tcW w:w="1440" w:type="dxa"/>
            <w:shd w:val="clear" w:color="auto" w:fill="D9D9D9" w:themeFill="background1" w:themeFillShade="D9"/>
            <w:vAlign w:val="center"/>
          </w:tcPr>
          <w:p w14:paraId="3C7C8BB8" w14:textId="77777777" w:rsidR="00B07E3E" w:rsidRPr="002B4016" w:rsidRDefault="00B07E3E" w:rsidP="000253B9">
            <w:pPr>
              <w:spacing w:before="120" w:after="120" w:line="140" w:lineRule="atLeast"/>
              <w:jc w:val="center"/>
              <w:rPr>
                <w:rFonts w:ascii="Din" w:hAnsi="Din" w:cs="Segoe UI"/>
                <w:b/>
                <w:bCs/>
                <w:color w:val="000000" w:themeColor="text1"/>
                <w:sz w:val="20"/>
                <w:szCs w:val="20"/>
              </w:rPr>
            </w:pPr>
            <w:r w:rsidRPr="002B4016">
              <w:rPr>
                <w:rFonts w:ascii="Din" w:hAnsi="Din" w:cs="Segoe UI" w:hint="eastAsia"/>
                <w:b/>
                <w:bCs/>
                <w:color w:val="000000" w:themeColor="text1"/>
                <w:sz w:val="20"/>
                <w:szCs w:val="20"/>
              </w:rPr>
              <w:t>Confidential (Y/N)</w:t>
            </w:r>
          </w:p>
        </w:tc>
        <w:tc>
          <w:tcPr>
            <w:tcW w:w="1080" w:type="dxa"/>
            <w:shd w:val="clear" w:color="auto" w:fill="D9D9D9" w:themeFill="background1" w:themeFillShade="D9"/>
            <w:vAlign w:val="center"/>
          </w:tcPr>
          <w:p w14:paraId="1108E744" w14:textId="77777777" w:rsidR="00B07E3E" w:rsidRPr="002B4016" w:rsidRDefault="00B07E3E" w:rsidP="000253B9">
            <w:pPr>
              <w:spacing w:before="120" w:after="120" w:line="140" w:lineRule="atLeast"/>
              <w:jc w:val="center"/>
              <w:rPr>
                <w:rFonts w:ascii="Din" w:hAnsi="Din" w:cs="Segoe UI"/>
                <w:b/>
                <w:bCs/>
                <w:color w:val="000000" w:themeColor="text1"/>
                <w:sz w:val="20"/>
                <w:szCs w:val="20"/>
              </w:rPr>
            </w:pPr>
            <w:r w:rsidRPr="002B4016">
              <w:rPr>
                <w:rFonts w:ascii="Din" w:hAnsi="Din" w:cs="Segoe UI" w:hint="eastAsia"/>
                <w:b/>
                <w:bCs/>
                <w:color w:val="000000" w:themeColor="text1"/>
                <w:sz w:val="20"/>
                <w:szCs w:val="20"/>
              </w:rPr>
              <w:t>Part</w:t>
            </w:r>
          </w:p>
        </w:tc>
        <w:tc>
          <w:tcPr>
            <w:tcW w:w="1170" w:type="dxa"/>
            <w:shd w:val="clear" w:color="auto" w:fill="D9D9D9" w:themeFill="background1" w:themeFillShade="D9"/>
            <w:vAlign w:val="center"/>
          </w:tcPr>
          <w:p w14:paraId="1D9CD1E1" w14:textId="77777777" w:rsidR="00B07E3E" w:rsidRPr="002B4016" w:rsidRDefault="00B07E3E" w:rsidP="000253B9">
            <w:pPr>
              <w:spacing w:before="120" w:after="120" w:line="140" w:lineRule="atLeast"/>
              <w:jc w:val="center"/>
              <w:rPr>
                <w:rFonts w:ascii="Din" w:hAnsi="Din" w:cs="Segoe UI"/>
                <w:b/>
                <w:bCs/>
                <w:color w:val="000000" w:themeColor="text1"/>
                <w:sz w:val="20"/>
                <w:szCs w:val="20"/>
              </w:rPr>
            </w:pPr>
            <w:r w:rsidRPr="002B4016">
              <w:rPr>
                <w:rFonts w:ascii="Din" w:hAnsi="Din" w:cs="Segoe UI" w:hint="eastAsia"/>
                <w:b/>
                <w:bCs/>
                <w:color w:val="000000" w:themeColor="text1"/>
                <w:sz w:val="20"/>
                <w:szCs w:val="20"/>
              </w:rPr>
              <w:t>Section</w:t>
            </w:r>
          </w:p>
        </w:tc>
        <w:tc>
          <w:tcPr>
            <w:tcW w:w="1260" w:type="dxa"/>
            <w:shd w:val="clear" w:color="auto" w:fill="D9D9D9" w:themeFill="background1" w:themeFillShade="D9"/>
            <w:vAlign w:val="center"/>
          </w:tcPr>
          <w:p w14:paraId="242C64BB" w14:textId="77777777" w:rsidR="00B07E3E" w:rsidRPr="002B4016" w:rsidRDefault="00B07E3E" w:rsidP="000253B9">
            <w:pPr>
              <w:spacing w:before="120" w:after="120" w:line="140" w:lineRule="atLeast"/>
              <w:jc w:val="center"/>
              <w:rPr>
                <w:rFonts w:ascii="Din" w:hAnsi="Din" w:cs="Segoe UI"/>
                <w:b/>
                <w:bCs/>
                <w:color w:val="000000" w:themeColor="text1"/>
                <w:sz w:val="20"/>
                <w:szCs w:val="20"/>
              </w:rPr>
            </w:pPr>
            <w:r w:rsidRPr="002B4016">
              <w:rPr>
                <w:rFonts w:ascii="Din" w:hAnsi="Din" w:cs="Segoe UI" w:hint="eastAsia"/>
                <w:b/>
                <w:bCs/>
                <w:color w:val="000000" w:themeColor="text1"/>
                <w:sz w:val="20"/>
                <w:szCs w:val="20"/>
              </w:rPr>
              <w:t>Page No.</w:t>
            </w:r>
          </w:p>
        </w:tc>
        <w:tc>
          <w:tcPr>
            <w:tcW w:w="8640" w:type="dxa"/>
            <w:shd w:val="clear" w:color="auto" w:fill="D9D9D9" w:themeFill="background1" w:themeFillShade="D9"/>
            <w:vAlign w:val="center"/>
          </w:tcPr>
          <w:p w14:paraId="5621120E" w14:textId="77777777" w:rsidR="00B07E3E" w:rsidRPr="002B4016" w:rsidRDefault="00B07E3E" w:rsidP="000253B9">
            <w:pPr>
              <w:spacing w:before="120" w:after="120" w:line="140" w:lineRule="atLeast"/>
              <w:jc w:val="center"/>
              <w:rPr>
                <w:rFonts w:ascii="Din" w:hAnsi="Din" w:cs="Segoe UI"/>
                <w:b/>
                <w:bCs/>
                <w:color w:val="000000" w:themeColor="text1"/>
                <w:sz w:val="20"/>
                <w:szCs w:val="20"/>
              </w:rPr>
            </w:pPr>
            <w:r w:rsidRPr="002B4016">
              <w:rPr>
                <w:rFonts w:ascii="Din" w:hAnsi="Din" w:cs="Segoe UI" w:hint="eastAsia"/>
                <w:b/>
                <w:bCs/>
                <w:color w:val="000000" w:themeColor="text1"/>
                <w:sz w:val="20"/>
                <w:szCs w:val="20"/>
              </w:rPr>
              <w:t>RFCs</w:t>
            </w:r>
          </w:p>
        </w:tc>
      </w:tr>
      <w:tr w:rsidR="00B07E3E" w:rsidRPr="009D797F" w14:paraId="432572ED" w14:textId="77777777" w:rsidTr="000253B9">
        <w:tc>
          <w:tcPr>
            <w:tcW w:w="715" w:type="dxa"/>
            <w:shd w:val="clear" w:color="auto" w:fill="FFFFFF" w:themeFill="background1"/>
          </w:tcPr>
          <w:p w14:paraId="20133E8A" w14:textId="77777777" w:rsidR="00B07E3E" w:rsidRPr="009D797F" w:rsidRDefault="00B07E3E" w:rsidP="000253B9">
            <w:pPr>
              <w:pStyle w:val="ListParagraph"/>
              <w:numPr>
                <w:ilvl w:val="0"/>
                <w:numId w:val="26"/>
              </w:numPr>
              <w:spacing w:before="120" w:after="120" w:line="140" w:lineRule="atLeast"/>
              <w:contextualSpacing w:val="0"/>
              <w:rPr>
                <w:rFonts w:ascii="Din" w:hAnsi="Din" w:cs="Segoe UI"/>
                <w:sz w:val="20"/>
                <w:szCs w:val="20"/>
              </w:rPr>
            </w:pPr>
          </w:p>
        </w:tc>
        <w:tc>
          <w:tcPr>
            <w:tcW w:w="1440" w:type="dxa"/>
            <w:shd w:val="clear" w:color="auto" w:fill="FFFFFF" w:themeFill="background1"/>
          </w:tcPr>
          <w:p w14:paraId="1D52F33A" w14:textId="77777777" w:rsidR="00B07E3E" w:rsidRPr="009D797F" w:rsidRDefault="00B07E3E" w:rsidP="000253B9">
            <w:pPr>
              <w:spacing w:before="120" w:after="120" w:line="140" w:lineRule="atLeast"/>
              <w:rPr>
                <w:rFonts w:ascii="Din" w:hAnsi="Din" w:cs="Segoe UI"/>
                <w:sz w:val="20"/>
                <w:szCs w:val="20"/>
              </w:rPr>
            </w:pPr>
          </w:p>
        </w:tc>
        <w:tc>
          <w:tcPr>
            <w:tcW w:w="1080" w:type="dxa"/>
            <w:shd w:val="clear" w:color="auto" w:fill="FFFFFF" w:themeFill="background1"/>
          </w:tcPr>
          <w:p w14:paraId="1249A94D" w14:textId="77777777" w:rsidR="00B07E3E" w:rsidRPr="009D797F" w:rsidRDefault="00B07E3E" w:rsidP="000253B9">
            <w:pPr>
              <w:spacing w:before="120" w:after="120" w:line="140" w:lineRule="atLeast"/>
              <w:rPr>
                <w:rFonts w:ascii="Din" w:hAnsi="Din" w:cs="Segoe UI"/>
                <w:sz w:val="20"/>
                <w:szCs w:val="20"/>
              </w:rPr>
            </w:pPr>
          </w:p>
        </w:tc>
        <w:tc>
          <w:tcPr>
            <w:tcW w:w="1170" w:type="dxa"/>
            <w:shd w:val="clear" w:color="auto" w:fill="FFFFFF" w:themeFill="background1"/>
          </w:tcPr>
          <w:p w14:paraId="2EF0AF6A" w14:textId="77777777" w:rsidR="00B07E3E" w:rsidRPr="009D797F" w:rsidRDefault="00B07E3E" w:rsidP="000253B9">
            <w:pPr>
              <w:spacing w:before="120" w:after="120" w:line="140" w:lineRule="atLeast"/>
              <w:rPr>
                <w:rFonts w:ascii="Din" w:hAnsi="Din" w:cs="Segoe UI"/>
                <w:sz w:val="20"/>
                <w:szCs w:val="20"/>
              </w:rPr>
            </w:pPr>
          </w:p>
        </w:tc>
        <w:tc>
          <w:tcPr>
            <w:tcW w:w="1260" w:type="dxa"/>
            <w:shd w:val="clear" w:color="auto" w:fill="FFFFFF" w:themeFill="background1"/>
          </w:tcPr>
          <w:p w14:paraId="62863113" w14:textId="77777777" w:rsidR="00B07E3E" w:rsidRPr="009D797F" w:rsidRDefault="00B07E3E" w:rsidP="000253B9">
            <w:pPr>
              <w:spacing w:before="120" w:after="120" w:line="140" w:lineRule="atLeast"/>
              <w:rPr>
                <w:rFonts w:ascii="Din" w:hAnsi="Din" w:cs="Segoe UI"/>
                <w:sz w:val="20"/>
                <w:szCs w:val="20"/>
              </w:rPr>
            </w:pPr>
          </w:p>
        </w:tc>
        <w:tc>
          <w:tcPr>
            <w:tcW w:w="8640" w:type="dxa"/>
            <w:shd w:val="clear" w:color="auto" w:fill="FFFFFF" w:themeFill="background1"/>
          </w:tcPr>
          <w:p w14:paraId="51158F40" w14:textId="77777777" w:rsidR="00B07E3E" w:rsidRPr="009D797F" w:rsidRDefault="00B07E3E" w:rsidP="000253B9">
            <w:pPr>
              <w:spacing w:before="120" w:after="120" w:line="140" w:lineRule="atLeast"/>
              <w:rPr>
                <w:rFonts w:ascii="Din" w:hAnsi="Din" w:cs="Segoe UI"/>
                <w:sz w:val="20"/>
                <w:szCs w:val="20"/>
              </w:rPr>
            </w:pPr>
          </w:p>
        </w:tc>
      </w:tr>
      <w:tr w:rsidR="00B07E3E" w:rsidRPr="009D797F" w14:paraId="1CCAA4F6" w14:textId="77777777" w:rsidTr="000253B9">
        <w:tc>
          <w:tcPr>
            <w:tcW w:w="715" w:type="dxa"/>
            <w:shd w:val="clear" w:color="auto" w:fill="FFFFFF" w:themeFill="background1"/>
          </w:tcPr>
          <w:p w14:paraId="0EB6BE6D" w14:textId="77777777" w:rsidR="00B07E3E" w:rsidRPr="009D797F" w:rsidRDefault="00B07E3E" w:rsidP="000253B9">
            <w:pPr>
              <w:pStyle w:val="ListParagraph"/>
              <w:numPr>
                <w:ilvl w:val="0"/>
                <w:numId w:val="26"/>
              </w:numPr>
              <w:spacing w:before="120" w:after="120" w:line="140" w:lineRule="atLeast"/>
              <w:contextualSpacing w:val="0"/>
              <w:rPr>
                <w:rFonts w:ascii="Din" w:hAnsi="Din" w:cs="Segoe UI"/>
                <w:sz w:val="20"/>
                <w:szCs w:val="20"/>
              </w:rPr>
            </w:pPr>
          </w:p>
        </w:tc>
        <w:tc>
          <w:tcPr>
            <w:tcW w:w="1440" w:type="dxa"/>
            <w:shd w:val="clear" w:color="auto" w:fill="FFFFFF" w:themeFill="background1"/>
          </w:tcPr>
          <w:p w14:paraId="13B40449" w14:textId="77777777" w:rsidR="00B07E3E" w:rsidRPr="009D797F" w:rsidRDefault="00B07E3E" w:rsidP="000253B9">
            <w:pPr>
              <w:spacing w:before="120" w:after="120" w:line="140" w:lineRule="atLeast"/>
              <w:rPr>
                <w:rFonts w:ascii="Din" w:hAnsi="Din" w:cs="Segoe UI"/>
                <w:sz w:val="20"/>
                <w:szCs w:val="20"/>
              </w:rPr>
            </w:pPr>
          </w:p>
        </w:tc>
        <w:tc>
          <w:tcPr>
            <w:tcW w:w="1080" w:type="dxa"/>
            <w:shd w:val="clear" w:color="auto" w:fill="FFFFFF" w:themeFill="background1"/>
          </w:tcPr>
          <w:p w14:paraId="7C153032" w14:textId="77777777" w:rsidR="00B07E3E" w:rsidRPr="009D797F" w:rsidRDefault="00B07E3E" w:rsidP="000253B9">
            <w:pPr>
              <w:spacing w:before="120" w:after="120" w:line="140" w:lineRule="atLeast"/>
              <w:rPr>
                <w:rFonts w:ascii="Din" w:hAnsi="Din" w:cs="Segoe UI"/>
                <w:sz w:val="20"/>
                <w:szCs w:val="20"/>
              </w:rPr>
            </w:pPr>
          </w:p>
        </w:tc>
        <w:tc>
          <w:tcPr>
            <w:tcW w:w="1170" w:type="dxa"/>
            <w:shd w:val="clear" w:color="auto" w:fill="FFFFFF" w:themeFill="background1"/>
          </w:tcPr>
          <w:p w14:paraId="53E6D989" w14:textId="77777777" w:rsidR="00B07E3E" w:rsidRPr="009D797F" w:rsidRDefault="00B07E3E" w:rsidP="000253B9">
            <w:pPr>
              <w:spacing w:before="120" w:after="120" w:line="140" w:lineRule="atLeast"/>
              <w:rPr>
                <w:rFonts w:ascii="Din" w:hAnsi="Din" w:cs="Segoe UI"/>
                <w:sz w:val="20"/>
                <w:szCs w:val="20"/>
              </w:rPr>
            </w:pPr>
          </w:p>
        </w:tc>
        <w:tc>
          <w:tcPr>
            <w:tcW w:w="1260" w:type="dxa"/>
            <w:shd w:val="clear" w:color="auto" w:fill="FFFFFF" w:themeFill="background1"/>
          </w:tcPr>
          <w:p w14:paraId="5A3441D9" w14:textId="77777777" w:rsidR="00B07E3E" w:rsidRPr="009D797F" w:rsidRDefault="00B07E3E" w:rsidP="000253B9">
            <w:pPr>
              <w:spacing w:before="120" w:after="120" w:line="140" w:lineRule="atLeast"/>
              <w:rPr>
                <w:rFonts w:ascii="Din" w:hAnsi="Din" w:cs="Segoe UI"/>
                <w:sz w:val="20"/>
                <w:szCs w:val="20"/>
              </w:rPr>
            </w:pPr>
          </w:p>
        </w:tc>
        <w:tc>
          <w:tcPr>
            <w:tcW w:w="8640" w:type="dxa"/>
            <w:shd w:val="clear" w:color="auto" w:fill="FFFFFF" w:themeFill="background1"/>
          </w:tcPr>
          <w:p w14:paraId="21CEFCF2" w14:textId="77777777" w:rsidR="00B07E3E" w:rsidRPr="009D797F" w:rsidRDefault="00B07E3E" w:rsidP="000253B9">
            <w:pPr>
              <w:spacing w:before="120" w:after="120" w:line="140" w:lineRule="atLeast"/>
              <w:rPr>
                <w:rFonts w:ascii="Din" w:hAnsi="Din" w:cs="Segoe UI"/>
                <w:sz w:val="20"/>
                <w:szCs w:val="20"/>
              </w:rPr>
            </w:pPr>
          </w:p>
        </w:tc>
      </w:tr>
      <w:tr w:rsidR="00B07E3E" w:rsidRPr="009D797F" w14:paraId="46876E29" w14:textId="77777777" w:rsidTr="000253B9">
        <w:tc>
          <w:tcPr>
            <w:tcW w:w="715" w:type="dxa"/>
            <w:shd w:val="clear" w:color="auto" w:fill="FFFFFF" w:themeFill="background1"/>
          </w:tcPr>
          <w:p w14:paraId="25272B10" w14:textId="77777777" w:rsidR="00B07E3E" w:rsidRPr="009D797F" w:rsidRDefault="00B07E3E" w:rsidP="000253B9">
            <w:pPr>
              <w:pStyle w:val="ListParagraph"/>
              <w:numPr>
                <w:ilvl w:val="0"/>
                <w:numId w:val="26"/>
              </w:numPr>
              <w:spacing w:before="120" w:after="120" w:line="140" w:lineRule="atLeast"/>
              <w:contextualSpacing w:val="0"/>
              <w:rPr>
                <w:rFonts w:ascii="Din" w:hAnsi="Din" w:cs="Segoe UI"/>
                <w:sz w:val="20"/>
                <w:szCs w:val="20"/>
              </w:rPr>
            </w:pPr>
          </w:p>
        </w:tc>
        <w:tc>
          <w:tcPr>
            <w:tcW w:w="1440" w:type="dxa"/>
            <w:shd w:val="clear" w:color="auto" w:fill="FFFFFF" w:themeFill="background1"/>
          </w:tcPr>
          <w:p w14:paraId="6AABD967" w14:textId="77777777" w:rsidR="00B07E3E" w:rsidRPr="009D797F" w:rsidRDefault="00B07E3E" w:rsidP="000253B9">
            <w:pPr>
              <w:spacing w:before="120" w:after="120" w:line="140" w:lineRule="atLeast"/>
              <w:rPr>
                <w:rFonts w:ascii="Din" w:hAnsi="Din" w:cs="Segoe UI"/>
                <w:sz w:val="20"/>
                <w:szCs w:val="20"/>
              </w:rPr>
            </w:pPr>
          </w:p>
        </w:tc>
        <w:tc>
          <w:tcPr>
            <w:tcW w:w="1080" w:type="dxa"/>
            <w:shd w:val="clear" w:color="auto" w:fill="FFFFFF" w:themeFill="background1"/>
          </w:tcPr>
          <w:p w14:paraId="5DC04764" w14:textId="77777777" w:rsidR="00B07E3E" w:rsidRPr="009D797F" w:rsidRDefault="00B07E3E" w:rsidP="000253B9">
            <w:pPr>
              <w:spacing w:before="120" w:after="120" w:line="140" w:lineRule="atLeast"/>
              <w:rPr>
                <w:rFonts w:ascii="Din" w:hAnsi="Din" w:cs="Segoe UI"/>
                <w:sz w:val="20"/>
                <w:szCs w:val="20"/>
              </w:rPr>
            </w:pPr>
          </w:p>
        </w:tc>
        <w:tc>
          <w:tcPr>
            <w:tcW w:w="1170" w:type="dxa"/>
            <w:shd w:val="clear" w:color="auto" w:fill="FFFFFF" w:themeFill="background1"/>
          </w:tcPr>
          <w:p w14:paraId="347FB4A6" w14:textId="77777777" w:rsidR="00B07E3E" w:rsidRPr="009D797F" w:rsidRDefault="00B07E3E" w:rsidP="000253B9">
            <w:pPr>
              <w:spacing w:before="120" w:after="120" w:line="140" w:lineRule="atLeast"/>
              <w:rPr>
                <w:rFonts w:ascii="Din" w:hAnsi="Din" w:cs="Segoe UI"/>
                <w:sz w:val="20"/>
                <w:szCs w:val="20"/>
              </w:rPr>
            </w:pPr>
          </w:p>
        </w:tc>
        <w:tc>
          <w:tcPr>
            <w:tcW w:w="1260" w:type="dxa"/>
            <w:shd w:val="clear" w:color="auto" w:fill="FFFFFF" w:themeFill="background1"/>
          </w:tcPr>
          <w:p w14:paraId="22421EAC" w14:textId="77777777" w:rsidR="00B07E3E" w:rsidRPr="009D797F" w:rsidRDefault="00B07E3E" w:rsidP="000253B9">
            <w:pPr>
              <w:spacing w:before="120" w:after="120" w:line="140" w:lineRule="atLeast"/>
              <w:rPr>
                <w:rFonts w:ascii="Din" w:hAnsi="Din" w:cs="Segoe UI"/>
                <w:sz w:val="20"/>
                <w:szCs w:val="20"/>
              </w:rPr>
            </w:pPr>
          </w:p>
        </w:tc>
        <w:tc>
          <w:tcPr>
            <w:tcW w:w="8640" w:type="dxa"/>
            <w:shd w:val="clear" w:color="auto" w:fill="FFFFFF" w:themeFill="background1"/>
          </w:tcPr>
          <w:p w14:paraId="5D9F6235" w14:textId="77777777" w:rsidR="00B07E3E" w:rsidRPr="009D797F" w:rsidRDefault="00B07E3E" w:rsidP="000253B9">
            <w:pPr>
              <w:spacing w:before="120" w:after="120" w:line="140" w:lineRule="atLeast"/>
              <w:rPr>
                <w:rFonts w:ascii="Din" w:hAnsi="Din" w:cs="Segoe UI"/>
                <w:sz w:val="20"/>
                <w:szCs w:val="20"/>
              </w:rPr>
            </w:pPr>
          </w:p>
        </w:tc>
      </w:tr>
    </w:tbl>
    <w:p w14:paraId="5499EBBE" w14:textId="77777777" w:rsidR="00B07E3E" w:rsidRPr="00D318DF" w:rsidRDefault="00B07E3E" w:rsidP="00B07E3E">
      <w:pPr>
        <w:spacing w:before="120" w:after="120" w:line="140" w:lineRule="atLeast"/>
        <w:jc w:val="center"/>
        <w:rPr>
          <w:rFonts w:ascii="Din" w:hAnsi="Din" w:cs="Segoe UI"/>
          <w:b/>
          <w:bCs/>
          <w:sz w:val="20"/>
          <w:szCs w:val="20"/>
        </w:rPr>
        <w:sectPr w:rsidR="00B07E3E" w:rsidRPr="00D318DF" w:rsidSect="00B07E3E">
          <w:headerReference w:type="default" r:id="rId45"/>
          <w:footerReference w:type="default" r:id="rId46"/>
          <w:endnotePr>
            <w:numFmt w:val="decimal"/>
          </w:endnotePr>
          <w:pgSz w:w="15840" w:h="12240" w:orient="landscape" w:code="1"/>
          <w:pgMar w:top="1440" w:right="720" w:bottom="720" w:left="720" w:header="432" w:footer="432" w:gutter="0"/>
          <w:paperSrc w:first="256" w:other="256"/>
          <w:cols w:space="720"/>
          <w:docGrid w:linePitch="326"/>
        </w:sectPr>
      </w:pPr>
      <w:r w:rsidRPr="00D318DF">
        <w:rPr>
          <w:rFonts w:ascii="Din" w:hAnsi="Din" w:cs="Segoe UI" w:hint="eastAsia"/>
          <w:b/>
          <w:bCs/>
          <w:sz w:val="20"/>
          <w:szCs w:val="20"/>
        </w:rPr>
        <w:t>[Note to Form: Respondents to add more rows as necessary.]</w:t>
      </w:r>
    </w:p>
    <w:p w14:paraId="2FF5B17D" w14:textId="77777777" w:rsidR="00B07E3E" w:rsidRPr="004A45C3" w:rsidRDefault="00B07E3E" w:rsidP="00B07E3E">
      <w:pPr>
        <w:pStyle w:val="Heading1-nonumber"/>
        <w:spacing w:before="120" w:after="120"/>
        <w:jc w:val="center"/>
        <w:rPr>
          <w:rFonts w:ascii="Din" w:hAnsi="Din" w:cs="Segoe UI"/>
          <w:sz w:val="22"/>
          <w:szCs w:val="22"/>
        </w:rPr>
      </w:pPr>
      <w:bookmarkStart w:id="683" w:name="_Toc227678859"/>
      <w:r w:rsidRPr="004A45C3">
        <w:rPr>
          <w:rFonts w:ascii="Din" w:hAnsi="Din" w:cs="Segoe UI" w:hint="eastAsia"/>
          <w:sz w:val="22"/>
          <w:szCs w:val="22"/>
        </w:rPr>
        <w:t>FORM J</w:t>
      </w:r>
      <w:bookmarkEnd w:id="683"/>
    </w:p>
    <w:p w14:paraId="7FA6DD9A" w14:textId="77777777" w:rsidR="00B07E3E" w:rsidRPr="004A45C3" w:rsidRDefault="00B07E3E" w:rsidP="00B07E3E">
      <w:pPr>
        <w:pStyle w:val="Heading1-nonumber"/>
        <w:spacing w:before="120" w:after="120"/>
        <w:jc w:val="center"/>
        <w:rPr>
          <w:rFonts w:ascii="Din" w:hAnsi="Din" w:cs="Segoe UI"/>
          <w:sz w:val="22"/>
          <w:szCs w:val="22"/>
        </w:rPr>
      </w:pPr>
      <w:bookmarkStart w:id="684" w:name="_Toc227678860"/>
      <w:r w:rsidRPr="004A45C3">
        <w:rPr>
          <w:rFonts w:ascii="Din" w:hAnsi="Din" w:cs="Segoe UI" w:hint="eastAsia"/>
          <w:sz w:val="22"/>
          <w:szCs w:val="22"/>
        </w:rPr>
        <w:t>ONE-ON-ONE MEETING REGISTRATION FORM</w:t>
      </w:r>
      <w:bookmarkEnd w:id="684"/>
    </w:p>
    <w:p w14:paraId="3F904AF1" w14:textId="77777777" w:rsidR="00B07E3E" w:rsidRPr="004A45C3" w:rsidRDefault="00B07E3E" w:rsidP="00B07E3E">
      <w:pPr>
        <w:spacing w:before="120" w:after="120" w:line="140" w:lineRule="atLeast"/>
        <w:rPr>
          <w:rFonts w:ascii="Din" w:hAnsi="Din" w:cs="Segoe UI"/>
          <w:b/>
          <w:bCs/>
          <w:sz w:val="22"/>
          <w:szCs w:val="22"/>
        </w:rPr>
      </w:pPr>
    </w:p>
    <w:tbl>
      <w:tblPr>
        <w:tblStyle w:val="TableGrid"/>
        <w:tblW w:w="0" w:type="auto"/>
        <w:tblBorders>
          <w:bottom w:val="none" w:sz="0" w:space="0" w:color="auto"/>
          <w:insideH w:val="none" w:sz="0" w:space="0" w:color="auto"/>
        </w:tblBorders>
        <w:tblLook w:val="04A0" w:firstRow="1" w:lastRow="0" w:firstColumn="1" w:lastColumn="0" w:noHBand="0" w:noVBand="1"/>
      </w:tblPr>
      <w:tblGrid>
        <w:gridCol w:w="3909"/>
        <w:gridCol w:w="5451"/>
      </w:tblGrid>
      <w:tr w:rsidR="00B07E3E" w:rsidRPr="004A45C3" w14:paraId="49A69C12" w14:textId="77777777" w:rsidTr="000253B9">
        <w:trPr>
          <w:cnfStyle w:val="100000000000" w:firstRow="1" w:lastRow="0" w:firstColumn="0" w:lastColumn="0" w:oddVBand="0" w:evenVBand="0" w:oddHBand="0" w:evenHBand="0" w:firstRowFirstColumn="0" w:firstRowLastColumn="0" w:lastRowFirstColumn="0" w:lastRowLastColumn="0"/>
        </w:trPr>
        <w:tc>
          <w:tcPr>
            <w:tcW w:w="4320" w:type="dxa"/>
            <w:tcBorders>
              <w:bottom w:val="none" w:sz="0" w:space="0" w:color="auto"/>
            </w:tcBorders>
            <w:vAlign w:val="bottom"/>
          </w:tcPr>
          <w:p w14:paraId="1D97CBE8" w14:textId="77777777" w:rsidR="00B07E3E" w:rsidRPr="004A45C3" w:rsidRDefault="00B07E3E" w:rsidP="000253B9">
            <w:pPr>
              <w:spacing w:before="120" w:after="120" w:line="140" w:lineRule="atLeast"/>
              <w:rPr>
                <w:rFonts w:ascii="Din" w:hAnsi="Din" w:cs="Segoe UI"/>
                <w:b/>
                <w:bCs/>
                <w:sz w:val="22"/>
                <w:szCs w:val="22"/>
              </w:rPr>
            </w:pPr>
            <w:r w:rsidRPr="003F41E2">
              <w:rPr>
                <w:rFonts w:ascii="Din" w:hAnsi="Din" w:cs="Segoe UI" w:hint="eastAsia"/>
                <w:b/>
                <w:bCs/>
                <w:color w:val="000000" w:themeColor="text1"/>
                <w:sz w:val="22"/>
                <w:szCs w:val="22"/>
              </w:rPr>
              <w:t>Respondent Name:</w:t>
            </w:r>
          </w:p>
        </w:tc>
        <w:tc>
          <w:tcPr>
            <w:tcW w:w="6480" w:type="dxa"/>
            <w:tcBorders>
              <w:bottom w:val="single" w:sz="2" w:space="0" w:color="auto"/>
            </w:tcBorders>
            <w:vAlign w:val="bottom"/>
          </w:tcPr>
          <w:p w14:paraId="63763A47" w14:textId="77777777" w:rsidR="00B07E3E" w:rsidRPr="004A45C3" w:rsidRDefault="00B07E3E" w:rsidP="000253B9">
            <w:pPr>
              <w:spacing w:before="120" w:after="120" w:line="140" w:lineRule="atLeast"/>
              <w:rPr>
                <w:rFonts w:ascii="Din" w:hAnsi="Din" w:cs="Segoe UI"/>
                <w:b/>
                <w:bCs/>
                <w:sz w:val="22"/>
                <w:szCs w:val="22"/>
              </w:rPr>
            </w:pPr>
          </w:p>
        </w:tc>
      </w:tr>
      <w:tr w:rsidR="00B07E3E" w:rsidRPr="004A45C3" w14:paraId="04A69B6D" w14:textId="77777777" w:rsidTr="000253B9">
        <w:tc>
          <w:tcPr>
            <w:tcW w:w="4320" w:type="dxa"/>
            <w:vAlign w:val="bottom"/>
          </w:tcPr>
          <w:p w14:paraId="17BE360F" w14:textId="5E5F7E6C" w:rsidR="00B07E3E" w:rsidRPr="004A45C3" w:rsidRDefault="00B07E3E" w:rsidP="000253B9">
            <w:pPr>
              <w:spacing w:before="120" w:after="120" w:line="140" w:lineRule="atLeast"/>
              <w:jc w:val="left"/>
              <w:rPr>
                <w:rFonts w:ascii="Din" w:hAnsi="Din" w:cs="Segoe UI"/>
                <w:b/>
                <w:bCs/>
                <w:sz w:val="22"/>
                <w:szCs w:val="22"/>
              </w:rPr>
            </w:pPr>
            <w:r w:rsidRPr="004A45C3">
              <w:rPr>
                <w:rFonts w:ascii="Din" w:hAnsi="Din" w:cs="Segoe UI" w:hint="eastAsia"/>
                <w:b/>
                <w:bCs/>
                <w:sz w:val="22"/>
                <w:szCs w:val="22"/>
              </w:rPr>
              <w:t>Respondent</w:t>
            </w:r>
            <w:r w:rsidR="00CC500F">
              <w:rPr>
                <w:rFonts w:ascii="Din" w:hAnsi="Din" w:cs="Segoe UI"/>
                <w:b/>
                <w:bCs/>
                <w:sz w:val="22"/>
                <w:szCs w:val="22"/>
              </w:rPr>
              <w:t>’</w:t>
            </w:r>
            <w:r w:rsidRPr="004A45C3">
              <w:rPr>
                <w:rFonts w:ascii="Din" w:hAnsi="Din" w:cs="Segoe UI" w:hint="eastAsia"/>
                <w:b/>
                <w:bCs/>
                <w:sz w:val="22"/>
                <w:szCs w:val="22"/>
              </w:rPr>
              <w:t>s Authorized Representative:</w:t>
            </w:r>
          </w:p>
        </w:tc>
        <w:tc>
          <w:tcPr>
            <w:tcW w:w="6480" w:type="dxa"/>
            <w:tcBorders>
              <w:top w:val="single" w:sz="2" w:space="0" w:color="auto"/>
              <w:bottom w:val="single" w:sz="2" w:space="0" w:color="auto"/>
            </w:tcBorders>
            <w:vAlign w:val="bottom"/>
          </w:tcPr>
          <w:p w14:paraId="772C96EB" w14:textId="77777777" w:rsidR="00B07E3E" w:rsidRPr="004A45C3" w:rsidRDefault="00B07E3E" w:rsidP="000253B9">
            <w:pPr>
              <w:spacing w:before="120" w:after="120" w:line="140" w:lineRule="atLeast"/>
              <w:rPr>
                <w:rFonts w:ascii="Din" w:hAnsi="Din" w:cs="Segoe UI"/>
                <w:b/>
                <w:bCs/>
                <w:sz w:val="22"/>
                <w:szCs w:val="22"/>
              </w:rPr>
            </w:pPr>
          </w:p>
        </w:tc>
      </w:tr>
      <w:tr w:rsidR="00B07E3E" w:rsidRPr="004A45C3" w14:paraId="14F61C7D" w14:textId="77777777" w:rsidTr="000253B9">
        <w:tc>
          <w:tcPr>
            <w:tcW w:w="4320" w:type="dxa"/>
            <w:vAlign w:val="bottom"/>
          </w:tcPr>
          <w:p w14:paraId="06A5675D" w14:textId="77777777" w:rsidR="00B07E3E" w:rsidRPr="004A45C3" w:rsidRDefault="00B07E3E" w:rsidP="000253B9">
            <w:pPr>
              <w:spacing w:before="120" w:after="120" w:line="140" w:lineRule="atLeast"/>
              <w:rPr>
                <w:rFonts w:ascii="Din" w:hAnsi="Din" w:cs="Segoe UI"/>
                <w:b/>
                <w:bCs/>
                <w:sz w:val="22"/>
                <w:szCs w:val="22"/>
              </w:rPr>
            </w:pPr>
            <w:r w:rsidRPr="004A45C3">
              <w:rPr>
                <w:rFonts w:ascii="Din" w:hAnsi="Din" w:cs="Segoe UI" w:hint="eastAsia"/>
                <w:b/>
                <w:bCs/>
                <w:sz w:val="22"/>
                <w:szCs w:val="22"/>
              </w:rPr>
              <w:t>Email Address:</w:t>
            </w:r>
          </w:p>
        </w:tc>
        <w:tc>
          <w:tcPr>
            <w:tcW w:w="6480" w:type="dxa"/>
            <w:tcBorders>
              <w:top w:val="single" w:sz="2" w:space="0" w:color="auto"/>
              <w:bottom w:val="single" w:sz="2" w:space="0" w:color="auto"/>
            </w:tcBorders>
            <w:vAlign w:val="bottom"/>
          </w:tcPr>
          <w:p w14:paraId="127B0832" w14:textId="77777777" w:rsidR="00B07E3E" w:rsidRPr="004A45C3" w:rsidRDefault="00B07E3E" w:rsidP="000253B9">
            <w:pPr>
              <w:spacing w:before="120" w:after="120" w:line="140" w:lineRule="atLeast"/>
              <w:rPr>
                <w:rFonts w:ascii="Din" w:hAnsi="Din" w:cs="Segoe UI"/>
                <w:b/>
                <w:bCs/>
                <w:sz w:val="22"/>
                <w:szCs w:val="22"/>
              </w:rPr>
            </w:pPr>
          </w:p>
        </w:tc>
      </w:tr>
      <w:tr w:rsidR="00B07E3E" w:rsidRPr="004A45C3" w14:paraId="5283C382" w14:textId="77777777" w:rsidTr="000253B9">
        <w:tc>
          <w:tcPr>
            <w:tcW w:w="4320" w:type="dxa"/>
            <w:vAlign w:val="bottom"/>
          </w:tcPr>
          <w:p w14:paraId="40AFB556" w14:textId="77777777" w:rsidR="00B07E3E" w:rsidRPr="004A45C3" w:rsidRDefault="00B07E3E" w:rsidP="000253B9">
            <w:pPr>
              <w:spacing w:before="120" w:after="120" w:line="140" w:lineRule="atLeast"/>
              <w:rPr>
                <w:rFonts w:ascii="Din" w:hAnsi="Din" w:cs="Segoe UI"/>
                <w:b/>
                <w:bCs/>
                <w:sz w:val="22"/>
                <w:szCs w:val="22"/>
              </w:rPr>
            </w:pPr>
            <w:r w:rsidRPr="004A45C3">
              <w:rPr>
                <w:rFonts w:ascii="Din" w:hAnsi="Din" w:cs="Segoe UI" w:hint="eastAsia"/>
                <w:b/>
                <w:bCs/>
                <w:sz w:val="22"/>
                <w:szCs w:val="22"/>
              </w:rPr>
              <w:t>Phone Number:</w:t>
            </w:r>
          </w:p>
        </w:tc>
        <w:tc>
          <w:tcPr>
            <w:tcW w:w="6480" w:type="dxa"/>
            <w:tcBorders>
              <w:top w:val="single" w:sz="2" w:space="0" w:color="auto"/>
              <w:bottom w:val="single" w:sz="2" w:space="0" w:color="auto"/>
            </w:tcBorders>
            <w:vAlign w:val="bottom"/>
          </w:tcPr>
          <w:p w14:paraId="2FCC7A7C" w14:textId="77777777" w:rsidR="00B07E3E" w:rsidRPr="004A45C3" w:rsidRDefault="00B07E3E" w:rsidP="000253B9">
            <w:pPr>
              <w:spacing w:before="120" w:after="120" w:line="140" w:lineRule="atLeast"/>
              <w:rPr>
                <w:rFonts w:ascii="Din" w:hAnsi="Din" w:cs="Segoe UI"/>
                <w:b/>
                <w:bCs/>
                <w:sz w:val="22"/>
                <w:szCs w:val="22"/>
              </w:rPr>
            </w:pPr>
          </w:p>
        </w:tc>
      </w:tr>
      <w:tr w:rsidR="00B07E3E" w:rsidRPr="004A45C3" w14:paraId="73F94F21" w14:textId="77777777" w:rsidTr="000253B9">
        <w:tc>
          <w:tcPr>
            <w:tcW w:w="4320" w:type="dxa"/>
            <w:vAlign w:val="bottom"/>
          </w:tcPr>
          <w:p w14:paraId="23F0319D" w14:textId="4E439930" w:rsidR="00B07E3E" w:rsidRPr="004A45C3" w:rsidRDefault="00B07E3E" w:rsidP="000253B9">
            <w:pPr>
              <w:spacing w:before="120" w:after="120" w:line="140" w:lineRule="atLeast"/>
              <w:rPr>
                <w:rFonts w:ascii="Din" w:hAnsi="Din" w:cs="Segoe UI"/>
                <w:b/>
                <w:bCs/>
                <w:sz w:val="22"/>
                <w:szCs w:val="22"/>
              </w:rPr>
            </w:pPr>
            <w:r w:rsidRPr="004A45C3">
              <w:rPr>
                <w:rFonts w:ascii="Din" w:hAnsi="Din" w:cs="Segoe UI" w:hint="eastAsia"/>
                <w:b/>
                <w:bCs/>
                <w:sz w:val="22"/>
                <w:szCs w:val="22"/>
              </w:rPr>
              <w:t>Respondent Team and Roles:</w:t>
            </w:r>
          </w:p>
        </w:tc>
        <w:tc>
          <w:tcPr>
            <w:tcW w:w="6480" w:type="dxa"/>
            <w:tcBorders>
              <w:top w:val="single" w:sz="2" w:space="0" w:color="auto"/>
              <w:bottom w:val="single" w:sz="2" w:space="0" w:color="auto"/>
            </w:tcBorders>
            <w:vAlign w:val="bottom"/>
          </w:tcPr>
          <w:p w14:paraId="50AC1047" w14:textId="77777777" w:rsidR="00B07E3E" w:rsidRPr="004A45C3" w:rsidRDefault="00B07E3E" w:rsidP="000253B9">
            <w:pPr>
              <w:spacing w:before="120" w:after="120" w:line="140" w:lineRule="atLeast"/>
              <w:rPr>
                <w:rFonts w:ascii="Din" w:hAnsi="Din" w:cs="Segoe UI"/>
                <w:b/>
                <w:bCs/>
                <w:sz w:val="22"/>
                <w:szCs w:val="22"/>
              </w:rPr>
            </w:pPr>
          </w:p>
        </w:tc>
      </w:tr>
      <w:tr w:rsidR="00B07E3E" w:rsidRPr="004A45C3" w14:paraId="35345390" w14:textId="77777777" w:rsidTr="000253B9">
        <w:tc>
          <w:tcPr>
            <w:tcW w:w="4320" w:type="dxa"/>
            <w:vAlign w:val="bottom"/>
          </w:tcPr>
          <w:p w14:paraId="3E5D8EF0" w14:textId="77777777" w:rsidR="00B07E3E" w:rsidRPr="004A45C3" w:rsidRDefault="00B07E3E" w:rsidP="000253B9">
            <w:pPr>
              <w:spacing w:before="120" w:after="120" w:line="140" w:lineRule="atLeast"/>
              <w:rPr>
                <w:rFonts w:ascii="Din" w:hAnsi="Din" w:cs="Segoe UI"/>
                <w:b/>
                <w:bCs/>
                <w:sz w:val="22"/>
                <w:szCs w:val="22"/>
              </w:rPr>
            </w:pPr>
          </w:p>
        </w:tc>
        <w:tc>
          <w:tcPr>
            <w:tcW w:w="6480" w:type="dxa"/>
            <w:tcBorders>
              <w:top w:val="single" w:sz="2" w:space="0" w:color="auto"/>
              <w:bottom w:val="single" w:sz="2" w:space="0" w:color="auto"/>
            </w:tcBorders>
            <w:vAlign w:val="bottom"/>
          </w:tcPr>
          <w:p w14:paraId="26416109" w14:textId="77777777" w:rsidR="00B07E3E" w:rsidRPr="004A45C3" w:rsidRDefault="00B07E3E" w:rsidP="000253B9">
            <w:pPr>
              <w:spacing w:before="120" w:after="120" w:line="140" w:lineRule="atLeast"/>
              <w:rPr>
                <w:rFonts w:ascii="Din" w:hAnsi="Din" w:cs="Segoe UI"/>
                <w:b/>
                <w:bCs/>
                <w:sz w:val="22"/>
                <w:szCs w:val="22"/>
              </w:rPr>
            </w:pPr>
          </w:p>
        </w:tc>
      </w:tr>
      <w:tr w:rsidR="00B07E3E" w:rsidRPr="004A45C3" w14:paraId="2649EEE5" w14:textId="77777777" w:rsidTr="000253B9">
        <w:tc>
          <w:tcPr>
            <w:tcW w:w="4320" w:type="dxa"/>
            <w:vAlign w:val="bottom"/>
          </w:tcPr>
          <w:p w14:paraId="3376851E" w14:textId="77777777" w:rsidR="00B07E3E" w:rsidRPr="004A45C3" w:rsidRDefault="00B07E3E" w:rsidP="000253B9">
            <w:pPr>
              <w:spacing w:before="120" w:after="120" w:line="140" w:lineRule="atLeast"/>
              <w:rPr>
                <w:rFonts w:ascii="Din" w:hAnsi="Din" w:cs="Segoe UI"/>
                <w:b/>
                <w:bCs/>
                <w:sz w:val="22"/>
                <w:szCs w:val="22"/>
              </w:rPr>
            </w:pPr>
          </w:p>
        </w:tc>
        <w:tc>
          <w:tcPr>
            <w:tcW w:w="6480" w:type="dxa"/>
            <w:tcBorders>
              <w:top w:val="single" w:sz="2" w:space="0" w:color="auto"/>
              <w:bottom w:val="single" w:sz="2" w:space="0" w:color="auto"/>
            </w:tcBorders>
            <w:vAlign w:val="bottom"/>
          </w:tcPr>
          <w:p w14:paraId="64DDA683" w14:textId="77777777" w:rsidR="00B07E3E" w:rsidRPr="004A45C3" w:rsidRDefault="00B07E3E" w:rsidP="000253B9">
            <w:pPr>
              <w:spacing w:before="120" w:after="120" w:line="140" w:lineRule="atLeast"/>
              <w:rPr>
                <w:rFonts w:ascii="Din" w:hAnsi="Din" w:cs="Segoe UI"/>
                <w:b/>
                <w:bCs/>
                <w:sz w:val="22"/>
                <w:szCs w:val="22"/>
              </w:rPr>
            </w:pPr>
          </w:p>
        </w:tc>
      </w:tr>
      <w:tr w:rsidR="00B07E3E" w:rsidRPr="004A45C3" w14:paraId="59B2C035" w14:textId="77777777" w:rsidTr="000253B9">
        <w:tc>
          <w:tcPr>
            <w:tcW w:w="4320" w:type="dxa"/>
            <w:vAlign w:val="bottom"/>
          </w:tcPr>
          <w:p w14:paraId="7D5E91F7" w14:textId="77777777" w:rsidR="00B07E3E" w:rsidRPr="004A45C3" w:rsidRDefault="00B07E3E" w:rsidP="000253B9">
            <w:pPr>
              <w:spacing w:before="120" w:after="120" w:line="140" w:lineRule="atLeast"/>
              <w:rPr>
                <w:rFonts w:ascii="Din" w:hAnsi="Din" w:cs="Segoe UI"/>
                <w:b/>
                <w:bCs/>
                <w:sz w:val="22"/>
                <w:szCs w:val="22"/>
              </w:rPr>
            </w:pPr>
          </w:p>
        </w:tc>
        <w:tc>
          <w:tcPr>
            <w:tcW w:w="6480" w:type="dxa"/>
            <w:tcBorders>
              <w:top w:val="single" w:sz="2" w:space="0" w:color="auto"/>
              <w:bottom w:val="single" w:sz="2" w:space="0" w:color="auto"/>
            </w:tcBorders>
            <w:vAlign w:val="bottom"/>
          </w:tcPr>
          <w:p w14:paraId="3012BB93" w14:textId="77777777" w:rsidR="00B07E3E" w:rsidRPr="004A45C3" w:rsidRDefault="00B07E3E" w:rsidP="000253B9">
            <w:pPr>
              <w:spacing w:before="120" w:after="120" w:line="140" w:lineRule="atLeast"/>
              <w:rPr>
                <w:rFonts w:ascii="Din" w:hAnsi="Din" w:cs="Segoe UI"/>
                <w:b/>
                <w:bCs/>
                <w:sz w:val="22"/>
                <w:szCs w:val="22"/>
              </w:rPr>
            </w:pPr>
          </w:p>
        </w:tc>
      </w:tr>
      <w:tr w:rsidR="00B07E3E" w:rsidRPr="004A45C3" w14:paraId="12AAB16C" w14:textId="77777777" w:rsidTr="000253B9">
        <w:tc>
          <w:tcPr>
            <w:tcW w:w="4320" w:type="dxa"/>
            <w:vAlign w:val="bottom"/>
          </w:tcPr>
          <w:p w14:paraId="398487DF" w14:textId="77777777" w:rsidR="00B07E3E" w:rsidRPr="004A45C3" w:rsidRDefault="00B07E3E" w:rsidP="000253B9">
            <w:pPr>
              <w:spacing w:before="120" w:after="120" w:line="140" w:lineRule="atLeast"/>
              <w:rPr>
                <w:rFonts w:ascii="Din" w:hAnsi="Din" w:cs="Segoe UI"/>
                <w:b/>
                <w:bCs/>
                <w:sz w:val="22"/>
                <w:szCs w:val="22"/>
              </w:rPr>
            </w:pPr>
            <w:r w:rsidRPr="004A45C3">
              <w:rPr>
                <w:rFonts w:ascii="Din" w:hAnsi="Din" w:cs="Segoe UI" w:hint="eastAsia"/>
                <w:b/>
                <w:bCs/>
                <w:sz w:val="22"/>
                <w:szCs w:val="22"/>
              </w:rPr>
              <w:t>One-on-One Meeting Attendees:</w:t>
            </w:r>
          </w:p>
        </w:tc>
        <w:tc>
          <w:tcPr>
            <w:tcW w:w="6480" w:type="dxa"/>
            <w:tcBorders>
              <w:top w:val="single" w:sz="2" w:space="0" w:color="auto"/>
              <w:bottom w:val="single" w:sz="2" w:space="0" w:color="auto"/>
            </w:tcBorders>
            <w:vAlign w:val="bottom"/>
          </w:tcPr>
          <w:p w14:paraId="2C5D4EF4" w14:textId="77777777" w:rsidR="00B07E3E" w:rsidRPr="004A45C3" w:rsidRDefault="00B07E3E" w:rsidP="000253B9">
            <w:pPr>
              <w:spacing w:before="120" w:after="120" w:line="140" w:lineRule="atLeast"/>
              <w:rPr>
                <w:rFonts w:ascii="Din" w:hAnsi="Din" w:cs="Segoe UI"/>
                <w:b/>
                <w:bCs/>
                <w:sz w:val="22"/>
                <w:szCs w:val="22"/>
              </w:rPr>
            </w:pPr>
          </w:p>
        </w:tc>
      </w:tr>
      <w:tr w:rsidR="00B07E3E" w:rsidRPr="004A45C3" w14:paraId="6C591D3E" w14:textId="77777777" w:rsidTr="000253B9">
        <w:tc>
          <w:tcPr>
            <w:tcW w:w="4320" w:type="dxa"/>
            <w:vAlign w:val="bottom"/>
          </w:tcPr>
          <w:p w14:paraId="39653A5A" w14:textId="77777777" w:rsidR="00B07E3E" w:rsidRPr="004A45C3" w:rsidRDefault="00B07E3E" w:rsidP="000253B9">
            <w:pPr>
              <w:spacing w:before="120" w:after="120" w:line="140" w:lineRule="atLeast"/>
              <w:rPr>
                <w:rFonts w:ascii="Din" w:hAnsi="Din" w:cs="Segoe UI"/>
                <w:b/>
                <w:bCs/>
                <w:sz w:val="22"/>
                <w:szCs w:val="22"/>
              </w:rPr>
            </w:pPr>
          </w:p>
        </w:tc>
        <w:tc>
          <w:tcPr>
            <w:tcW w:w="6480" w:type="dxa"/>
            <w:tcBorders>
              <w:top w:val="single" w:sz="2" w:space="0" w:color="auto"/>
              <w:bottom w:val="single" w:sz="2" w:space="0" w:color="auto"/>
            </w:tcBorders>
            <w:vAlign w:val="bottom"/>
          </w:tcPr>
          <w:p w14:paraId="7B7C586C" w14:textId="77777777" w:rsidR="00B07E3E" w:rsidRPr="004A45C3" w:rsidRDefault="00B07E3E" w:rsidP="000253B9">
            <w:pPr>
              <w:spacing w:before="120" w:after="120" w:line="140" w:lineRule="atLeast"/>
              <w:rPr>
                <w:rFonts w:ascii="Din" w:hAnsi="Din" w:cs="Segoe UI"/>
                <w:b/>
                <w:bCs/>
                <w:sz w:val="22"/>
                <w:szCs w:val="22"/>
              </w:rPr>
            </w:pPr>
          </w:p>
        </w:tc>
      </w:tr>
      <w:tr w:rsidR="00B07E3E" w:rsidRPr="004A45C3" w14:paraId="09C92EFA" w14:textId="77777777" w:rsidTr="000253B9">
        <w:tc>
          <w:tcPr>
            <w:tcW w:w="4320" w:type="dxa"/>
            <w:vAlign w:val="bottom"/>
          </w:tcPr>
          <w:p w14:paraId="31C3D706" w14:textId="77777777" w:rsidR="00B07E3E" w:rsidRPr="004A45C3" w:rsidRDefault="00B07E3E" w:rsidP="000253B9">
            <w:pPr>
              <w:spacing w:before="120" w:after="120" w:line="140" w:lineRule="atLeast"/>
              <w:rPr>
                <w:rFonts w:ascii="Din" w:hAnsi="Din" w:cs="Segoe UI"/>
                <w:b/>
                <w:bCs/>
                <w:sz w:val="22"/>
                <w:szCs w:val="22"/>
              </w:rPr>
            </w:pPr>
          </w:p>
        </w:tc>
        <w:tc>
          <w:tcPr>
            <w:tcW w:w="6480" w:type="dxa"/>
            <w:tcBorders>
              <w:top w:val="single" w:sz="2" w:space="0" w:color="auto"/>
              <w:bottom w:val="single" w:sz="2" w:space="0" w:color="auto"/>
            </w:tcBorders>
            <w:vAlign w:val="bottom"/>
          </w:tcPr>
          <w:p w14:paraId="411CD2A1" w14:textId="77777777" w:rsidR="00B07E3E" w:rsidRPr="004A45C3" w:rsidRDefault="00B07E3E" w:rsidP="000253B9">
            <w:pPr>
              <w:spacing w:before="120" w:after="120" w:line="140" w:lineRule="atLeast"/>
              <w:rPr>
                <w:rFonts w:ascii="Din" w:hAnsi="Din" w:cs="Segoe UI"/>
                <w:b/>
                <w:bCs/>
                <w:sz w:val="22"/>
                <w:szCs w:val="22"/>
              </w:rPr>
            </w:pPr>
          </w:p>
        </w:tc>
      </w:tr>
      <w:tr w:rsidR="00B07E3E" w:rsidRPr="004A45C3" w14:paraId="59C3E773" w14:textId="77777777" w:rsidTr="000253B9">
        <w:tc>
          <w:tcPr>
            <w:tcW w:w="4320" w:type="dxa"/>
            <w:vAlign w:val="bottom"/>
          </w:tcPr>
          <w:p w14:paraId="061BE10D" w14:textId="77777777" w:rsidR="00B07E3E" w:rsidRPr="004A45C3" w:rsidRDefault="00B07E3E" w:rsidP="000253B9">
            <w:pPr>
              <w:spacing w:before="120" w:after="120" w:line="140" w:lineRule="atLeast"/>
              <w:rPr>
                <w:rFonts w:ascii="Din" w:hAnsi="Din" w:cs="Segoe UI"/>
                <w:b/>
                <w:bCs/>
                <w:sz w:val="22"/>
                <w:szCs w:val="22"/>
              </w:rPr>
            </w:pPr>
          </w:p>
        </w:tc>
        <w:tc>
          <w:tcPr>
            <w:tcW w:w="6480" w:type="dxa"/>
            <w:tcBorders>
              <w:top w:val="single" w:sz="2" w:space="0" w:color="auto"/>
              <w:bottom w:val="single" w:sz="2" w:space="0" w:color="auto"/>
            </w:tcBorders>
            <w:vAlign w:val="bottom"/>
          </w:tcPr>
          <w:p w14:paraId="769553FC" w14:textId="77777777" w:rsidR="00B07E3E" w:rsidRPr="004A45C3" w:rsidRDefault="00B07E3E" w:rsidP="000253B9">
            <w:pPr>
              <w:spacing w:before="120" w:after="120" w:line="140" w:lineRule="atLeast"/>
              <w:rPr>
                <w:rFonts w:ascii="Din" w:hAnsi="Din" w:cs="Segoe UI"/>
                <w:b/>
                <w:bCs/>
                <w:sz w:val="22"/>
                <w:szCs w:val="22"/>
              </w:rPr>
            </w:pPr>
          </w:p>
        </w:tc>
      </w:tr>
      <w:tr w:rsidR="00B07E3E" w:rsidRPr="004A45C3" w14:paraId="7FCF7251" w14:textId="77777777" w:rsidTr="000253B9">
        <w:tc>
          <w:tcPr>
            <w:tcW w:w="4320" w:type="dxa"/>
            <w:vAlign w:val="bottom"/>
          </w:tcPr>
          <w:p w14:paraId="4B931F30" w14:textId="77777777" w:rsidR="00B07E3E" w:rsidRPr="004A45C3" w:rsidRDefault="00B07E3E" w:rsidP="000253B9">
            <w:pPr>
              <w:spacing w:before="120" w:after="120" w:line="140" w:lineRule="atLeast"/>
              <w:rPr>
                <w:rFonts w:ascii="Din" w:hAnsi="Din" w:cs="Segoe UI"/>
                <w:b/>
                <w:bCs/>
                <w:sz w:val="22"/>
                <w:szCs w:val="22"/>
              </w:rPr>
            </w:pPr>
          </w:p>
        </w:tc>
        <w:tc>
          <w:tcPr>
            <w:tcW w:w="6480" w:type="dxa"/>
            <w:tcBorders>
              <w:top w:val="single" w:sz="2" w:space="0" w:color="auto"/>
              <w:bottom w:val="single" w:sz="2" w:space="0" w:color="auto"/>
            </w:tcBorders>
            <w:vAlign w:val="bottom"/>
          </w:tcPr>
          <w:p w14:paraId="66204A4E" w14:textId="77777777" w:rsidR="00B07E3E" w:rsidRPr="004A45C3" w:rsidRDefault="00B07E3E" w:rsidP="000253B9">
            <w:pPr>
              <w:spacing w:before="120" w:after="120" w:line="140" w:lineRule="atLeast"/>
              <w:rPr>
                <w:rFonts w:ascii="Din" w:hAnsi="Din" w:cs="Segoe UI"/>
                <w:b/>
                <w:bCs/>
                <w:sz w:val="22"/>
                <w:szCs w:val="22"/>
              </w:rPr>
            </w:pPr>
          </w:p>
        </w:tc>
      </w:tr>
      <w:bookmarkEnd w:id="538"/>
      <w:bookmarkEnd w:id="539"/>
    </w:tbl>
    <w:p w14:paraId="2B15A2E3" w14:textId="77777777" w:rsidR="009D4CE4" w:rsidRPr="004A45C3" w:rsidRDefault="009D4CE4" w:rsidP="0045480D">
      <w:pPr>
        <w:spacing w:before="120" w:after="120" w:line="140" w:lineRule="atLeast"/>
        <w:rPr>
          <w:rFonts w:ascii="Din" w:hAnsi="Din" w:cs="Segoe UI"/>
          <w:b/>
          <w:bCs/>
          <w:sz w:val="22"/>
          <w:szCs w:val="22"/>
        </w:rPr>
        <w:sectPr w:rsidR="009D4CE4" w:rsidRPr="004A45C3" w:rsidSect="000300BD">
          <w:headerReference w:type="default" r:id="rId47"/>
          <w:footerReference w:type="default" r:id="rId48"/>
          <w:endnotePr>
            <w:numFmt w:val="decimal"/>
          </w:endnotePr>
          <w:pgSz w:w="12240" w:h="15840" w:code="1"/>
          <w:pgMar w:top="1440" w:right="1440" w:bottom="1440" w:left="1440" w:header="432" w:footer="432" w:gutter="0"/>
          <w:paperSrc w:first="256" w:other="256"/>
          <w:cols w:space="720"/>
          <w:docGrid w:linePitch="326"/>
        </w:sectPr>
      </w:pPr>
    </w:p>
    <w:p w14:paraId="2068C0E4" w14:textId="77777777" w:rsidR="00242687" w:rsidRPr="004A45C3" w:rsidRDefault="00242687" w:rsidP="0045480D">
      <w:pPr>
        <w:pStyle w:val="Heading1-nonumber"/>
        <w:spacing w:before="120" w:after="120" w:line="140" w:lineRule="atLeast"/>
        <w:jc w:val="center"/>
        <w:rPr>
          <w:rFonts w:ascii="Din" w:hAnsi="Din" w:cs="Segoe UI"/>
          <w:sz w:val="22"/>
          <w:szCs w:val="22"/>
        </w:rPr>
      </w:pPr>
      <w:bookmarkStart w:id="685" w:name="_Toc374111429"/>
      <w:bookmarkEnd w:id="533"/>
      <w:bookmarkEnd w:id="534"/>
      <w:bookmarkEnd w:id="535"/>
      <w:bookmarkEnd w:id="536"/>
    </w:p>
    <w:p w14:paraId="6135DD01" w14:textId="77777777" w:rsidR="00242687" w:rsidRPr="004A45C3" w:rsidRDefault="00242687" w:rsidP="0045480D">
      <w:pPr>
        <w:pStyle w:val="Heading1-nonumber"/>
        <w:spacing w:before="120" w:after="120" w:line="140" w:lineRule="atLeast"/>
        <w:rPr>
          <w:rFonts w:ascii="Din" w:hAnsi="Din" w:cs="Segoe UI"/>
          <w:sz w:val="22"/>
          <w:szCs w:val="22"/>
        </w:rPr>
      </w:pPr>
    </w:p>
    <w:p w14:paraId="7816B993" w14:textId="066B6607" w:rsidR="006C7F1E" w:rsidRPr="004A45C3" w:rsidRDefault="00E86FA1" w:rsidP="0045480D">
      <w:pPr>
        <w:pStyle w:val="Heading1-nonumber"/>
        <w:spacing w:before="120" w:after="120" w:line="140" w:lineRule="atLeast"/>
        <w:jc w:val="center"/>
        <w:rPr>
          <w:rFonts w:ascii="Din" w:hAnsi="Din" w:cs="Segoe UI"/>
          <w:sz w:val="22"/>
          <w:szCs w:val="22"/>
        </w:rPr>
      </w:pPr>
      <w:bookmarkStart w:id="686" w:name="_Toc170065756"/>
      <w:bookmarkStart w:id="687" w:name="_Toc227678861"/>
      <w:r w:rsidRPr="004A45C3">
        <w:rPr>
          <w:rFonts w:ascii="Din" w:hAnsi="Din" w:cs="Segoe UI"/>
          <w:sz w:val="22"/>
          <w:szCs w:val="22"/>
        </w:rPr>
        <w:t xml:space="preserve">PART D </w:t>
      </w:r>
      <w:r w:rsidRPr="004A45C3">
        <w:rPr>
          <w:rFonts w:ascii="Din" w:hAnsi="Din" w:cs="Segoe UI"/>
          <w:sz w:val="22"/>
          <w:szCs w:val="22"/>
        </w:rPr>
        <w:br/>
        <w:t>DEFINITIONS</w:t>
      </w:r>
      <w:bookmarkEnd w:id="685"/>
      <w:bookmarkEnd w:id="686"/>
      <w:bookmarkEnd w:id="687"/>
    </w:p>
    <w:p w14:paraId="1ADA37D0" w14:textId="77777777" w:rsidR="006C7F1E" w:rsidRPr="004A45C3" w:rsidRDefault="00E86FA1" w:rsidP="0045480D">
      <w:pPr>
        <w:spacing w:before="120" w:after="120" w:line="140" w:lineRule="atLeast"/>
        <w:jc w:val="center"/>
        <w:rPr>
          <w:rFonts w:ascii="Din" w:hAnsi="Din" w:cs="Segoe UI"/>
          <w:sz w:val="22"/>
          <w:szCs w:val="22"/>
        </w:rPr>
      </w:pPr>
      <w:r w:rsidRPr="004A45C3">
        <w:rPr>
          <w:rFonts w:ascii="Din" w:hAnsi="Din" w:cs="Segoe UI"/>
          <w:sz w:val="22"/>
          <w:szCs w:val="22"/>
        </w:rPr>
        <w:br w:type="page"/>
      </w:r>
    </w:p>
    <w:p w14:paraId="409BE055" w14:textId="77777777" w:rsidR="006C7F1E" w:rsidRPr="004A45C3" w:rsidRDefault="00E86FA1" w:rsidP="0045480D">
      <w:pPr>
        <w:spacing w:before="120" w:after="120" w:line="140" w:lineRule="atLeast"/>
        <w:rPr>
          <w:rFonts w:ascii="Din" w:hAnsi="Din" w:cs="Segoe UI"/>
          <w:b/>
          <w:sz w:val="22"/>
          <w:szCs w:val="22"/>
        </w:rPr>
      </w:pPr>
      <w:r w:rsidRPr="004A45C3">
        <w:rPr>
          <w:rFonts w:ascii="Din" w:hAnsi="Din" w:cs="Segoe UI"/>
          <w:b/>
          <w:sz w:val="22"/>
          <w:szCs w:val="22"/>
        </w:rPr>
        <w:t>The following defined terms are used in this RFQ:</w:t>
      </w:r>
    </w:p>
    <w:p w14:paraId="5272948F" w14:textId="1C93C7DC" w:rsidR="00147BC5" w:rsidRPr="004A45C3" w:rsidRDefault="00147BC5" w:rsidP="0045480D">
      <w:pPr>
        <w:spacing w:before="120" w:after="120" w:line="140" w:lineRule="atLeast"/>
        <w:rPr>
          <w:rFonts w:ascii="Din" w:hAnsi="Din" w:cs="Segoe UI"/>
          <w:sz w:val="22"/>
          <w:szCs w:val="22"/>
        </w:rPr>
      </w:pPr>
      <w:r w:rsidRPr="004A45C3">
        <w:rPr>
          <w:rFonts w:ascii="Din" w:hAnsi="Din" w:cs="Segoe UI"/>
          <w:bCs/>
          <w:sz w:val="22"/>
          <w:szCs w:val="22"/>
        </w:rPr>
        <w:t>“</w:t>
      </w:r>
      <w:r w:rsidRPr="004A45C3">
        <w:rPr>
          <w:rFonts w:ascii="Din" w:hAnsi="Din" w:cs="Segoe UI"/>
          <w:b/>
          <w:sz w:val="22"/>
          <w:szCs w:val="22"/>
        </w:rPr>
        <w:t>Affiliate</w:t>
      </w:r>
      <w:r w:rsidRPr="004A45C3">
        <w:rPr>
          <w:rFonts w:ascii="Din" w:hAnsi="Din" w:cs="Segoe UI"/>
          <w:bCs/>
          <w:sz w:val="22"/>
          <w:szCs w:val="22"/>
        </w:rPr>
        <w:t>”</w:t>
      </w:r>
      <w:r w:rsidRPr="004A45C3">
        <w:rPr>
          <w:rFonts w:ascii="Din" w:hAnsi="Din" w:cs="Segoe UI"/>
          <w:b/>
          <w:sz w:val="22"/>
          <w:szCs w:val="22"/>
        </w:rPr>
        <w:t xml:space="preserve"> </w:t>
      </w:r>
      <w:r w:rsidR="009C5CCB" w:rsidRPr="004A45C3">
        <w:rPr>
          <w:rFonts w:ascii="Din" w:hAnsi="Din" w:cs="Segoe UI"/>
          <w:sz w:val="22"/>
          <w:szCs w:val="22"/>
        </w:rPr>
        <w:t>means all parent companies at any tier, subsidiary companies at any tier, entities under common ownership, and joint ventures and partnerships involving such entities (but, with respect to joint ventures and partnerships, only as to activities of joint ventures and partnerships involving Respondent</w:t>
      </w:r>
      <w:r w:rsidR="009C5CCB">
        <w:rPr>
          <w:rFonts w:ascii="Din" w:hAnsi="Din" w:cs="Segoe UI"/>
          <w:sz w:val="22"/>
          <w:szCs w:val="22"/>
        </w:rPr>
        <w:t>,</w:t>
      </w:r>
      <w:r w:rsidR="009C5CCB" w:rsidRPr="004A45C3">
        <w:rPr>
          <w:rFonts w:ascii="Din" w:hAnsi="Din" w:cs="Segoe UI"/>
          <w:sz w:val="22"/>
          <w:szCs w:val="22"/>
        </w:rPr>
        <w:t xml:space="preserve"> any Equity Member</w:t>
      </w:r>
      <w:r w:rsidR="009C5CCB">
        <w:rPr>
          <w:rFonts w:ascii="Din" w:hAnsi="Din" w:cs="Segoe UI"/>
          <w:sz w:val="22"/>
          <w:szCs w:val="22"/>
        </w:rPr>
        <w:t>, any Lead Firm, or any Guarantor</w:t>
      </w:r>
      <w:r w:rsidR="009C5CCB" w:rsidRPr="004A45C3">
        <w:rPr>
          <w:rFonts w:ascii="Din" w:hAnsi="Din" w:cs="Segoe UI"/>
          <w:sz w:val="22"/>
          <w:szCs w:val="22"/>
        </w:rPr>
        <w:t xml:space="preserve"> as a joint venturer or partner</w:t>
      </w:r>
      <w:r w:rsidR="009C5CCB">
        <w:rPr>
          <w:rFonts w:ascii="Din" w:hAnsi="Din" w:cs="Segoe UI"/>
          <w:sz w:val="22"/>
          <w:szCs w:val="22"/>
        </w:rPr>
        <w:t>,</w:t>
      </w:r>
      <w:r w:rsidR="009C5CCB" w:rsidRPr="004A45C3">
        <w:rPr>
          <w:rFonts w:ascii="Din" w:hAnsi="Din" w:cs="Segoe UI"/>
          <w:sz w:val="22"/>
          <w:szCs w:val="22"/>
        </w:rPr>
        <w:t xml:space="preserve"> and not to activities of other joint venturers or partners not involving Respondent</w:t>
      </w:r>
      <w:r w:rsidR="009C5CCB">
        <w:rPr>
          <w:rFonts w:ascii="Din" w:hAnsi="Din" w:cs="Segoe UI"/>
          <w:sz w:val="22"/>
          <w:szCs w:val="22"/>
        </w:rPr>
        <w:t>,</w:t>
      </w:r>
      <w:r w:rsidR="009C5CCB" w:rsidRPr="004A45C3">
        <w:rPr>
          <w:rFonts w:ascii="Din" w:hAnsi="Din" w:cs="Segoe UI"/>
          <w:sz w:val="22"/>
          <w:szCs w:val="22"/>
        </w:rPr>
        <w:t xml:space="preserve"> any Equity Member</w:t>
      </w:r>
      <w:r w:rsidR="009C5CCB">
        <w:rPr>
          <w:rFonts w:ascii="Din" w:hAnsi="Din" w:cs="Segoe UI"/>
          <w:sz w:val="22"/>
          <w:szCs w:val="22"/>
        </w:rPr>
        <w:t>, any Lead Firm, or any Guarantor</w:t>
      </w:r>
      <w:r w:rsidR="009C5CCB" w:rsidRPr="004A45C3">
        <w:rPr>
          <w:rFonts w:ascii="Din" w:hAnsi="Din" w:cs="Segoe UI"/>
          <w:sz w:val="22"/>
          <w:szCs w:val="22"/>
        </w:rPr>
        <w:t>), that, in each case, (a) within the past five years (measured from the date of issuance of this RFQ) have engaged in business or investment in North America or (b) have been involved, directly or indirectly, in the debt or equity financing, credit assistance, design, construction, management, operation or maintenance for any project listed by an entity. With respect to each Equity Member, any other entity that directly, or indirectly through one or more intermediaries, Controls or is Controlled by or is under common Control with such Equity Member. If such Equity Member is an investment fund, “</w:t>
      </w:r>
      <w:r w:rsidR="009C5CCB" w:rsidRPr="004A45C3">
        <w:rPr>
          <w:rFonts w:ascii="Din" w:hAnsi="Din" w:cs="Segoe UI"/>
          <w:b/>
          <w:sz w:val="22"/>
          <w:szCs w:val="22"/>
        </w:rPr>
        <w:t>Affiliate</w:t>
      </w:r>
      <w:r w:rsidR="009C5CCB" w:rsidRPr="004A45C3">
        <w:rPr>
          <w:rFonts w:ascii="Din" w:hAnsi="Din" w:cs="Segoe UI"/>
          <w:sz w:val="22"/>
          <w:szCs w:val="22"/>
        </w:rPr>
        <w:t xml:space="preserve">” includes such Equity Member’s general partner and any other investment fund in which its general partner is an equity investor as a general partner. </w:t>
      </w:r>
      <w:r w:rsidR="007A7945" w:rsidRPr="004A45C3">
        <w:rPr>
          <w:rFonts w:ascii="Din" w:hAnsi="Din" w:cs="Segoe UI"/>
          <w:sz w:val="22"/>
          <w:szCs w:val="22"/>
        </w:rPr>
        <w:t>“</w:t>
      </w:r>
      <w:r w:rsidR="007A7945" w:rsidRPr="004A45C3">
        <w:rPr>
          <w:rFonts w:ascii="Din" w:hAnsi="Din" w:cs="Segoe UI"/>
          <w:b/>
          <w:bCs/>
          <w:sz w:val="22"/>
          <w:szCs w:val="22"/>
        </w:rPr>
        <w:t>Airport Improvement Program</w:t>
      </w:r>
      <w:r w:rsidR="007A7945" w:rsidRPr="004A45C3">
        <w:rPr>
          <w:rFonts w:ascii="Din" w:hAnsi="Din" w:cs="Segoe UI"/>
          <w:sz w:val="22"/>
          <w:szCs w:val="22"/>
        </w:rPr>
        <w:t xml:space="preserve">” or </w:t>
      </w:r>
      <w:r w:rsidRPr="004A45C3">
        <w:rPr>
          <w:rFonts w:ascii="Din" w:hAnsi="Din" w:cs="Segoe UI"/>
          <w:sz w:val="22"/>
          <w:szCs w:val="22"/>
        </w:rPr>
        <w:t>“</w:t>
      </w:r>
      <w:r w:rsidRPr="004A45C3">
        <w:rPr>
          <w:rFonts w:ascii="Din" w:hAnsi="Din" w:cs="Segoe UI"/>
          <w:b/>
          <w:bCs/>
          <w:sz w:val="22"/>
          <w:szCs w:val="22"/>
        </w:rPr>
        <w:t>A</w:t>
      </w:r>
      <w:r w:rsidR="007A7945" w:rsidRPr="004A45C3">
        <w:rPr>
          <w:rFonts w:ascii="Din" w:hAnsi="Din" w:cs="Segoe UI"/>
          <w:b/>
          <w:bCs/>
          <w:sz w:val="22"/>
          <w:szCs w:val="22"/>
        </w:rPr>
        <w:t>I</w:t>
      </w:r>
      <w:r w:rsidRPr="004A45C3">
        <w:rPr>
          <w:rFonts w:ascii="Din" w:hAnsi="Din" w:cs="Segoe UI"/>
          <w:b/>
          <w:bCs/>
          <w:sz w:val="22"/>
          <w:szCs w:val="22"/>
        </w:rPr>
        <w:t>P</w:t>
      </w:r>
      <w:r w:rsidRPr="004A45C3">
        <w:rPr>
          <w:rFonts w:ascii="Din" w:hAnsi="Din" w:cs="Segoe UI"/>
          <w:sz w:val="22"/>
          <w:szCs w:val="22"/>
        </w:rPr>
        <w:t xml:space="preserve">” is defined in </w:t>
      </w:r>
      <w:r w:rsidR="00E41D61" w:rsidRPr="004A45C3">
        <w:rPr>
          <w:rFonts w:ascii="Din" w:hAnsi="Din" w:cs="Segoe UI"/>
          <w:sz w:val="22"/>
          <w:szCs w:val="22"/>
          <w:u w:val="single"/>
        </w:rPr>
        <w:t>Part A</w:t>
      </w:r>
      <w:r w:rsidRPr="004A45C3">
        <w:rPr>
          <w:rFonts w:ascii="Din" w:hAnsi="Din" w:cs="Segoe UI"/>
          <w:sz w:val="22"/>
          <w:szCs w:val="22"/>
          <w:u w:val="single"/>
        </w:rPr>
        <w:t xml:space="preserve"> Section 3.1 (Contractual Structure)</w:t>
      </w:r>
      <w:r w:rsidRPr="004A45C3">
        <w:rPr>
          <w:rFonts w:ascii="Din" w:hAnsi="Din" w:cs="Segoe UI"/>
          <w:sz w:val="22"/>
          <w:szCs w:val="22"/>
        </w:rPr>
        <w:t xml:space="preserve">. </w:t>
      </w:r>
    </w:p>
    <w:p w14:paraId="34075594" w14:textId="77777777" w:rsidR="004264A3" w:rsidRPr="004A45C3" w:rsidRDefault="004264A3" w:rsidP="004264A3">
      <w:pPr>
        <w:spacing w:before="120" w:after="120" w:line="140" w:lineRule="atLeast"/>
        <w:rPr>
          <w:rFonts w:ascii="Din" w:hAnsi="Din" w:cs="Segoe UI"/>
          <w:sz w:val="22"/>
          <w:szCs w:val="22"/>
        </w:rPr>
      </w:pPr>
      <w:r w:rsidRPr="004A45C3">
        <w:rPr>
          <w:rFonts w:ascii="Din" w:hAnsi="Din" w:cs="Segoe UI"/>
          <w:sz w:val="22"/>
          <w:szCs w:val="22"/>
        </w:rPr>
        <w:t>“</w:t>
      </w:r>
      <w:r>
        <w:rPr>
          <w:rFonts w:ascii="Din" w:hAnsi="Din" w:cs="Segoe UI"/>
          <w:b/>
          <w:bCs/>
          <w:sz w:val="22"/>
          <w:szCs w:val="22"/>
        </w:rPr>
        <w:t>Agreement</w:t>
      </w:r>
      <w:r w:rsidRPr="004A45C3">
        <w:rPr>
          <w:rFonts w:ascii="Din" w:hAnsi="Din" w:cs="Segoe UI"/>
          <w:sz w:val="22"/>
          <w:szCs w:val="22"/>
        </w:rPr>
        <w:t xml:space="preserve">”” is defined in </w:t>
      </w:r>
      <w:r w:rsidRPr="004A45C3">
        <w:rPr>
          <w:rFonts w:ascii="Din" w:hAnsi="Din" w:cs="Segoe UI"/>
          <w:sz w:val="22"/>
          <w:szCs w:val="22"/>
          <w:u w:val="single"/>
        </w:rPr>
        <w:t>Part A Section 1.2 (Overview of the Opportunity)</w:t>
      </w:r>
      <w:r w:rsidRPr="004A45C3">
        <w:rPr>
          <w:rFonts w:ascii="Din" w:hAnsi="Din" w:cs="Segoe UI"/>
          <w:sz w:val="22"/>
          <w:szCs w:val="22"/>
        </w:rPr>
        <w:t>.</w:t>
      </w:r>
    </w:p>
    <w:p w14:paraId="10BA0AF8" w14:textId="43AE1EFA" w:rsidR="00147BC5" w:rsidRPr="004A45C3" w:rsidRDefault="00147BC5" w:rsidP="0045480D">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Bult Field</w:t>
      </w:r>
      <w:r w:rsidRPr="004A45C3">
        <w:rPr>
          <w:rFonts w:ascii="Din" w:hAnsi="Din" w:cs="Segoe UI"/>
          <w:sz w:val="22"/>
          <w:szCs w:val="22"/>
        </w:rPr>
        <w:t xml:space="preserve">” is defined in </w:t>
      </w:r>
      <w:r w:rsidR="00E41D61" w:rsidRPr="004A45C3">
        <w:rPr>
          <w:rFonts w:ascii="Din" w:hAnsi="Din" w:cs="Segoe UI"/>
          <w:sz w:val="22"/>
          <w:szCs w:val="22"/>
          <w:u w:val="single"/>
        </w:rPr>
        <w:t>Part A</w:t>
      </w:r>
      <w:r w:rsidRPr="004A45C3">
        <w:rPr>
          <w:rFonts w:ascii="Din" w:hAnsi="Din" w:cs="Segoe UI"/>
          <w:sz w:val="22"/>
          <w:szCs w:val="22"/>
          <w:u w:val="single"/>
        </w:rPr>
        <w:t xml:space="preserve"> Section 2.</w:t>
      </w:r>
      <w:r w:rsidR="00B85FA9" w:rsidRPr="004A45C3">
        <w:rPr>
          <w:rFonts w:ascii="Din" w:hAnsi="Din" w:cs="Segoe UI"/>
          <w:sz w:val="22"/>
          <w:szCs w:val="22"/>
          <w:u w:val="single"/>
        </w:rPr>
        <w:t>2</w:t>
      </w:r>
      <w:r w:rsidRPr="004A45C3">
        <w:rPr>
          <w:rFonts w:ascii="Din" w:hAnsi="Din" w:cs="Segoe UI"/>
          <w:sz w:val="22"/>
          <w:szCs w:val="22"/>
          <w:u w:val="single"/>
        </w:rPr>
        <w:t xml:space="preserve"> (Project Overview)</w:t>
      </w:r>
      <w:r w:rsidRPr="004A45C3">
        <w:rPr>
          <w:rFonts w:ascii="Din" w:hAnsi="Din" w:cs="Segoe UI"/>
          <w:sz w:val="22"/>
          <w:szCs w:val="22"/>
        </w:rPr>
        <w:t>.</w:t>
      </w:r>
    </w:p>
    <w:p w14:paraId="534B63AD" w14:textId="77777777" w:rsidR="00147BC5" w:rsidRPr="004A45C3" w:rsidRDefault="00147BC5" w:rsidP="0045480D">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Chicago Southland</w:t>
      </w:r>
      <w:r w:rsidRPr="004A45C3">
        <w:rPr>
          <w:rFonts w:ascii="Din" w:hAnsi="Din" w:cs="Segoe UI"/>
          <w:sz w:val="22"/>
          <w:szCs w:val="22"/>
        </w:rPr>
        <w:t xml:space="preserve">” means the region comprising the south and southwest suburbs of the City of Chicago, in the state of Illinois. </w:t>
      </w:r>
    </w:p>
    <w:p w14:paraId="0E3BD452" w14:textId="77777777" w:rsidR="00147BC5" w:rsidRPr="004A45C3" w:rsidRDefault="00147BC5" w:rsidP="0045480D">
      <w:pPr>
        <w:spacing w:before="120" w:after="120" w:line="140" w:lineRule="atLeast"/>
        <w:rPr>
          <w:rFonts w:ascii="Din" w:hAnsi="Din" w:cs="Segoe UI"/>
          <w:b/>
          <w:sz w:val="22"/>
          <w:szCs w:val="22"/>
        </w:rPr>
      </w:pPr>
      <w:r w:rsidRPr="004A45C3">
        <w:rPr>
          <w:rFonts w:ascii="Din" w:hAnsi="Din" w:cs="Segoe UI"/>
          <w:bCs/>
          <w:sz w:val="22"/>
          <w:szCs w:val="22"/>
        </w:rPr>
        <w:t>“</w:t>
      </w:r>
      <w:r w:rsidRPr="004A45C3">
        <w:rPr>
          <w:rFonts w:ascii="Din" w:hAnsi="Din" w:cs="Segoe UI"/>
          <w:b/>
          <w:sz w:val="22"/>
          <w:szCs w:val="22"/>
        </w:rPr>
        <w:t>Chief Procurement Officer</w:t>
      </w:r>
      <w:r w:rsidRPr="004A45C3">
        <w:rPr>
          <w:rFonts w:ascii="Din" w:hAnsi="Din" w:cs="Segoe UI"/>
          <w:bCs/>
          <w:sz w:val="22"/>
          <w:szCs w:val="22"/>
        </w:rPr>
        <w:t>” or “</w:t>
      </w:r>
      <w:r w:rsidRPr="004A45C3">
        <w:rPr>
          <w:rFonts w:ascii="Din" w:hAnsi="Din" w:cs="Segoe UI"/>
          <w:b/>
          <w:sz w:val="22"/>
          <w:szCs w:val="22"/>
        </w:rPr>
        <w:t>CPO</w:t>
      </w:r>
      <w:r w:rsidRPr="004A45C3">
        <w:rPr>
          <w:rFonts w:ascii="Din" w:hAnsi="Din" w:cs="Segoe UI"/>
          <w:sz w:val="22"/>
          <w:szCs w:val="22"/>
        </w:rPr>
        <w:t>” means the Chief Procurement Officer for IDOT.</w:t>
      </w:r>
    </w:p>
    <w:p w14:paraId="284CF38E" w14:textId="77777777" w:rsidR="00147BC5" w:rsidRPr="004A45C3" w:rsidRDefault="00147BC5" w:rsidP="0045480D">
      <w:pPr>
        <w:spacing w:before="120" w:after="120" w:line="140" w:lineRule="atLeast"/>
        <w:rPr>
          <w:rFonts w:ascii="Din" w:hAnsi="Din" w:cs="Segoe UI"/>
          <w:sz w:val="22"/>
          <w:szCs w:val="22"/>
        </w:rPr>
      </w:pPr>
      <w:r w:rsidRPr="004A45C3">
        <w:rPr>
          <w:rFonts w:ascii="Din" w:hAnsi="Din" w:cs="Segoe UI"/>
          <w:b/>
          <w:sz w:val="22"/>
          <w:szCs w:val="22"/>
        </w:rPr>
        <w:t>“Control</w:t>
      </w:r>
      <w:r w:rsidRPr="004A45C3">
        <w:rPr>
          <w:rFonts w:ascii="Din" w:hAnsi="Din" w:cs="Segoe UI"/>
          <w:sz w:val="22"/>
          <w:szCs w:val="22"/>
        </w:rPr>
        <w:t>” means the possession, directly or indirectly, of the power to direct or cause the direction of the management or policies of an entity, whether through the ability to exercise voting power, by contract or otherwise. “</w:t>
      </w:r>
      <w:r w:rsidRPr="004A45C3">
        <w:rPr>
          <w:rFonts w:ascii="Din" w:hAnsi="Din" w:cs="Segoe UI"/>
          <w:b/>
          <w:sz w:val="22"/>
          <w:szCs w:val="22"/>
        </w:rPr>
        <w:t>Controlling</w:t>
      </w:r>
      <w:r w:rsidRPr="004A45C3">
        <w:rPr>
          <w:rFonts w:ascii="Din" w:hAnsi="Din" w:cs="Segoe UI"/>
          <w:sz w:val="22"/>
          <w:szCs w:val="22"/>
        </w:rPr>
        <w:t>” and “</w:t>
      </w:r>
      <w:r w:rsidRPr="004A45C3">
        <w:rPr>
          <w:rFonts w:ascii="Din" w:hAnsi="Din" w:cs="Segoe UI"/>
          <w:b/>
          <w:sz w:val="22"/>
          <w:szCs w:val="22"/>
        </w:rPr>
        <w:t>Controlled</w:t>
      </w:r>
      <w:r w:rsidRPr="004A45C3">
        <w:rPr>
          <w:rFonts w:ascii="Din" w:hAnsi="Din" w:cs="Segoe UI"/>
          <w:sz w:val="22"/>
          <w:szCs w:val="22"/>
        </w:rPr>
        <w:t>” have meanings correlative thereto.</w:t>
      </w:r>
    </w:p>
    <w:p w14:paraId="45A00D46" w14:textId="58430C5D" w:rsidR="00147BC5" w:rsidRPr="004A45C3" w:rsidRDefault="00147BC5" w:rsidP="0045480D">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DBEs</w:t>
      </w:r>
      <w:r w:rsidRPr="004A45C3">
        <w:rPr>
          <w:rFonts w:ascii="Din" w:hAnsi="Din" w:cs="Segoe UI"/>
          <w:sz w:val="22"/>
          <w:szCs w:val="22"/>
        </w:rPr>
        <w:t xml:space="preserve">” is defined in </w:t>
      </w:r>
      <w:r w:rsidR="00E41D61" w:rsidRPr="004A45C3">
        <w:rPr>
          <w:rFonts w:ascii="Din" w:hAnsi="Din" w:cs="Segoe UI"/>
          <w:sz w:val="22"/>
          <w:szCs w:val="22"/>
          <w:u w:val="single"/>
        </w:rPr>
        <w:t>Part A</w:t>
      </w:r>
      <w:r w:rsidRPr="004A45C3">
        <w:rPr>
          <w:rFonts w:ascii="Din" w:hAnsi="Din" w:cs="Segoe UI"/>
          <w:sz w:val="22"/>
          <w:szCs w:val="22"/>
          <w:u w:val="single"/>
        </w:rPr>
        <w:t xml:space="preserve"> Section 3.5 (Disadvantaged Business Enterprises)</w:t>
      </w:r>
      <w:r w:rsidRPr="004A45C3">
        <w:rPr>
          <w:rFonts w:ascii="Din" w:hAnsi="Din" w:cs="Segoe UI"/>
          <w:sz w:val="22"/>
          <w:szCs w:val="22"/>
        </w:rPr>
        <w:t>.</w:t>
      </w:r>
    </w:p>
    <w:p w14:paraId="28A6E243" w14:textId="77777777" w:rsidR="00EB50E1" w:rsidRPr="004A45C3" w:rsidRDefault="00EB50E1" w:rsidP="0045480D">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DBF</w:t>
      </w:r>
      <w:r w:rsidRPr="004A45C3">
        <w:rPr>
          <w:rFonts w:ascii="Din" w:hAnsi="Din" w:cs="Segoe UI"/>
          <w:sz w:val="22"/>
          <w:szCs w:val="22"/>
        </w:rPr>
        <w:t xml:space="preserve">” means design, build and finance. </w:t>
      </w:r>
    </w:p>
    <w:p w14:paraId="7EB22BD3" w14:textId="417A179D" w:rsidR="00EB50E1" w:rsidRPr="004A45C3" w:rsidRDefault="00EB50E1" w:rsidP="0045480D">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DBFO</w:t>
      </w:r>
      <w:r w:rsidRPr="004A45C3">
        <w:rPr>
          <w:rFonts w:ascii="Din" w:hAnsi="Din" w:cs="Segoe UI"/>
          <w:sz w:val="22"/>
          <w:szCs w:val="22"/>
        </w:rPr>
        <w:t xml:space="preserve">” means design, build, finance, and operate. </w:t>
      </w:r>
    </w:p>
    <w:p w14:paraId="1B4626ED" w14:textId="48EB1C86" w:rsidR="00DD0375" w:rsidRPr="004A45C3" w:rsidRDefault="00DD0375" w:rsidP="0045480D">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DBFM</w:t>
      </w:r>
      <w:r w:rsidRPr="004A45C3">
        <w:rPr>
          <w:rFonts w:ascii="Din" w:hAnsi="Din" w:cs="Segoe UI"/>
          <w:sz w:val="22"/>
          <w:szCs w:val="22"/>
        </w:rPr>
        <w:t>” means design, build, finance, and maintain.</w:t>
      </w:r>
    </w:p>
    <w:p w14:paraId="3CC1BB2F" w14:textId="35BCCE6D" w:rsidR="00DD0375" w:rsidRPr="004A45C3" w:rsidRDefault="00DD0375" w:rsidP="0045480D">
      <w:pPr>
        <w:spacing w:before="120" w:after="120" w:line="140" w:lineRule="atLeast"/>
        <w:rPr>
          <w:rFonts w:ascii="Din" w:hAnsi="Din" w:cs="Segoe UI"/>
          <w:sz w:val="22"/>
          <w:szCs w:val="22"/>
        </w:rPr>
      </w:pPr>
      <w:r w:rsidRPr="004A45C3">
        <w:rPr>
          <w:rFonts w:ascii="Din" w:hAnsi="Din" w:cs="Segoe UI"/>
          <w:sz w:val="22"/>
          <w:szCs w:val="22"/>
        </w:rPr>
        <w:t xml:space="preserve"> </w:t>
      </w:r>
      <w:r w:rsidR="00147BC5" w:rsidRPr="004A45C3">
        <w:rPr>
          <w:rFonts w:ascii="Din" w:hAnsi="Din" w:cs="Segoe UI"/>
          <w:sz w:val="22"/>
          <w:szCs w:val="22"/>
        </w:rPr>
        <w:t>“</w:t>
      </w:r>
      <w:r w:rsidR="00147BC5" w:rsidRPr="004A45C3">
        <w:rPr>
          <w:rFonts w:ascii="Din" w:hAnsi="Din" w:cs="Segoe UI"/>
          <w:b/>
          <w:bCs/>
          <w:sz w:val="22"/>
          <w:szCs w:val="22"/>
        </w:rPr>
        <w:t>DBFOM</w:t>
      </w:r>
      <w:r w:rsidR="00147BC5" w:rsidRPr="004A45C3">
        <w:rPr>
          <w:rFonts w:ascii="Din" w:hAnsi="Din" w:cs="Segoe UI"/>
          <w:sz w:val="22"/>
          <w:szCs w:val="22"/>
        </w:rPr>
        <w:t xml:space="preserve">” is defined in </w:t>
      </w:r>
      <w:r w:rsidR="00147BC5" w:rsidRPr="004A45C3">
        <w:rPr>
          <w:rFonts w:ascii="Din" w:hAnsi="Din" w:cs="Segoe UI"/>
          <w:sz w:val="22"/>
          <w:szCs w:val="22"/>
          <w:u w:val="single"/>
        </w:rPr>
        <w:t xml:space="preserve">Section </w:t>
      </w:r>
      <w:r w:rsidRPr="004A45C3">
        <w:rPr>
          <w:rFonts w:ascii="Din" w:hAnsi="Din" w:cs="Segoe UI"/>
          <w:sz w:val="22"/>
          <w:szCs w:val="22"/>
          <w:u w:val="single"/>
        </w:rPr>
        <w:t>1</w:t>
      </w:r>
      <w:r w:rsidR="00147BC5" w:rsidRPr="004A45C3">
        <w:rPr>
          <w:rFonts w:ascii="Din" w:hAnsi="Din" w:cs="Segoe UI"/>
          <w:sz w:val="22"/>
          <w:szCs w:val="22"/>
          <w:u w:val="single"/>
        </w:rPr>
        <w:t>.2</w:t>
      </w:r>
      <w:r w:rsidRPr="004A45C3">
        <w:rPr>
          <w:rFonts w:ascii="Din" w:hAnsi="Din" w:cs="Segoe UI"/>
          <w:sz w:val="22"/>
          <w:szCs w:val="22"/>
          <w:u w:val="single"/>
        </w:rPr>
        <w:t xml:space="preserve"> </w:t>
      </w:r>
      <w:r w:rsidR="00147BC5" w:rsidRPr="004A45C3">
        <w:rPr>
          <w:rFonts w:ascii="Din" w:hAnsi="Din" w:cs="Segoe UI"/>
          <w:sz w:val="22"/>
          <w:szCs w:val="22"/>
          <w:u w:val="single"/>
        </w:rPr>
        <w:t>(</w:t>
      </w:r>
      <w:r w:rsidRPr="004A45C3">
        <w:rPr>
          <w:rFonts w:ascii="Din" w:hAnsi="Din" w:cs="Segoe UI"/>
          <w:sz w:val="22"/>
          <w:szCs w:val="22"/>
          <w:u w:val="single"/>
        </w:rPr>
        <w:t>Project Overview</w:t>
      </w:r>
      <w:r w:rsidR="00147BC5" w:rsidRPr="004A45C3">
        <w:rPr>
          <w:rFonts w:ascii="Din" w:hAnsi="Din" w:cs="Segoe UI"/>
          <w:sz w:val="22"/>
          <w:szCs w:val="22"/>
          <w:u w:val="single"/>
        </w:rPr>
        <w:t>)</w:t>
      </w:r>
      <w:r w:rsidRPr="004A45C3">
        <w:rPr>
          <w:rFonts w:ascii="Din" w:hAnsi="Din" w:cs="Segoe UI"/>
          <w:sz w:val="22"/>
          <w:szCs w:val="22"/>
        </w:rPr>
        <w:t xml:space="preserve">. </w:t>
      </w:r>
    </w:p>
    <w:p w14:paraId="703ABEAF" w14:textId="13B3C8D4" w:rsidR="00147BC5" w:rsidRPr="004A45C3" w:rsidRDefault="00147BC5" w:rsidP="0045480D">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Developer</w:t>
      </w:r>
      <w:r w:rsidRPr="004A45C3">
        <w:rPr>
          <w:rFonts w:ascii="Din" w:hAnsi="Din" w:cs="Segoe UI"/>
          <w:sz w:val="22"/>
          <w:szCs w:val="22"/>
        </w:rPr>
        <w:t xml:space="preserve">” is defined in </w:t>
      </w:r>
      <w:r w:rsidR="00E41D61" w:rsidRPr="004A45C3">
        <w:rPr>
          <w:rFonts w:ascii="Din" w:hAnsi="Din" w:cs="Segoe UI"/>
          <w:sz w:val="22"/>
          <w:szCs w:val="22"/>
          <w:u w:val="single"/>
        </w:rPr>
        <w:t>Part A</w:t>
      </w:r>
      <w:r w:rsidRPr="004A45C3">
        <w:rPr>
          <w:rFonts w:ascii="Din" w:hAnsi="Din" w:cs="Segoe UI"/>
          <w:sz w:val="22"/>
          <w:szCs w:val="22"/>
          <w:u w:val="single"/>
        </w:rPr>
        <w:t xml:space="preserve"> Section 1.5 (Procurement Process Overview)</w:t>
      </w:r>
      <w:r w:rsidR="00B05B6B">
        <w:rPr>
          <w:rFonts w:ascii="Din" w:hAnsi="Din" w:cs="Segoe UI"/>
          <w:sz w:val="22"/>
          <w:szCs w:val="22"/>
        </w:rPr>
        <w:t>.</w:t>
      </w:r>
    </w:p>
    <w:p w14:paraId="796AA9A8" w14:textId="2A256252" w:rsidR="009B50E4" w:rsidRPr="004A45C3" w:rsidRDefault="009B50E4" w:rsidP="0045480D">
      <w:pPr>
        <w:spacing w:before="120" w:after="120" w:line="140" w:lineRule="atLeast"/>
        <w:rPr>
          <w:rFonts w:ascii="Din" w:hAnsi="Din" w:cs="Segoe UI"/>
          <w:bCs/>
          <w:sz w:val="22"/>
          <w:szCs w:val="22"/>
        </w:rPr>
      </w:pPr>
      <w:r w:rsidRPr="004A45C3">
        <w:rPr>
          <w:rFonts w:ascii="Din" w:hAnsi="Din" w:cs="Segoe UI"/>
          <w:bCs/>
          <w:sz w:val="22"/>
          <w:szCs w:val="22"/>
        </w:rPr>
        <w:t>“</w:t>
      </w:r>
      <w:r w:rsidRPr="004A45C3">
        <w:rPr>
          <w:rFonts w:ascii="Din" w:hAnsi="Din" w:cs="Segoe UI"/>
          <w:b/>
          <w:sz w:val="22"/>
          <w:szCs w:val="22"/>
        </w:rPr>
        <w:t>Development Cost Estimate</w:t>
      </w:r>
      <w:r w:rsidRPr="004A45C3">
        <w:rPr>
          <w:rFonts w:ascii="Din" w:hAnsi="Din" w:cs="Segoe UI"/>
          <w:bCs/>
          <w:sz w:val="22"/>
          <w:szCs w:val="22"/>
        </w:rPr>
        <w:t xml:space="preserve">” is defined in </w:t>
      </w:r>
      <w:r w:rsidRPr="004A45C3">
        <w:rPr>
          <w:rFonts w:ascii="Din" w:hAnsi="Din" w:cs="Segoe UI"/>
          <w:bCs/>
          <w:sz w:val="22"/>
          <w:szCs w:val="22"/>
          <w:u w:val="single"/>
        </w:rPr>
        <w:t>Section 2.3 (Development Cost Estimate)</w:t>
      </w:r>
      <w:r w:rsidRPr="004A45C3">
        <w:rPr>
          <w:rFonts w:ascii="Din" w:hAnsi="Din" w:cs="Segoe UI"/>
          <w:bCs/>
          <w:sz w:val="22"/>
          <w:szCs w:val="22"/>
        </w:rPr>
        <w:t>.</w:t>
      </w:r>
    </w:p>
    <w:p w14:paraId="497386ED" w14:textId="6E7F44A6" w:rsidR="00147BC5" w:rsidRPr="004A45C3" w:rsidRDefault="00147BC5" w:rsidP="0045480D">
      <w:pPr>
        <w:spacing w:before="120" w:after="120" w:line="140" w:lineRule="atLeast"/>
        <w:rPr>
          <w:rFonts w:ascii="Din" w:hAnsi="Din" w:cs="Segoe UI"/>
          <w:sz w:val="22"/>
          <w:szCs w:val="22"/>
        </w:rPr>
      </w:pPr>
      <w:r w:rsidRPr="004A45C3">
        <w:rPr>
          <w:rFonts w:ascii="Din" w:hAnsi="Din" w:cs="Segoe UI"/>
          <w:b/>
          <w:sz w:val="22"/>
          <w:szCs w:val="22"/>
        </w:rPr>
        <w:t>“Equity Member</w:t>
      </w:r>
      <w:r w:rsidRPr="004A45C3">
        <w:rPr>
          <w:rFonts w:ascii="Din" w:hAnsi="Din" w:cs="Segoe UI"/>
          <w:sz w:val="22"/>
          <w:szCs w:val="22"/>
        </w:rPr>
        <w:t xml:space="preserve">” means a member of the Respondent </w:t>
      </w:r>
      <w:r w:rsidR="00DD2396">
        <w:rPr>
          <w:rFonts w:ascii="Din" w:hAnsi="Din" w:cs="Segoe UI"/>
          <w:sz w:val="22"/>
          <w:szCs w:val="22"/>
        </w:rPr>
        <w:t>T</w:t>
      </w:r>
      <w:r w:rsidRPr="004A45C3">
        <w:rPr>
          <w:rFonts w:ascii="Din" w:hAnsi="Din" w:cs="Segoe UI"/>
          <w:sz w:val="22"/>
          <w:szCs w:val="22"/>
        </w:rPr>
        <w:t xml:space="preserve">eam that will contribute shareholders’ equity to the Developer as part of the financing plan for the Project. </w:t>
      </w:r>
    </w:p>
    <w:p w14:paraId="700C1513" w14:textId="73F5AAE8" w:rsidR="00147BC5" w:rsidRPr="004A45C3" w:rsidRDefault="00147BC5" w:rsidP="0045480D">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FAA</w:t>
      </w:r>
      <w:r w:rsidRPr="004A45C3">
        <w:rPr>
          <w:rFonts w:ascii="Din" w:hAnsi="Din" w:cs="Segoe UI"/>
          <w:sz w:val="22"/>
          <w:szCs w:val="22"/>
        </w:rPr>
        <w:t xml:space="preserve">” is defined in </w:t>
      </w:r>
      <w:r w:rsidR="00E41D61" w:rsidRPr="004A45C3">
        <w:rPr>
          <w:rFonts w:ascii="Din" w:hAnsi="Din" w:cs="Segoe UI"/>
          <w:sz w:val="22"/>
          <w:szCs w:val="22"/>
          <w:u w:val="single"/>
        </w:rPr>
        <w:t>Part A</w:t>
      </w:r>
      <w:r w:rsidRPr="004A45C3">
        <w:rPr>
          <w:rFonts w:ascii="Din" w:hAnsi="Din" w:cs="Segoe UI"/>
          <w:sz w:val="22"/>
          <w:szCs w:val="22"/>
          <w:u w:val="single"/>
        </w:rPr>
        <w:t xml:space="preserve"> Section 2.</w:t>
      </w:r>
      <w:r w:rsidR="007A7945" w:rsidRPr="004A45C3">
        <w:rPr>
          <w:rFonts w:ascii="Din" w:hAnsi="Din" w:cs="Segoe UI"/>
          <w:sz w:val="22"/>
          <w:szCs w:val="22"/>
          <w:u w:val="single"/>
        </w:rPr>
        <w:t>4</w:t>
      </w:r>
      <w:r w:rsidRPr="004A45C3">
        <w:rPr>
          <w:rFonts w:ascii="Din" w:hAnsi="Din" w:cs="Segoe UI"/>
          <w:sz w:val="22"/>
          <w:szCs w:val="22"/>
          <w:u w:val="single"/>
        </w:rPr>
        <w:t xml:space="preserve"> (Environmental Status)</w:t>
      </w:r>
      <w:r w:rsidRPr="004A45C3">
        <w:rPr>
          <w:rFonts w:ascii="Din" w:hAnsi="Din" w:cs="Segoe UI"/>
          <w:sz w:val="22"/>
          <w:szCs w:val="22"/>
        </w:rPr>
        <w:t>.</w:t>
      </w:r>
    </w:p>
    <w:p w14:paraId="59B892F9" w14:textId="271A32DA" w:rsidR="00147BC5" w:rsidRPr="004A45C3" w:rsidRDefault="00147BC5" w:rsidP="0045480D">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Financially Responsible Party Support Letter</w:t>
      </w:r>
      <w:r w:rsidRPr="004A45C3">
        <w:rPr>
          <w:rFonts w:ascii="Din" w:hAnsi="Din" w:cs="Segoe UI"/>
          <w:sz w:val="22"/>
          <w:szCs w:val="22"/>
        </w:rPr>
        <w:t xml:space="preserve">” means the letter provided by each Financially Responsible Party as required by </w:t>
      </w:r>
      <w:r w:rsidR="00030A51" w:rsidRPr="004A45C3">
        <w:rPr>
          <w:rFonts w:ascii="Din" w:hAnsi="Din" w:cs="Segoe UI"/>
          <w:sz w:val="22"/>
          <w:szCs w:val="22"/>
          <w:u w:val="single"/>
        </w:rPr>
        <w:t>Part B</w:t>
      </w:r>
      <w:r w:rsidRPr="004A45C3">
        <w:rPr>
          <w:rFonts w:ascii="Din" w:hAnsi="Din" w:cs="Segoe UI"/>
          <w:sz w:val="22"/>
          <w:szCs w:val="22"/>
          <w:u w:val="single"/>
        </w:rPr>
        <w:t xml:space="preserve"> Section 5.</w:t>
      </w:r>
      <w:r w:rsidR="007A7945" w:rsidRPr="004A45C3">
        <w:rPr>
          <w:rFonts w:ascii="Din" w:hAnsi="Din" w:cs="Segoe UI"/>
          <w:sz w:val="22"/>
          <w:szCs w:val="22"/>
          <w:u w:val="single"/>
        </w:rPr>
        <w:t>3</w:t>
      </w:r>
      <w:r w:rsidRPr="004A45C3">
        <w:rPr>
          <w:rFonts w:ascii="Din" w:hAnsi="Din" w:cs="Segoe UI"/>
          <w:sz w:val="22"/>
          <w:szCs w:val="22"/>
          <w:u w:val="single"/>
        </w:rPr>
        <w:t xml:space="preserve"> (</w:t>
      </w:r>
      <w:r w:rsidR="007A7945" w:rsidRPr="004A45C3">
        <w:rPr>
          <w:rFonts w:ascii="Din" w:hAnsi="Din" w:cs="Segoe UI"/>
          <w:sz w:val="22"/>
          <w:szCs w:val="22"/>
          <w:u w:val="single"/>
        </w:rPr>
        <w:t xml:space="preserve">Financially Responsible Party </w:t>
      </w:r>
      <w:r w:rsidRPr="004A45C3">
        <w:rPr>
          <w:rFonts w:ascii="Din" w:hAnsi="Din" w:cs="Segoe UI"/>
          <w:sz w:val="22"/>
          <w:szCs w:val="22"/>
          <w:u w:val="single"/>
        </w:rPr>
        <w:t>Support Letters</w:t>
      </w:r>
      <w:r w:rsidR="007A7945" w:rsidRPr="004A45C3">
        <w:rPr>
          <w:rFonts w:ascii="Din" w:hAnsi="Din" w:cs="Segoe UI"/>
          <w:sz w:val="22"/>
          <w:szCs w:val="22"/>
          <w:u w:val="single"/>
        </w:rPr>
        <w:t>)</w:t>
      </w:r>
      <w:r w:rsidRPr="004A45C3">
        <w:rPr>
          <w:rFonts w:ascii="Din" w:hAnsi="Din" w:cs="Segoe UI"/>
          <w:sz w:val="22"/>
          <w:szCs w:val="22"/>
        </w:rPr>
        <w:t>.</w:t>
      </w:r>
    </w:p>
    <w:p w14:paraId="41EFFCA4" w14:textId="77777777" w:rsidR="009C5CCB" w:rsidRPr="004A45C3" w:rsidRDefault="009C5CCB" w:rsidP="009C5CCB">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Financially Responsible Party</w:t>
      </w:r>
      <w:r w:rsidRPr="004A45C3">
        <w:rPr>
          <w:rFonts w:ascii="Din" w:hAnsi="Din" w:cs="Segoe UI"/>
          <w:sz w:val="22"/>
          <w:szCs w:val="22"/>
        </w:rPr>
        <w:t>” means a parent company or other Affiliate that will financially support all of the obligations of the Equity Member</w:t>
      </w:r>
      <w:r>
        <w:rPr>
          <w:rFonts w:ascii="Din" w:hAnsi="Din" w:cs="Segoe UI"/>
          <w:sz w:val="22"/>
          <w:szCs w:val="22"/>
        </w:rPr>
        <w:t>, Lead Contractor, Lead Operations Firm, or Lead Maintenance Firm, as applicable,</w:t>
      </w:r>
      <w:r w:rsidRPr="004A45C3">
        <w:rPr>
          <w:rFonts w:ascii="Din" w:hAnsi="Din" w:cs="Segoe UI"/>
          <w:sz w:val="22"/>
          <w:szCs w:val="22"/>
        </w:rPr>
        <w:t xml:space="preserve"> with respect to the Project. </w:t>
      </w:r>
    </w:p>
    <w:p w14:paraId="0246C588" w14:textId="570C81EA" w:rsidR="00147BC5" w:rsidRDefault="00147BC5" w:rsidP="0045480D">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FOIA</w:t>
      </w:r>
      <w:r w:rsidRPr="004A45C3">
        <w:rPr>
          <w:rFonts w:ascii="Din" w:hAnsi="Din" w:cs="Segoe UI"/>
          <w:sz w:val="22"/>
          <w:szCs w:val="22"/>
        </w:rPr>
        <w:t xml:space="preserve">” is defined in </w:t>
      </w:r>
      <w:r w:rsidR="00E41D61" w:rsidRPr="004A45C3">
        <w:rPr>
          <w:rFonts w:ascii="Din" w:hAnsi="Din" w:cs="Segoe UI"/>
          <w:sz w:val="22"/>
          <w:szCs w:val="22"/>
          <w:u w:val="single"/>
        </w:rPr>
        <w:t>Part A</w:t>
      </w:r>
      <w:r w:rsidRPr="004A45C3">
        <w:rPr>
          <w:rFonts w:ascii="Din" w:hAnsi="Din" w:cs="Segoe UI"/>
          <w:sz w:val="22"/>
          <w:szCs w:val="22"/>
          <w:u w:val="single"/>
        </w:rPr>
        <w:t xml:space="preserve"> Section 8.2 (Freedom of Information Act)</w:t>
      </w:r>
      <w:r w:rsidRPr="004A45C3">
        <w:rPr>
          <w:rFonts w:ascii="Din" w:hAnsi="Din" w:cs="Segoe UI"/>
          <w:sz w:val="22"/>
          <w:szCs w:val="22"/>
        </w:rPr>
        <w:t>.</w:t>
      </w:r>
    </w:p>
    <w:p w14:paraId="79F9DFCC" w14:textId="06FFED81" w:rsidR="009C5CCB" w:rsidRPr="004A45C3" w:rsidRDefault="009C5CCB" w:rsidP="0045480D">
      <w:pPr>
        <w:spacing w:before="120" w:after="120" w:line="140" w:lineRule="atLeast"/>
        <w:rPr>
          <w:rFonts w:ascii="Din" w:hAnsi="Din" w:cs="Segoe UI"/>
          <w:sz w:val="22"/>
          <w:szCs w:val="22"/>
        </w:rPr>
      </w:pPr>
      <w:r w:rsidRPr="0043725F">
        <w:rPr>
          <w:rFonts w:ascii="Din" w:hAnsi="Din" w:cs="Segoe UI"/>
          <w:b/>
          <w:sz w:val="22"/>
          <w:szCs w:val="22"/>
        </w:rPr>
        <w:t>“Guarantor</w:t>
      </w:r>
      <w:r w:rsidRPr="0043725F">
        <w:rPr>
          <w:rFonts w:ascii="Din" w:hAnsi="Din" w:cs="Segoe UI"/>
          <w:sz w:val="22"/>
          <w:szCs w:val="22"/>
        </w:rPr>
        <w:t>” means (i) a Guarantor of a Lead Firm or (ii) a Guarantor of an Equity Member, as applicable.</w:t>
      </w:r>
    </w:p>
    <w:p w14:paraId="776C9BD4" w14:textId="5E95DD73" w:rsidR="00147BC5" w:rsidRPr="004A45C3" w:rsidRDefault="00147BC5" w:rsidP="0045480D">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IDOT</w:t>
      </w:r>
      <w:r w:rsidRPr="004A45C3">
        <w:rPr>
          <w:rFonts w:ascii="Din" w:hAnsi="Din" w:cs="Segoe UI"/>
          <w:sz w:val="22"/>
          <w:szCs w:val="22"/>
        </w:rPr>
        <w:t xml:space="preserve">” is defined in in </w:t>
      </w:r>
      <w:r w:rsidR="00E41D61" w:rsidRPr="004A45C3">
        <w:rPr>
          <w:rFonts w:ascii="Din" w:hAnsi="Din" w:cs="Segoe UI"/>
          <w:sz w:val="22"/>
          <w:szCs w:val="22"/>
          <w:u w:val="single"/>
        </w:rPr>
        <w:t>Part A</w:t>
      </w:r>
      <w:r w:rsidRPr="004A45C3">
        <w:rPr>
          <w:rFonts w:ascii="Din" w:hAnsi="Din" w:cs="Segoe UI"/>
          <w:sz w:val="22"/>
          <w:szCs w:val="22"/>
          <w:u w:val="single"/>
        </w:rPr>
        <w:t xml:space="preserve"> Section 1.2 (Overview of the Opportunity)</w:t>
      </w:r>
      <w:r w:rsidRPr="004A45C3">
        <w:rPr>
          <w:rFonts w:ascii="Din" w:hAnsi="Din" w:cs="Segoe UI"/>
          <w:sz w:val="22"/>
          <w:szCs w:val="22"/>
        </w:rPr>
        <w:t>.</w:t>
      </w:r>
    </w:p>
    <w:p w14:paraId="1CA31365" w14:textId="2421B014" w:rsidR="00147BC5" w:rsidRPr="004A45C3" w:rsidRDefault="00147BC5" w:rsidP="0045480D">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IFRS</w:t>
      </w:r>
      <w:r w:rsidRPr="004A45C3">
        <w:rPr>
          <w:rFonts w:ascii="Din" w:hAnsi="Din" w:cs="Segoe UI"/>
          <w:sz w:val="22"/>
          <w:szCs w:val="22"/>
        </w:rPr>
        <w:t xml:space="preserve">” is defined in </w:t>
      </w:r>
      <w:r w:rsidR="00030A51" w:rsidRPr="004A45C3">
        <w:rPr>
          <w:rFonts w:ascii="Din" w:hAnsi="Din" w:cs="Segoe UI"/>
          <w:sz w:val="22"/>
          <w:szCs w:val="22"/>
          <w:u w:val="single"/>
        </w:rPr>
        <w:t>Part B</w:t>
      </w:r>
      <w:r w:rsidRPr="004A45C3">
        <w:rPr>
          <w:rFonts w:ascii="Din" w:hAnsi="Din" w:cs="Segoe UI"/>
          <w:sz w:val="22"/>
          <w:szCs w:val="22"/>
          <w:u w:val="single"/>
        </w:rPr>
        <w:t xml:space="preserve"> Section </w:t>
      </w:r>
      <w:r w:rsidR="00733A7F" w:rsidRPr="004A45C3">
        <w:rPr>
          <w:rFonts w:ascii="Din" w:hAnsi="Din" w:cs="Segoe UI"/>
          <w:sz w:val="22"/>
          <w:szCs w:val="22"/>
          <w:u w:val="single"/>
        </w:rPr>
        <w:t xml:space="preserve">5.2(a) </w:t>
      </w:r>
      <w:r w:rsidRPr="004A45C3">
        <w:rPr>
          <w:rFonts w:ascii="Din" w:hAnsi="Din" w:cs="Segoe UI"/>
          <w:sz w:val="22"/>
          <w:szCs w:val="22"/>
          <w:u w:val="single"/>
        </w:rPr>
        <w:t>(</w:t>
      </w:r>
      <w:r w:rsidR="00733A7F" w:rsidRPr="004A45C3">
        <w:rPr>
          <w:rFonts w:ascii="Din" w:hAnsi="Din" w:cs="Segoe UI"/>
          <w:sz w:val="22"/>
          <w:szCs w:val="22"/>
          <w:u w:val="single"/>
        </w:rPr>
        <w:t>Financial Statements</w:t>
      </w:r>
      <w:r w:rsidRPr="004A45C3">
        <w:rPr>
          <w:rFonts w:ascii="Din" w:hAnsi="Din" w:cs="Segoe UI"/>
          <w:sz w:val="22"/>
          <w:szCs w:val="22"/>
          <w:u w:val="single"/>
        </w:rPr>
        <w:t>)</w:t>
      </w:r>
      <w:r w:rsidRPr="004A45C3">
        <w:rPr>
          <w:rFonts w:ascii="Din" w:hAnsi="Din" w:cs="Segoe UI"/>
          <w:sz w:val="22"/>
          <w:szCs w:val="22"/>
        </w:rPr>
        <w:t>.</w:t>
      </w:r>
    </w:p>
    <w:p w14:paraId="372BDB70" w14:textId="7313543F" w:rsidR="00147BC5" w:rsidRPr="004A45C3" w:rsidRDefault="00147BC5" w:rsidP="0045480D">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Inaugural Airport Program</w:t>
      </w:r>
      <w:r w:rsidRPr="004A45C3">
        <w:rPr>
          <w:rFonts w:ascii="Din" w:hAnsi="Din" w:cs="Segoe UI"/>
          <w:sz w:val="22"/>
          <w:szCs w:val="22"/>
        </w:rPr>
        <w:t>” or “</w:t>
      </w:r>
      <w:r w:rsidRPr="004A45C3">
        <w:rPr>
          <w:rFonts w:ascii="Din" w:hAnsi="Din" w:cs="Segoe UI"/>
          <w:b/>
          <w:bCs/>
          <w:sz w:val="22"/>
          <w:szCs w:val="22"/>
        </w:rPr>
        <w:t>IAP</w:t>
      </w:r>
      <w:r w:rsidRPr="004A45C3">
        <w:rPr>
          <w:rFonts w:ascii="Din" w:hAnsi="Din" w:cs="Segoe UI"/>
          <w:sz w:val="22"/>
          <w:szCs w:val="22"/>
        </w:rPr>
        <w:t xml:space="preserve">” is defined in </w:t>
      </w:r>
      <w:r w:rsidR="00E41D61" w:rsidRPr="004A45C3">
        <w:rPr>
          <w:rFonts w:ascii="Din" w:hAnsi="Din" w:cs="Segoe UI"/>
          <w:sz w:val="22"/>
          <w:szCs w:val="22"/>
          <w:u w:val="single"/>
        </w:rPr>
        <w:t>Part A</w:t>
      </w:r>
      <w:r w:rsidRPr="004A45C3">
        <w:rPr>
          <w:rFonts w:ascii="Din" w:hAnsi="Din" w:cs="Segoe UI"/>
          <w:sz w:val="22"/>
          <w:szCs w:val="22"/>
          <w:u w:val="single"/>
        </w:rPr>
        <w:t xml:space="preserve"> Section </w:t>
      </w:r>
      <w:r w:rsidR="00B85FA9" w:rsidRPr="004A45C3">
        <w:rPr>
          <w:rFonts w:ascii="Din" w:hAnsi="Din" w:cs="Segoe UI"/>
          <w:sz w:val="22"/>
          <w:szCs w:val="22"/>
          <w:u w:val="single"/>
        </w:rPr>
        <w:t>1</w:t>
      </w:r>
      <w:r w:rsidRPr="004A45C3">
        <w:rPr>
          <w:rFonts w:ascii="Din" w:hAnsi="Din" w:cs="Segoe UI"/>
          <w:sz w:val="22"/>
          <w:szCs w:val="22"/>
          <w:u w:val="single"/>
        </w:rPr>
        <w:t>.</w:t>
      </w:r>
      <w:r w:rsidR="00B85FA9" w:rsidRPr="004A45C3">
        <w:rPr>
          <w:rFonts w:ascii="Din" w:hAnsi="Din" w:cs="Segoe UI"/>
          <w:sz w:val="22"/>
          <w:szCs w:val="22"/>
          <w:u w:val="single"/>
        </w:rPr>
        <w:t xml:space="preserve">2 </w:t>
      </w:r>
      <w:r w:rsidRPr="004A45C3">
        <w:rPr>
          <w:rFonts w:ascii="Din" w:hAnsi="Din" w:cs="Segoe UI"/>
          <w:sz w:val="22"/>
          <w:szCs w:val="22"/>
          <w:u w:val="single"/>
        </w:rPr>
        <w:t>(</w:t>
      </w:r>
      <w:r w:rsidR="00B85FA9" w:rsidRPr="004A45C3">
        <w:rPr>
          <w:rFonts w:ascii="Din" w:hAnsi="Din" w:cs="Segoe UI"/>
          <w:sz w:val="22"/>
          <w:szCs w:val="22"/>
          <w:u w:val="single"/>
        </w:rPr>
        <w:t>Overview of the Opportunity</w:t>
      </w:r>
      <w:r w:rsidRPr="004A45C3">
        <w:rPr>
          <w:rFonts w:ascii="Din" w:hAnsi="Din" w:cs="Segoe UI"/>
          <w:sz w:val="22"/>
          <w:szCs w:val="22"/>
          <w:u w:val="single"/>
        </w:rPr>
        <w:t>)</w:t>
      </w:r>
      <w:r w:rsidRPr="004A45C3">
        <w:rPr>
          <w:rFonts w:ascii="Din" w:hAnsi="Din" w:cs="Segoe UI"/>
          <w:sz w:val="22"/>
          <w:szCs w:val="22"/>
        </w:rPr>
        <w:t>.</w:t>
      </w:r>
    </w:p>
    <w:p w14:paraId="6980B669" w14:textId="5394767E" w:rsidR="00C00E12" w:rsidRDefault="00C00E12" w:rsidP="0045480D">
      <w:pPr>
        <w:spacing w:before="120" w:after="120" w:line="140" w:lineRule="atLeast"/>
        <w:rPr>
          <w:rFonts w:ascii="Din" w:hAnsi="Din" w:cs="Segoe UI"/>
          <w:sz w:val="22"/>
          <w:szCs w:val="22"/>
        </w:rPr>
      </w:pPr>
      <w:r w:rsidRPr="004A45C3">
        <w:rPr>
          <w:rFonts w:ascii="Din" w:hAnsi="Din" w:cs="Segoe UI"/>
          <w:b/>
          <w:sz w:val="22"/>
          <w:szCs w:val="22"/>
        </w:rPr>
        <w:t>“IPD Bulletin”</w:t>
      </w:r>
      <w:r w:rsidRPr="004A45C3">
        <w:rPr>
          <w:rFonts w:ascii="Din" w:hAnsi="Din" w:cs="Segoe UI"/>
          <w:bCs/>
          <w:sz w:val="22"/>
          <w:szCs w:val="22"/>
        </w:rPr>
        <w:t xml:space="preserve"> means </w:t>
      </w:r>
      <w:r w:rsidRPr="004A45C3">
        <w:rPr>
          <w:rFonts w:ascii="Din" w:hAnsi="Din" w:cs="Segoe UI"/>
          <w:sz w:val="22"/>
          <w:szCs w:val="22"/>
        </w:rPr>
        <w:t>the Innovative Project Delivery (IPD) Procurements section of the IDOT Transportation Bulletin</w:t>
      </w:r>
      <w:r w:rsidR="00910C43" w:rsidRPr="004A45C3">
        <w:rPr>
          <w:rFonts w:ascii="Din" w:hAnsi="Din" w:cs="Segoe UI"/>
          <w:sz w:val="22"/>
          <w:szCs w:val="22"/>
        </w:rPr>
        <w:t xml:space="preserve">, accessible at </w:t>
      </w:r>
      <w:hyperlink r:id="rId49" w:history="1">
        <w:r w:rsidR="00910C43" w:rsidRPr="004A45C3">
          <w:rPr>
            <w:rStyle w:val="Hyperlink"/>
            <w:rFonts w:ascii="Din" w:hAnsi="Din" w:cs="Segoe UI"/>
            <w:sz w:val="22"/>
            <w:szCs w:val="22"/>
          </w:rPr>
          <w:t>IPD Procurement Requests (illinois.gov)</w:t>
        </w:r>
      </w:hyperlink>
      <w:r w:rsidR="00910C43" w:rsidRPr="004A45C3">
        <w:rPr>
          <w:rFonts w:ascii="Din" w:hAnsi="Din" w:cs="Segoe UI"/>
          <w:sz w:val="22"/>
          <w:szCs w:val="22"/>
        </w:rPr>
        <w:t>.</w:t>
      </w:r>
    </w:p>
    <w:p w14:paraId="2F0DBED9" w14:textId="0A658F6D" w:rsidR="00E862E6" w:rsidRPr="00E862E6" w:rsidRDefault="00E862E6" w:rsidP="009C5CCB">
      <w:pPr>
        <w:spacing w:before="120" w:after="120" w:line="140" w:lineRule="atLeast"/>
        <w:rPr>
          <w:rFonts w:ascii="Din" w:hAnsi="Din" w:cs="Segoe UI"/>
          <w:sz w:val="22"/>
          <w:szCs w:val="22"/>
        </w:rPr>
      </w:pPr>
      <w:bookmarkStart w:id="688" w:name="_cp_change_33"/>
      <w:r>
        <w:rPr>
          <w:rFonts w:ascii="Din" w:hAnsi="Din" w:cs="Segoe UI"/>
          <w:b/>
          <w:bCs/>
          <w:sz w:val="22"/>
          <w:szCs w:val="22"/>
        </w:rPr>
        <w:t xml:space="preserve">“Lead Architect Firm” </w:t>
      </w:r>
      <w:r>
        <w:rPr>
          <w:rFonts w:ascii="Din" w:hAnsi="Din" w:cs="Segoe UI"/>
          <w:sz w:val="22"/>
          <w:szCs w:val="22"/>
        </w:rPr>
        <w:t xml:space="preserve">means the member of the Respondent </w:t>
      </w:r>
      <w:r w:rsidR="00DD2396">
        <w:rPr>
          <w:rFonts w:ascii="Din" w:hAnsi="Din" w:cs="Segoe UI"/>
          <w:sz w:val="22"/>
          <w:szCs w:val="22"/>
        </w:rPr>
        <w:t>T</w:t>
      </w:r>
      <w:r>
        <w:rPr>
          <w:rFonts w:ascii="Din" w:hAnsi="Din" w:cs="Segoe UI"/>
          <w:sz w:val="22"/>
          <w:szCs w:val="22"/>
        </w:rPr>
        <w:t>eam, whether a single entity or joint venture, primarily responsible for the design of the Project</w:t>
      </w:r>
      <w:r w:rsidR="00C130D6">
        <w:rPr>
          <w:rFonts w:ascii="Din" w:hAnsi="Din" w:cs="Segoe UI"/>
          <w:sz w:val="22"/>
          <w:szCs w:val="22"/>
        </w:rPr>
        <w:t>.</w:t>
      </w:r>
    </w:p>
    <w:p w14:paraId="34EDB58E" w14:textId="1892DE77" w:rsidR="009C5CCB" w:rsidRPr="00844F5B" w:rsidRDefault="009C5CCB" w:rsidP="009C5CCB">
      <w:pPr>
        <w:spacing w:before="120" w:after="120" w:line="140" w:lineRule="atLeast"/>
        <w:rPr>
          <w:rFonts w:ascii="Din" w:hAnsi="Din" w:cs="Segoe UI"/>
          <w:b/>
          <w:sz w:val="22"/>
          <w:szCs w:val="22"/>
        </w:rPr>
      </w:pPr>
      <w:r w:rsidRPr="00844F5B">
        <w:rPr>
          <w:rFonts w:ascii="Din" w:hAnsi="Din" w:cs="Segoe UI"/>
          <w:b/>
          <w:bCs/>
          <w:sz w:val="22"/>
          <w:szCs w:val="22"/>
        </w:rPr>
        <w:t>“Lead Contractor</w:t>
      </w:r>
      <w:r w:rsidRPr="00844F5B">
        <w:rPr>
          <w:rFonts w:ascii="Din" w:hAnsi="Din" w:cs="Segoe UI"/>
          <w:b/>
          <w:sz w:val="22"/>
          <w:szCs w:val="22"/>
        </w:rPr>
        <w:t xml:space="preserve">” </w:t>
      </w:r>
      <w:r w:rsidRPr="00513627">
        <w:rPr>
          <w:rFonts w:ascii="Din" w:hAnsi="Din" w:cs="Segoe UI"/>
          <w:bCs/>
          <w:sz w:val="22"/>
          <w:szCs w:val="22"/>
        </w:rPr>
        <w:t xml:space="preserve">means the member of the Respondent </w:t>
      </w:r>
      <w:r w:rsidR="00DD2396">
        <w:rPr>
          <w:rFonts w:ascii="Din" w:hAnsi="Din" w:cs="Segoe UI"/>
          <w:bCs/>
          <w:sz w:val="22"/>
          <w:szCs w:val="22"/>
        </w:rPr>
        <w:t>T</w:t>
      </w:r>
      <w:r w:rsidRPr="00513627">
        <w:rPr>
          <w:rFonts w:ascii="Din" w:hAnsi="Din" w:cs="Segoe UI"/>
          <w:bCs/>
          <w:sz w:val="22"/>
          <w:szCs w:val="22"/>
        </w:rPr>
        <w:t>eam, whether a single entity or joint venture, primarily responsible for the construction of the Project.</w:t>
      </w:r>
      <w:r w:rsidRPr="00844F5B">
        <w:rPr>
          <w:rFonts w:ascii="Din" w:hAnsi="Din" w:cs="Segoe UI"/>
          <w:b/>
          <w:sz w:val="22"/>
          <w:szCs w:val="22"/>
        </w:rPr>
        <w:t xml:space="preserve"> </w:t>
      </w:r>
      <w:bookmarkStart w:id="689" w:name="_cp_change_32"/>
      <w:bookmarkEnd w:id="688"/>
    </w:p>
    <w:p w14:paraId="1E5AEBA5" w14:textId="5BC4C379" w:rsidR="009C5CCB" w:rsidRPr="00844F5B" w:rsidRDefault="009C5CCB" w:rsidP="009C5CCB">
      <w:pPr>
        <w:spacing w:before="120" w:after="120" w:line="140" w:lineRule="atLeast"/>
        <w:rPr>
          <w:rFonts w:ascii="Din" w:hAnsi="Din" w:cs="Segoe UI"/>
          <w:b/>
          <w:sz w:val="22"/>
          <w:szCs w:val="22"/>
        </w:rPr>
      </w:pPr>
      <w:bookmarkStart w:id="690" w:name="_cp_change_35"/>
      <w:bookmarkEnd w:id="689"/>
      <w:r w:rsidRPr="00844F5B">
        <w:rPr>
          <w:rFonts w:ascii="Din" w:hAnsi="Din" w:cs="Segoe UI"/>
          <w:b/>
          <w:bCs/>
          <w:sz w:val="22"/>
          <w:szCs w:val="22"/>
        </w:rPr>
        <w:t>“Lead Engineering Firm</w:t>
      </w:r>
      <w:r w:rsidRPr="00844F5B">
        <w:rPr>
          <w:rFonts w:ascii="Din" w:hAnsi="Din" w:cs="Segoe UI"/>
          <w:b/>
          <w:sz w:val="22"/>
          <w:szCs w:val="22"/>
        </w:rPr>
        <w:t xml:space="preserve">” </w:t>
      </w:r>
      <w:r>
        <w:rPr>
          <w:rFonts w:ascii="Din" w:hAnsi="Din" w:cs="Segoe UI"/>
          <w:bCs/>
          <w:sz w:val="22"/>
          <w:szCs w:val="22"/>
        </w:rPr>
        <w:t>m</w:t>
      </w:r>
      <w:r w:rsidRPr="00513627">
        <w:rPr>
          <w:rFonts w:ascii="Din" w:hAnsi="Din" w:cs="Segoe UI"/>
          <w:bCs/>
          <w:sz w:val="22"/>
          <w:szCs w:val="22"/>
        </w:rPr>
        <w:t xml:space="preserve">eans the member of the Respondent </w:t>
      </w:r>
      <w:r w:rsidR="00DD2396">
        <w:rPr>
          <w:rFonts w:ascii="Din" w:hAnsi="Din" w:cs="Segoe UI"/>
          <w:bCs/>
          <w:sz w:val="22"/>
          <w:szCs w:val="22"/>
        </w:rPr>
        <w:t>T</w:t>
      </w:r>
      <w:r w:rsidRPr="00513627">
        <w:rPr>
          <w:rFonts w:ascii="Din" w:hAnsi="Din" w:cs="Segoe UI"/>
          <w:bCs/>
          <w:sz w:val="22"/>
          <w:szCs w:val="22"/>
        </w:rPr>
        <w:t xml:space="preserve">eam, whether a single entity or joint venture, primarily responsible for the engineering of the Project. </w:t>
      </w:r>
      <w:bookmarkStart w:id="691" w:name="_cp_change_34"/>
      <w:bookmarkEnd w:id="690"/>
    </w:p>
    <w:p w14:paraId="210ED15D" w14:textId="74CFC68F" w:rsidR="009C5CCB" w:rsidRPr="00844F5B" w:rsidRDefault="009C5CCB" w:rsidP="009C5CCB">
      <w:pPr>
        <w:spacing w:before="120" w:after="120" w:line="140" w:lineRule="atLeast"/>
        <w:rPr>
          <w:rFonts w:ascii="Din" w:hAnsi="Din" w:cs="Segoe UI"/>
          <w:b/>
          <w:bCs/>
          <w:sz w:val="22"/>
          <w:szCs w:val="22"/>
        </w:rPr>
      </w:pPr>
      <w:bookmarkStart w:id="692" w:name="_cp_change_37"/>
      <w:bookmarkEnd w:id="691"/>
      <w:r w:rsidRPr="00844F5B">
        <w:rPr>
          <w:rFonts w:ascii="Din" w:hAnsi="Din" w:cs="Segoe UI"/>
          <w:b/>
          <w:bCs/>
          <w:sz w:val="22"/>
          <w:szCs w:val="22"/>
        </w:rPr>
        <w:t>“Lead Firm</w:t>
      </w:r>
      <w:r w:rsidRPr="00844F5B">
        <w:rPr>
          <w:rFonts w:ascii="Din" w:hAnsi="Din" w:cs="Segoe UI"/>
          <w:b/>
          <w:sz w:val="22"/>
          <w:szCs w:val="22"/>
        </w:rPr>
        <w:t xml:space="preserve">” </w:t>
      </w:r>
      <w:r w:rsidRPr="00513627">
        <w:rPr>
          <w:rFonts w:ascii="Din" w:hAnsi="Din" w:cs="Segoe UI"/>
          <w:bCs/>
          <w:sz w:val="22"/>
          <w:szCs w:val="22"/>
        </w:rPr>
        <w:t xml:space="preserve">means any of a </w:t>
      </w:r>
      <w:r w:rsidR="00DD2396" w:rsidRPr="00513627">
        <w:rPr>
          <w:rFonts w:ascii="Din" w:hAnsi="Din" w:cs="Segoe UI"/>
          <w:bCs/>
          <w:sz w:val="22"/>
          <w:szCs w:val="22"/>
        </w:rPr>
        <w:t xml:space="preserve">Respondent </w:t>
      </w:r>
      <w:r w:rsidR="00DD2396">
        <w:rPr>
          <w:rFonts w:ascii="Din" w:hAnsi="Din" w:cs="Segoe UI"/>
          <w:bCs/>
          <w:sz w:val="22"/>
          <w:szCs w:val="22"/>
        </w:rPr>
        <w:t>T</w:t>
      </w:r>
      <w:r w:rsidR="00DD2396" w:rsidRPr="00513627">
        <w:rPr>
          <w:rFonts w:ascii="Din" w:hAnsi="Din" w:cs="Segoe UI"/>
          <w:bCs/>
          <w:sz w:val="22"/>
          <w:szCs w:val="22"/>
        </w:rPr>
        <w:t>eam</w:t>
      </w:r>
      <w:r w:rsidRPr="00513627">
        <w:rPr>
          <w:rFonts w:ascii="Din" w:hAnsi="Din" w:cs="Segoe UI"/>
          <w:bCs/>
          <w:sz w:val="22"/>
          <w:szCs w:val="22"/>
        </w:rPr>
        <w:t>’s Lead Engineering Firm, Lead Contractor, Lead Architect Firm, Lead Operations Firm, or Lead Maintenance Firm.</w:t>
      </w:r>
      <w:bookmarkStart w:id="693" w:name="_cp_change_36"/>
      <w:bookmarkEnd w:id="692"/>
    </w:p>
    <w:p w14:paraId="5082AE02" w14:textId="67D4A5F3" w:rsidR="009C5CCB" w:rsidRPr="00844F5B" w:rsidRDefault="009C5CCB" w:rsidP="009C5CCB">
      <w:pPr>
        <w:spacing w:before="120" w:after="120" w:line="140" w:lineRule="atLeast"/>
        <w:rPr>
          <w:rFonts w:ascii="Din" w:hAnsi="Din" w:cs="Segoe UI"/>
          <w:b/>
          <w:sz w:val="22"/>
          <w:szCs w:val="22"/>
        </w:rPr>
      </w:pPr>
      <w:bookmarkStart w:id="694" w:name="_cp_change_39"/>
      <w:bookmarkEnd w:id="693"/>
      <w:r w:rsidRPr="00844F5B">
        <w:rPr>
          <w:rFonts w:ascii="Din" w:hAnsi="Din" w:cs="Segoe UI"/>
          <w:b/>
          <w:bCs/>
          <w:sz w:val="22"/>
          <w:szCs w:val="22"/>
        </w:rPr>
        <w:t>“Lead Maintenance Firm</w:t>
      </w:r>
      <w:r w:rsidRPr="00844F5B">
        <w:rPr>
          <w:rFonts w:ascii="Din" w:hAnsi="Din" w:cs="Segoe UI"/>
          <w:b/>
          <w:sz w:val="22"/>
          <w:szCs w:val="22"/>
        </w:rPr>
        <w:t xml:space="preserve">” </w:t>
      </w:r>
      <w:r w:rsidRPr="00513627">
        <w:rPr>
          <w:rFonts w:ascii="Din" w:hAnsi="Din" w:cs="Segoe UI"/>
          <w:bCs/>
          <w:sz w:val="22"/>
          <w:szCs w:val="22"/>
        </w:rPr>
        <w:t xml:space="preserve">means the member of the </w:t>
      </w:r>
      <w:r w:rsidR="00DD2396" w:rsidRPr="00513627">
        <w:rPr>
          <w:rFonts w:ascii="Din" w:hAnsi="Din" w:cs="Segoe UI"/>
          <w:bCs/>
          <w:sz w:val="22"/>
          <w:szCs w:val="22"/>
        </w:rPr>
        <w:t xml:space="preserve">Respondent </w:t>
      </w:r>
      <w:r w:rsidR="00DD2396">
        <w:rPr>
          <w:rFonts w:ascii="Din" w:hAnsi="Din" w:cs="Segoe UI"/>
          <w:bCs/>
          <w:sz w:val="22"/>
          <w:szCs w:val="22"/>
        </w:rPr>
        <w:t>T</w:t>
      </w:r>
      <w:r w:rsidR="00DD2396" w:rsidRPr="00513627">
        <w:rPr>
          <w:rFonts w:ascii="Din" w:hAnsi="Din" w:cs="Segoe UI"/>
          <w:bCs/>
          <w:sz w:val="22"/>
          <w:szCs w:val="22"/>
        </w:rPr>
        <w:t>eam</w:t>
      </w:r>
      <w:r w:rsidRPr="00513627">
        <w:rPr>
          <w:rFonts w:ascii="Din" w:hAnsi="Din" w:cs="Segoe UI"/>
          <w:bCs/>
          <w:sz w:val="22"/>
          <w:szCs w:val="22"/>
        </w:rPr>
        <w:t>, whether a single entity or joint venture, primarily responsible for the maintenance of the Project.</w:t>
      </w:r>
      <w:r w:rsidRPr="00844F5B">
        <w:rPr>
          <w:rFonts w:ascii="Din" w:hAnsi="Din" w:cs="Segoe UI"/>
          <w:b/>
          <w:sz w:val="22"/>
          <w:szCs w:val="22"/>
        </w:rPr>
        <w:t xml:space="preserve"> </w:t>
      </w:r>
      <w:bookmarkStart w:id="695" w:name="_cp_change_38"/>
      <w:bookmarkEnd w:id="694"/>
    </w:p>
    <w:p w14:paraId="405A58AB" w14:textId="6DA7111B" w:rsidR="009C5CCB" w:rsidRPr="00844F5B" w:rsidRDefault="009C5CCB" w:rsidP="009C5CCB">
      <w:pPr>
        <w:spacing w:before="120" w:after="120" w:line="140" w:lineRule="atLeast"/>
        <w:rPr>
          <w:rFonts w:ascii="Din" w:hAnsi="Din" w:cs="Segoe UI"/>
          <w:b/>
          <w:sz w:val="22"/>
          <w:szCs w:val="22"/>
        </w:rPr>
      </w:pPr>
      <w:bookmarkStart w:id="696" w:name="_cp_change_41"/>
      <w:bookmarkEnd w:id="695"/>
      <w:r w:rsidRPr="00844F5B">
        <w:rPr>
          <w:rFonts w:ascii="Din" w:hAnsi="Din" w:cs="Segoe UI"/>
          <w:b/>
          <w:bCs/>
          <w:sz w:val="22"/>
          <w:szCs w:val="22"/>
        </w:rPr>
        <w:t>“Lead Operations Firm</w:t>
      </w:r>
      <w:r w:rsidRPr="00844F5B">
        <w:rPr>
          <w:rFonts w:ascii="Din" w:hAnsi="Din" w:cs="Segoe UI"/>
          <w:b/>
          <w:sz w:val="22"/>
          <w:szCs w:val="22"/>
        </w:rPr>
        <w:t xml:space="preserve">” </w:t>
      </w:r>
      <w:r w:rsidRPr="00513627">
        <w:rPr>
          <w:rFonts w:ascii="Din" w:hAnsi="Din" w:cs="Segoe UI"/>
          <w:bCs/>
          <w:sz w:val="22"/>
          <w:szCs w:val="22"/>
        </w:rPr>
        <w:t xml:space="preserve">means the member of the </w:t>
      </w:r>
      <w:r w:rsidR="00DD2396" w:rsidRPr="00513627">
        <w:rPr>
          <w:rFonts w:ascii="Din" w:hAnsi="Din" w:cs="Segoe UI"/>
          <w:bCs/>
          <w:sz w:val="22"/>
          <w:szCs w:val="22"/>
        </w:rPr>
        <w:t xml:space="preserve">Respondent </w:t>
      </w:r>
      <w:r w:rsidR="00DD2396">
        <w:rPr>
          <w:rFonts w:ascii="Din" w:hAnsi="Din" w:cs="Segoe UI"/>
          <w:bCs/>
          <w:sz w:val="22"/>
          <w:szCs w:val="22"/>
        </w:rPr>
        <w:t>T</w:t>
      </w:r>
      <w:r w:rsidR="00DD2396" w:rsidRPr="00513627">
        <w:rPr>
          <w:rFonts w:ascii="Din" w:hAnsi="Din" w:cs="Segoe UI"/>
          <w:bCs/>
          <w:sz w:val="22"/>
          <w:szCs w:val="22"/>
        </w:rPr>
        <w:t>eam</w:t>
      </w:r>
      <w:r w:rsidRPr="00513627">
        <w:rPr>
          <w:rFonts w:ascii="Din" w:hAnsi="Din" w:cs="Segoe UI"/>
          <w:bCs/>
          <w:sz w:val="22"/>
          <w:szCs w:val="22"/>
        </w:rPr>
        <w:t>, whether a single entity or joint venture, primarily responsible for the operation of the Project.</w:t>
      </w:r>
      <w:r w:rsidRPr="00844F5B">
        <w:rPr>
          <w:rFonts w:ascii="Din" w:hAnsi="Din" w:cs="Segoe UI"/>
          <w:b/>
          <w:sz w:val="22"/>
          <w:szCs w:val="22"/>
        </w:rPr>
        <w:t xml:space="preserve"> </w:t>
      </w:r>
      <w:bookmarkStart w:id="697" w:name="_cp_change_40"/>
      <w:bookmarkEnd w:id="696"/>
    </w:p>
    <w:p w14:paraId="485B8B25" w14:textId="528C74C5" w:rsidR="00147BC5" w:rsidRPr="004A45C3" w:rsidRDefault="00147BC5" w:rsidP="0045480D">
      <w:pPr>
        <w:spacing w:before="120" w:after="120" w:line="140" w:lineRule="atLeast"/>
        <w:rPr>
          <w:rFonts w:ascii="Din" w:hAnsi="Din" w:cs="Segoe UI"/>
          <w:sz w:val="22"/>
          <w:szCs w:val="22"/>
        </w:rPr>
      </w:pPr>
      <w:bookmarkStart w:id="698" w:name="_cp_change_43"/>
      <w:bookmarkEnd w:id="697"/>
      <w:bookmarkEnd w:id="698"/>
      <w:r w:rsidRPr="004A45C3">
        <w:rPr>
          <w:rFonts w:ascii="Din" w:hAnsi="Din" w:cs="Segoe UI"/>
          <w:sz w:val="22"/>
          <w:szCs w:val="22"/>
        </w:rPr>
        <w:t>“</w:t>
      </w:r>
      <w:r w:rsidRPr="004A45C3">
        <w:rPr>
          <w:rFonts w:ascii="Din" w:hAnsi="Din" w:cs="Segoe UI"/>
          <w:b/>
          <w:bCs/>
          <w:sz w:val="22"/>
          <w:szCs w:val="22"/>
        </w:rPr>
        <w:t>NEPA</w:t>
      </w:r>
      <w:r w:rsidRPr="004A45C3">
        <w:rPr>
          <w:rFonts w:ascii="Din" w:hAnsi="Din" w:cs="Segoe UI"/>
          <w:sz w:val="22"/>
          <w:szCs w:val="22"/>
        </w:rPr>
        <w:t xml:space="preserve">” is defined in </w:t>
      </w:r>
      <w:r w:rsidR="00E41D61" w:rsidRPr="004A45C3">
        <w:rPr>
          <w:rFonts w:ascii="Din" w:hAnsi="Din" w:cs="Segoe UI"/>
          <w:sz w:val="22"/>
          <w:szCs w:val="22"/>
          <w:u w:val="single"/>
        </w:rPr>
        <w:t>Part A</w:t>
      </w:r>
      <w:r w:rsidRPr="004A45C3">
        <w:rPr>
          <w:rFonts w:ascii="Din" w:hAnsi="Din" w:cs="Segoe UI"/>
          <w:sz w:val="22"/>
          <w:szCs w:val="22"/>
          <w:u w:val="single"/>
        </w:rPr>
        <w:t xml:space="preserve"> Section 2.</w:t>
      </w:r>
      <w:r w:rsidR="00733A7F" w:rsidRPr="004A45C3">
        <w:rPr>
          <w:rFonts w:ascii="Din" w:hAnsi="Din" w:cs="Segoe UI"/>
          <w:sz w:val="22"/>
          <w:szCs w:val="22"/>
          <w:u w:val="single"/>
        </w:rPr>
        <w:t>4</w:t>
      </w:r>
      <w:r w:rsidRPr="004A45C3">
        <w:rPr>
          <w:rFonts w:ascii="Din" w:hAnsi="Din" w:cs="Segoe UI"/>
          <w:sz w:val="22"/>
          <w:szCs w:val="22"/>
          <w:u w:val="single"/>
        </w:rPr>
        <w:t xml:space="preserve"> (Environmental Status)</w:t>
      </w:r>
      <w:r w:rsidRPr="004A45C3">
        <w:rPr>
          <w:rFonts w:ascii="Din" w:hAnsi="Din" w:cs="Segoe UI"/>
          <w:sz w:val="22"/>
          <w:szCs w:val="22"/>
        </w:rPr>
        <w:t>.</w:t>
      </w:r>
    </w:p>
    <w:p w14:paraId="7AF5D7B0" w14:textId="52B0F101" w:rsidR="00147BC5" w:rsidRPr="004A45C3" w:rsidRDefault="00147BC5" w:rsidP="0045480D">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O&amp;M</w:t>
      </w:r>
      <w:r w:rsidRPr="004A45C3">
        <w:rPr>
          <w:rFonts w:ascii="Din" w:hAnsi="Din" w:cs="Segoe UI"/>
          <w:sz w:val="22"/>
          <w:szCs w:val="22"/>
        </w:rPr>
        <w:t xml:space="preserve">” is defined in </w:t>
      </w:r>
      <w:r w:rsidR="00E41D61" w:rsidRPr="004A45C3">
        <w:rPr>
          <w:rFonts w:ascii="Din" w:hAnsi="Din" w:cs="Segoe UI"/>
          <w:sz w:val="22"/>
          <w:szCs w:val="22"/>
          <w:u w:val="single"/>
        </w:rPr>
        <w:t>Part A</w:t>
      </w:r>
      <w:r w:rsidRPr="004A45C3">
        <w:rPr>
          <w:rFonts w:ascii="Din" w:hAnsi="Din" w:cs="Segoe UI"/>
          <w:sz w:val="22"/>
          <w:szCs w:val="22"/>
          <w:u w:val="single"/>
        </w:rPr>
        <w:t xml:space="preserve"> Section 2.</w:t>
      </w:r>
      <w:r w:rsidR="00733A7F" w:rsidRPr="004A45C3">
        <w:rPr>
          <w:rFonts w:ascii="Din" w:hAnsi="Din" w:cs="Segoe UI"/>
          <w:sz w:val="22"/>
          <w:szCs w:val="22"/>
          <w:u w:val="single"/>
        </w:rPr>
        <w:t>9</w:t>
      </w:r>
      <w:r w:rsidRPr="004A45C3">
        <w:rPr>
          <w:rFonts w:ascii="Din" w:hAnsi="Din" w:cs="Segoe UI"/>
          <w:sz w:val="22"/>
          <w:szCs w:val="22"/>
          <w:u w:val="single"/>
        </w:rPr>
        <w:t xml:space="preserve"> (Operations and Maintenance)</w:t>
      </w:r>
      <w:r w:rsidRPr="004A45C3">
        <w:rPr>
          <w:rFonts w:ascii="Din" w:hAnsi="Din" w:cs="Segoe UI"/>
          <w:sz w:val="22"/>
          <w:szCs w:val="22"/>
        </w:rPr>
        <w:t>.</w:t>
      </w:r>
    </w:p>
    <w:p w14:paraId="4460858E" w14:textId="2943F634" w:rsidR="00147BC5" w:rsidRPr="004A45C3" w:rsidRDefault="00147BC5" w:rsidP="0045480D">
      <w:pPr>
        <w:spacing w:before="120" w:after="120" w:line="140" w:lineRule="atLeast"/>
        <w:rPr>
          <w:rFonts w:ascii="Din" w:hAnsi="Din" w:cs="Segoe UI"/>
          <w:b/>
          <w:sz w:val="22"/>
          <w:szCs w:val="22"/>
        </w:rPr>
      </w:pPr>
      <w:r w:rsidRPr="004A45C3">
        <w:rPr>
          <w:rFonts w:ascii="Din" w:hAnsi="Din" w:cs="Segoe UI"/>
          <w:b/>
          <w:sz w:val="22"/>
          <w:szCs w:val="22"/>
        </w:rPr>
        <w:t>“Offeror</w:t>
      </w:r>
      <w:r w:rsidRPr="004A45C3">
        <w:rPr>
          <w:rFonts w:ascii="Din" w:hAnsi="Din" w:cs="Segoe UI"/>
          <w:sz w:val="22"/>
          <w:szCs w:val="22"/>
        </w:rPr>
        <w:t>” means a</w:t>
      </w:r>
      <w:r w:rsidR="00733A7F" w:rsidRPr="004A45C3">
        <w:rPr>
          <w:rFonts w:ascii="Din" w:hAnsi="Din" w:cs="Segoe UI"/>
          <w:sz w:val="22"/>
          <w:szCs w:val="22"/>
        </w:rPr>
        <w:t xml:space="preserve"> Shortlisted Respondent</w:t>
      </w:r>
      <w:r w:rsidRPr="004A45C3">
        <w:rPr>
          <w:rFonts w:ascii="Din" w:hAnsi="Din" w:cs="Segoe UI"/>
          <w:sz w:val="22"/>
          <w:szCs w:val="22"/>
        </w:rPr>
        <w:t xml:space="preserve"> </w:t>
      </w:r>
      <w:r w:rsidR="00733A7F" w:rsidRPr="004A45C3">
        <w:rPr>
          <w:rFonts w:ascii="Din" w:hAnsi="Din" w:cs="Segoe UI"/>
          <w:sz w:val="22"/>
          <w:szCs w:val="22"/>
        </w:rPr>
        <w:t>that submits a Proposal</w:t>
      </w:r>
      <w:r w:rsidRPr="004A45C3">
        <w:rPr>
          <w:rFonts w:ascii="Din" w:hAnsi="Din" w:cs="Segoe UI"/>
          <w:sz w:val="22"/>
          <w:szCs w:val="22"/>
        </w:rPr>
        <w:t>.</w:t>
      </w:r>
    </w:p>
    <w:p w14:paraId="45F073EC" w14:textId="7BFF5D30" w:rsidR="00147BC5" w:rsidRPr="004A45C3" w:rsidRDefault="00147BC5" w:rsidP="0045480D">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PABs</w:t>
      </w:r>
      <w:r w:rsidRPr="004A45C3">
        <w:rPr>
          <w:rFonts w:ascii="Din" w:hAnsi="Din" w:cs="Segoe UI"/>
          <w:sz w:val="22"/>
          <w:szCs w:val="22"/>
        </w:rPr>
        <w:t xml:space="preserve">” </w:t>
      </w:r>
      <w:r w:rsidR="00A45D1F">
        <w:rPr>
          <w:rFonts w:ascii="Din" w:hAnsi="Din" w:cs="Segoe UI"/>
          <w:sz w:val="22"/>
          <w:szCs w:val="22"/>
        </w:rPr>
        <w:t xml:space="preserve">is defined in </w:t>
      </w:r>
      <w:r w:rsidR="00A45D1F" w:rsidRPr="004A45C3">
        <w:rPr>
          <w:rFonts w:ascii="Din" w:hAnsi="Din" w:cs="Segoe UI"/>
          <w:sz w:val="22"/>
          <w:szCs w:val="22"/>
          <w:u w:val="single"/>
        </w:rPr>
        <w:t xml:space="preserve">Part A </w:t>
      </w:r>
      <w:r w:rsidR="00A45D1F">
        <w:rPr>
          <w:rFonts w:ascii="Din" w:hAnsi="Din" w:cs="Segoe UI"/>
          <w:sz w:val="22"/>
          <w:szCs w:val="22"/>
          <w:u w:val="single"/>
        </w:rPr>
        <w:t>Article 4</w:t>
      </w:r>
      <w:r w:rsidR="00A45D1F" w:rsidRPr="004A45C3">
        <w:rPr>
          <w:rFonts w:ascii="Din" w:hAnsi="Din" w:cs="Segoe UI"/>
          <w:sz w:val="22"/>
          <w:szCs w:val="22"/>
          <w:u w:val="single"/>
        </w:rPr>
        <w:t xml:space="preserve"> (</w:t>
      </w:r>
      <w:r w:rsidR="00A45D1F">
        <w:rPr>
          <w:rFonts w:ascii="Din" w:hAnsi="Din" w:cs="Segoe UI"/>
          <w:sz w:val="22"/>
          <w:szCs w:val="22"/>
          <w:u w:val="single"/>
        </w:rPr>
        <w:t>Project Financial Structure and Financing</w:t>
      </w:r>
      <w:r w:rsidR="00A45D1F" w:rsidRPr="004A45C3">
        <w:rPr>
          <w:rFonts w:ascii="Din" w:hAnsi="Din" w:cs="Segoe UI"/>
          <w:sz w:val="22"/>
          <w:szCs w:val="22"/>
          <w:u w:val="single"/>
        </w:rPr>
        <w:t>)</w:t>
      </w:r>
      <w:r w:rsidR="00A45D1F" w:rsidRPr="00A45D1F">
        <w:rPr>
          <w:rFonts w:ascii="Din" w:hAnsi="Din" w:cs="Segoe UI"/>
          <w:sz w:val="22"/>
          <w:szCs w:val="22"/>
        </w:rPr>
        <w:t>.</w:t>
      </w:r>
    </w:p>
    <w:p w14:paraId="349C0EAF" w14:textId="23300600" w:rsidR="00147BC5" w:rsidRPr="004A45C3" w:rsidRDefault="00147BC5" w:rsidP="0045480D">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Part 139 Certificate</w:t>
      </w:r>
      <w:r w:rsidRPr="004A45C3">
        <w:rPr>
          <w:rFonts w:ascii="Din" w:hAnsi="Din" w:cs="Segoe UI"/>
          <w:sz w:val="22"/>
          <w:szCs w:val="22"/>
        </w:rPr>
        <w:t xml:space="preserve">” is defined in </w:t>
      </w:r>
      <w:r w:rsidR="00E41D61" w:rsidRPr="004A45C3">
        <w:rPr>
          <w:rFonts w:ascii="Din" w:hAnsi="Din" w:cs="Segoe UI"/>
          <w:sz w:val="22"/>
          <w:szCs w:val="22"/>
          <w:u w:val="single"/>
        </w:rPr>
        <w:t>Part A</w:t>
      </w:r>
      <w:r w:rsidRPr="004A45C3">
        <w:rPr>
          <w:rFonts w:ascii="Din" w:hAnsi="Din" w:cs="Segoe UI"/>
          <w:sz w:val="22"/>
          <w:szCs w:val="22"/>
          <w:u w:val="single"/>
        </w:rPr>
        <w:t xml:space="preserve"> Section 1.4(p) (Project Goals)</w:t>
      </w:r>
      <w:r w:rsidRPr="004A45C3">
        <w:rPr>
          <w:rFonts w:ascii="Din" w:hAnsi="Din" w:cs="Segoe UI"/>
          <w:sz w:val="22"/>
          <w:szCs w:val="22"/>
        </w:rPr>
        <w:t>.</w:t>
      </w:r>
    </w:p>
    <w:p w14:paraId="61EC2344" w14:textId="6153ECC6" w:rsidR="00147BC5" w:rsidRPr="004A45C3" w:rsidRDefault="00147BC5" w:rsidP="0045480D">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Preferred Offeror</w:t>
      </w:r>
      <w:r w:rsidRPr="004A45C3">
        <w:rPr>
          <w:rFonts w:ascii="Din" w:hAnsi="Din" w:cs="Segoe UI"/>
          <w:sz w:val="22"/>
          <w:szCs w:val="22"/>
        </w:rPr>
        <w:t xml:space="preserve">” is defined in </w:t>
      </w:r>
      <w:r w:rsidR="00E41D61" w:rsidRPr="004A45C3">
        <w:rPr>
          <w:rFonts w:ascii="Din" w:hAnsi="Din" w:cs="Segoe UI"/>
          <w:sz w:val="22"/>
          <w:szCs w:val="22"/>
          <w:u w:val="single"/>
        </w:rPr>
        <w:t>Part A</w:t>
      </w:r>
      <w:r w:rsidRPr="004A45C3">
        <w:rPr>
          <w:rFonts w:ascii="Din" w:hAnsi="Din" w:cs="Segoe UI"/>
          <w:sz w:val="22"/>
          <w:szCs w:val="22"/>
          <w:u w:val="single"/>
        </w:rPr>
        <w:t xml:space="preserve"> Section 1.5 (Procurement Process Overview)</w:t>
      </w:r>
      <w:r w:rsidRPr="004A45C3">
        <w:rPr>
          <w:rFonts w:ascii="Din" w:hAnsi="Din" w:cs="Segoe UI"/>
          <w:sz w:val="22"/>
          <w:szCs w:val="22"/>
        </w:rPr>
        <w:t>.</w:t>
      </w:r>
    </w:p>
    <w:p w14:paraId="3B11E3C9" w14:textId="405DB300" w:rsidR="00147BC5" w:rsidRPr="004A45C3" w:rsidRDefault="00147BC5" w:rsidP="0045480D">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Procurement Schedule</w:t>
      </w:r>
      <w:r w:rsidRPr="004A45C3">
        <w:rPr>
          <w:rFonts w:ascii="Din" w:hAnsi="Din" w:cs="Segoe UI"/>
          <w:sz w:val="22"/>
          <w:szCs w:val="22"/>
        </w:rPr>
        <w:t xml:space="preserve">” is defined in </w:t>
      </w:r>
      <w:r w:rsidR="00E41D61" w:rsidRPr="004A45C3">
        <w:rPr>
          <w:rFonts w:ascii="Din" w:hAnsi="Din" w:cs="Segoe UI"/>
          <w:sz w:val="22"/>
          <w:szCs w:val="22"/>
          <w:u w:val="single"/>
        </w:rPr>
        <w:t>Part A</w:t>
      </w:r>
      <w:r w:rsidRPr="004A45C3">
        <w:rPr>
          <w:rFonts w:ascii="Din" w:hAnsi="Din" w:cs="Segoe UI"/>
          <w:sz w:val="22"/>
          <w:szCs w:val="22"/>
          <w:u w:val="single"/>
        </w:rPr>
        <w:t xml:space="preserve"> Section 5.3 (Procurement Schedule)</w:t>
      </w:r>
      <w:r w:rsidRPr="004A45C3">
        <w:rPr>
          <w:rFonts w:ascii="Din" w:hAnsi="Din" w:cs="Segoe UI"/>
          <w:sz w:val="22"/>
          <w:szCs w:val="22"/>
        </w:rPr>
        <w:t>.</w:t>
      </w:r>
    </w:p>
    <w:p w14:paraId="716E9FEE" w14:textId="77777777" w:rsidR="00C85921" w:rsidRPr="004A45C3" w:rsidRDefault="00C85921" w:rsidP="00C85921">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Project</w:t>
      </w:r>
      <w:r w:rsidRPr="004A45C3">
        <w:rPr>
          <w:rFonts w:ascii="Din" w:hAnsi="Din" w:cs="Segoe UI"/>
          <w:sz w:val="22"/>
          <w:szCs w:val="22"/>
        </w:rPr>
        <w:t xml:space="preserve">” is defined in </w:t>
      </w:r>
      <w:r w:rsidRPr="004A45C3">
        <w:rPr>
          <w:rFonts w:ascii="Din" w:hAnsi="Din" w:cs="Segoe UI"/>
          <w:sz w:val="22"/>
          <w:szCs w:val="22"/>
          <w:u w:val="single"/>
        </w:rPr>
        <w:t>Part A Section 1.2 (Overview of the Opportunity)</w:t>
      </w:r>
      <w:r w:rsidRPr="004A45C3">
        <w:rPr>
          <w:rFonts w:ascii="Din" w:hAnsi="Din" w:cs="Segoe UI"/>
          <w:sz w:val="22"/>
          <w:szCs w:val="22"/>
        </w:rPr>
        <w:t>.</w:t>
      </w:r>
    </w:p>
    <w:p w14:paraId="385C6811" w14:textId="77777777" w:rsidR="00147BC5" w:rsidRPr="004A45C3" w:rsidRDefault="00147BC5" w:rsidP="0045480D">
      <w:pPr>
        <w:spacing w:before="120" w:after="120" w:line="140" w:lineRule="atLeast"/>
        <w:rPr>
          <w:rFonts w:ascii="Din" w:hAnsi="Din" w:cs="Segoe UI"/>
          <w:b/>
          <w:sz w:val="22"/>
          <w:szCs w:val="22"/>
        </w:rPr>
      </w:pPr>
      <w:r w:rsidRPr="004A45C3">
        <w:rPr>
          <w:rFonts w:ascii="Din" w:hAnsi="Din" w:cs="Segoe UI"/>
          <w:b/>
          <w:sz w:val="22"/>
          <w:szCs w:val="22"/>
        </w:rPr>
        <w:t>“Project Cost</w:t>
      </w:r>
      <w:r w:rsidRPr="004A45C3">
        <w:rPr>
          <w:rFonts w:ascii="Din" w:hAnsi="Din" w:cs="Segoe UI"/>
          <w:sz w:val="22"/>
          <w:szCs w:val="22"/>
        </w:rPr>
        <w:t>” means the total construction cost budgeted for a project or, if the project is complete, the total construction cost of a completed project.</w:t>
      </w:r>
    </w:p>
    <w:p w14:paraId="4C112A0B" w14:textId="1CF9D06F" w:rsidR="00147BC5" w:rsidRPr="004A45C3" w:rsidRDefault="00147BC5" w:rsidP="0045480D">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Project Documents</w:t>
      </w:r>
      <w:r w:rsidRPr="004A45C3">
        <w:rPr>
          <w:rFonts w:ascii="Din" w:hAnsi="Din" w:cs="Segoe UI"/>
          <w:sz w:val="22"/>
          <w:szCs w:val="22"/>
        </w:rPr>
        <w:t xml:space="preserve">” is defined in </w:t>
      </w:r>
      <w:r w:rsidR="00E41D61" w:rsidRPr="004A45C3">
        <w:rPr>
          <w:rFonts w:ascii="Din" w:hAnsi="Din" w:cs="Segoe UI"/>
          <w:sz w:val="22"/>
          <w:szCs w:val="22"/>
          <w:u w:val="single"/>
        </w:rPr>
        <w:t>Part A</w:t>
      </w:r>
      <w:r w:rsidRPr="004A45C3">
        <w:rPr>
          <w:rFonts w:ascii="Din" w:hAnsi="Din" w:cs="Segoe UI"/>
          <w:sz w:val="22"/>
          <w:szCs w:val="22"/>
          <w:u w:val="single"/>
        </w:rPr>
        <w:t xml:space="preserve"> Section 1.6 (Project Documents)</w:t>
      </w:r>
      <w:r w:rsidRPr="004A45C3">
        <w:rPr>
          <w:rFonts w:ascii="Din" w:hAnsi="Din" w:cs="Segoe UI"/>
          <w:sz w:val="22"/>
          <w:szCs w:val="22"/>
        </w:rPr>
        <w:t>.</w:t>
      </w:r>
    </w:p>
    <w:p w14:paraId="4986C7FB" w14:textId="44845353" w:rsidR="00147BC5" w:rsidRPr="004A45C3" w:rsidRDefault="00147BC5" w:rsidP="0045480D">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Project Site</w:t>
      </w:r>
      <w:r w:rsidRPr="004A45C3">
        <w:rPr>
          <w:rFonts w:ascii="Din" w:hAnsi="Din" w:cs="Segoe UI"/>
          <w:sz w:val="22"/>
          <w:szCs w:val="22"/>
        </w:rPr>
        <w:t xml:space="preserve">” is defined in </w:t>
      </w:r>
      <w:r w:rsidR="00E41D61" w:rsidRPr="004A45C3">
        <w:rPr>
          <w:rFonts w:ascii="Din" w:hAnsi="Din" w:cs="Segoe UI"/>
          <w:sz w:val="22"/>
          <w:szCs w:val="22"/>
          <w:u w:val="single"/>
        </w:rPr>
        <w:t>Part A</w:t>
      </w:r>
      <w:r w:rsidRPr="004A45C3">
        <w:rPr>
          <w:rFonts w:ascii="Din" w:hAnsi="Din" w:cs="Segoe UI"/>
          <w:sz w:val="22"/>
          <w:szCs w:val="22"/>
          <w:u w:val="single"/>
        </w:rPr>
        <w:t xml:space="preserve"> Section 2.</w:t>
      </w:r>
      <w:r w:rsidR="00733A7F" w:rsidRPr="004A45C3">
        <w:rPr>
          <w:rFonts w:ascii="Din" w:hAnsi="Din" w:cs="Segoe UI"/>
          <w:sz w:val="22"/>
          <w:szCs w:val="22"/>
          <w:u w:val="single"/>
        </w:rPr>
        <w:t>6</w:t>
      </w:r>
      <w:r w:rsidRPr="004A45C3">
        <w:rPr>
          <w:rFonts w:ascii="Din" w:hAnsi="Din" w:cs="Segoe UI"/>
          <w:sz w:val="22"/>
          <w:szCs w:val="22"/>
          <w:u w:val="single"/>
        </w:rPr>
        <w:t xml:space="preserve"> (Project Site)</w:t>
      </w:r>
      <w:r w:rsidRPr="004A45C3">
        <w:rPr>
          <w:rFonts w:ascii="Din" w:hAnsi="Din" w:cs="Segoe UI"/>
          <w:sz w:val="22"/>
          <w:szCs w:val="22"/>
        </w:rPr>
        <w:t>.</w:t>
      </w:r>
    </w:p>
    <w:p w14:paraId="52B2B5CF" w14:textId="77777777" w:rsidR="00147BC5" w:rsidRPr="004A45C3" w:rsidRDefault="00147BC5" w:rsidP="0045480D">
      <w:pPr>
        <w:spacing w:before="120" w:after="120" w:line="140" w:lineRule="atLeast"/>
        <w:rPr>
          <w:rFonts w:ascii="Din" w:hAnsi="Din" w:cs="Segoe UI"/>
          <w:b/>
          <w:sz w:val="22"/>
          <w:szCs w:val="22"/>
        </w:rPr>
      </w:pPr>
      <w:r w:rsidRPr="004A45C3">
        <w:rPr>
          <w:rFonts w:ascii="Din" w:hAnsi="Din" w:cs="Segoe UI"/>
          <w:b/>
          <w:sz w:val="22"/>
          <w:szCs w:val="22"/>
        </w:rPr>
        <w:t>“Project Size</w:t>
      </w:r>
      <w:r w:rsidRPr="004A45C3">
        <w:rPr>
          <w:rFonts w:ascii="Din" w:hAnsi="Din" w:cs="Segoe UI"/>
          <w:sz w:val="22"/>
          <w:szCs w:val="22"/>
        </w:rPr>
        <w:t>” means the total amount of a project financed with private financing (i.e., without public debt, public equity or capital grants), including all loans, bonds, bank loans, subordinated shareholder loans, and any other debt instrument or facility, and including all debt and equity provided by the project developer and equity members.</w:t>
      </w:r>
    </w:p>
    <w:p w14:paraId="2CF5A6EF" w14:textId="77777777" w:rsidR="00147BC5" w:rsidRPr="004A45C3" w:rsidRDefault="00147BC5" w:rsidP="0045480D">
      <w:pPr>
        <w:spacing w:before="120" w:after="120" w:line="140" w:lineRule="atLeast"/>
        <w:rPr>
          <w:rFonts w:ascii="Din" w:hAnsi="Din" w:cs="Segoe UI"/>
          <w:b/>
          <w:sz w:val="22"/>
          <w:szCs w:val="22"/>
        </w:rPr>
      </w:pPr>
      <w:r w:rsidRPr="004A45C3">
        <w:rPr>
          <w:rFonts w:ascii="Din" w:hAnsi="Din" w:cs="Segoe UI"/>
          <w:b/>
          <w:sz w:val="22"/>
          <w:szCs w:val="22"/>
        </w:rPr>
        <w:t>“Project Website</w:t>
      </w:r>
      <w:r w:rsidRPr="004A45C3">
        <w:rPr>
          <w:rFonts w:ascii="Din" w:hAnsi="Din" w:cs="Segoe UI"/>
          <w:sz w:val="22"/>
          <w:szCs w:val="22"/>
        </w:rPr>
        <w:t xml:space="preserve">” means </w:t>
      </w:r>
      <w:hyperlink r:id="rId50" w:history="1">
        <w:r w:rsidRPr="004A45C3">
          <w:rPr>
            <w:rStyle w:val="Hyperlink"/>
            <w:rFonts w:ascii="Din" w:hAnsi="Din" w:cs="Segoe UI"/>
            <w:sz w:val="22"/>
            <w:szCs w:val="22"/>
          </w:rPr>
          <w:t>https://www.southsuburbanairport.com/</w:t>
        </w:r>
      </w:hyperlink>
      <w:r w:rsidRPr="004A45C3">
        <w:rPr>
          <w:rFonts w:ascii="Din" w:hAnsi="Din" w:cs="Segoe UI"/>
          <w:sz w:val="22"/>
          <w:szCs w:val="22"/>
        </w:rPr>
        <w:t>.</w:t>
      </w:r>
    </w:p>
    <w:p w14:paraId="349AA4AB" w14:textId="20AD5CF9" w:rsidR="00147BC5" w:rsidRPr="004A45C3" w:rsidRDefault="00147BC5" w:rsidP="0045480D">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Proposal Payment</w:t>
      </w:r>
      <w:r w:rsidRPr="004A45C3">
        <w:rPr>
          <w:rFonts w:ascii="Din" w:hAnsi="Din" w:cs="Segoe UI"/>
          <w:sz w:val="22"/>
          <w:szCs w:val="22"/>
        </w:rPr>
        <w:t xml:space="preserve">” is defined in </w:t>
      </w:r>
      <w:r w:rsidR="00E41D61" w:rsidRPr="004A45C3">
        <w:rPr>
          <w:rFonts w:ascii="Din" w:hAnsi="Din" w:cs="Segoe UI"/>
          <w:sz w:val="22"/>
          <w:szCs w:val="22"/>
          <w:u w:val="single"/>
        </w:rPr>
        <w:t>Part A</w:t>
      </w:r>
      <w:r w:rsidRPr="004A45C3">
        <w:rPr>
          <w:rFonts w:ascii="Din" w:hAnsi="Din" w:cs="Segoe UI"/>
          <w:sz w:val="22"/>
          <w:szCs w:val="22"/>
          <w:u w:val="single"/>
        </w:rPr>
        <w:t xml:space="preserve"> Section 5.2 (Proposal Payment)</w:t>
      </w:r>
      <w:r w:rsidRPr="004A45C3">
        <w:rPr>
          <w:rFonts w:ascii="Din" w:hAnsi="Din" w:cs="Segoe UI"/>
          <w:sz w:val="22"/>
          <w:szCs w:val="22"/>
        </w:rPr>
        <w:t xml:space="preserve">. </w:t>
      </w:r>
    </w:p>
    <w:p w14:paraId="2BABFE74" w14:textId="34D952D6" w:rsidR="00147BC5" w:rsidRPr="004A45C3" w:rsidRDefault="00147BC5" w:rsidP="0045480D">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Proposal</w:t>
      </w:r>
      <w:r w:rsidRPr="004A45C3">
        <w:rPr>
          <w:rFonts w:ascii="Din" w:hAnsi="Din" w:cs="Segoe UI"/>
          <w:sz w:val="22"/>
          <w:szCs w:val="22"/>
        </w:rPr>
        <w:t xml:space="preserve">” is defined in </w:t>
      </w:r>
      <w:r w:rsidR="00E41D61" w:rsidRPr="004A45C3">
        <w:rPr>
          <w:rFonts w:ascii="Din" w:hAnsi="Din" w:cs="Segoe UI"/>
          <w:sz w:val="22"/>
          <w:szCs w:val="22"/>
          <w:u w:val="single"/>
        </w:rPr>
        <w:t>Part A</w:t>
      </w:r>
      <w:r w:rsidRPr="004A45C3">
        <w:rPr>
          <w:rFonts w:ascii="Din" w:hAnsi="Din" w:cs="Segoe UI"/>
          <w:sz w:val="22"/>
          <w:szCs w:val="22"/>
          <w:u w:val="single"/>
        </w:rPr>
        <w:t xml:space="preserve"> Section 1.5 (Procurement Process Overview)</w:t>
      </w:r>
      <w:r w:rsidRPr="004A45C3">
        <w:rPr>
          <w:rFonts w:ascii="Din" w:hAnsi="Din" w:cs="Segoe UI"/>
          <w:sz w:val="22"/>
          <w:szCs w:val="22"/>
        </w:rPr>
        <w:t>.</w:t>
      </w:r>
    </w:p>
    <w:p w14:paraId="004D62D0" w14:textId="44A7199C" w:rsidR="00147BC5" w:rsidRPr="004A45C3" w:rsidRDefault="00147BC5" w:rsidP="0045480D">
      <w:pPr>
        <w:spacing w:before="120" w:after="120" w:line="140" w:lineRule="atLeast"/>
        <w:rPr>
          <w:rFonts w:ascii="Din" w:hAnsi="Din" w:cs="Segoe UI"/>
          <w:sz w:val="22"/>
          <w:szCs w:val="22"/>
        </w:rPr>
      </w:pPr>
      <w:r w:rsidRPr="004A45C3">
        <w:rPr>
          <w:rFonts w:ascii="Din" w:hAnsi="Din" w:cs="Segoe UI"/>
          <w:sz w:val="22"/>
          <w:szCs w:val="22"/>
        </w:rPr>
        <w:t>“</w:t>
      </w:r>
      <w:r w:rsidRPr="004A45C3">
        <w:rPr>
          <w:rFonts w:ascii="Din" w:hAnsi="Din" w:cs="Segoe UI"/>
          <w:b/>
          <w:bCs/>
          <w:sz w:val="22"/>
          <w:szCs w:val="22"/>
        </w:rPr>
        <w:t>Public Records Laws</w:t>
      </w:r>
      <w:r w:rsidRPr="004A45C3">
        <w:rPr>
          <w:rFonts w:ascii="Din" w:hAnsi="Din" w:cs="Segoe UI"/>
          <w:sz w:val="22"/>
          <w:szCs w:val="22"/>
        </w:rPr>
        <w:t xml:space="preserve">” is defined in </w:t>
      </w:r>
      <w:r w:rsidR="00E41D61" w:rsidRPr="004A45C3">
        <w:rPr>
          <w:rFonts w:ascii="Din" w:hAnsi="Din" w:cs="Segoe UI"/>
          <w:sz w:val="22"/>
          <w:szCs w:val="22"/>
          <w:u w:val="single"/>
        </w:rPr>
        <w:t>Part A</w:t>
      </w:r>
      <w:r w:rsidRPr="004A45C3">
        <w:rPr>
          <w:rFonts w:ascii="Din" w:hAnsi="Din" w:cs="Segoe UI"/>
          <w:sz w:val="22"/>
          <w:szCs w:val="22"/>
          <w:u w:val="single"/>
        </w:rPr>
        <w:t xml:space="preserve"> Section 8.2 (Freedom of Information Act)</w:t>
      </w:r>
      <w:r w:rsidRPr="004A45C3">
        <w:rPr>
          <w:rFonts w:ascii="Din" w:hAnsi="Din" w:cs="Segoe UI"/>
          <w:sz w:val="22"/>
          <w:szCs w:val="22"/>
        </w:rPr>
        <w:t>.</w:t>
      </w:r>
    </w:p>
    <w:p w14:paraId="33D481A8" w14:textId="77777777" w:rsidR="00147BC5" w:rsidRPr="00F56674" w:rsidRDefault="00147BC5" w:rsidP="0045480D">
      <w:pPr>
        <w:spacing w:before="120" w:after="120" w:line="140" w:lineRule="atLeast"/>
        <w:rPr>
          <w:rFonts w:ascii="Din" w:hAnsi="Din" w:cs="Segoe UI"/>
          <w:b/>
          <w:sz w:val="22"/>
          <w:szCs w:val="22"/>
        </w:rPr>
      </w:pPr>
      <w:r w:rsidRPr="00F56674">
        <w:rPr>
          <w:rFonts w:ascii="Din" w:hAnsi="Din" w:cs="Segoe UI"/>
          <w:b/>
          <w:sz w:val="22"/>
          <w:szCs w:val="22"/>
        </w:rPr>
        <w:t>“Related Entities</w:t>
      </w:r>
      <w:r w:rsidRPr="00F56674">
        <w:rPr>
          <w:rFonts w:ascii="Din" w:hAnsi="Din" w:cs="Segoe UI"/>
          <w:sz w:val="22"/>
          <w:szCs w:val="22"/>
        </w:rPr>
        <w:t>” means any entity that is a parent, affiliate, or subsidiary, at any tier, of any of the listed entities, or that is under common ownership, control, or management with the entity in question.</w:t>
      </w:r>
    </w:p>
    <w:p w14:paraId="7A7ED76E" w14:textId="43BB2431" w:rsidR="00147BC5" w:rsidRPr="00F56674" w:rsidRDefault="00147BC5" w:rsidP="0045480D">
      <w:pPr>
        <w:spacing w:before="120" w:after="120" w:line="140" w:lineRule="atLeast"/>
        <w:rPr>
          <w:rFonts w:ascii="Din" w:hAnsi="Din" w:cs="Segoe UI"/>
          <w:sz w:val="22"/>
          <w:szCs w:val="22"/>
        </w:rPr>
      </w:pPr>
      <w:r w:rsidRPr="00F56674">
        <w:rPr>
          <w:rFonts w:ascii="Din" w:hAnsi="Din" w:cs="Segoe UI"/>
          <w:sz w:val="22"/>
          <w:szCs w:val="22"/>
        </w:rPr>
        <w:t>“</w:t>
      </w:r>
      <w:r w:rsidRPr="00F56674">
        <w:rPr>
          <w:rFonts w:ascii="Din" w:hAnsi="Din" w:cs="Segoe UI"/>
          <w:b/>
          <w:bCs/>
          <w:sz w:val="22"/>
          <w:szCs w:val="22"/>
        </w:rPr>
        <w:t>Request for Qualifications</w:t>
      </w:r>
      <w:r w:rsidRPr="00F56674">
        <w:rPr>
          <w:rFonts w:ascii="Din" w:hAnsi="Din" w:cs="Segoe UI"/>
          <w:sz w:val="22"/>
          <w:szCs w:val="22"/>
        </w:rPr>
        <w:t xml:space="preserve">” or “RFQ” is defined in in </w:t>
      </w:r>
      <w:r w:rsidR="00E41D61" w:rsidRPr="00F56674">
        <w:rPr>
          <w:rFonts w:ascii="Din" w:hAnsi="Din" w:cs="Segoe UI"/>
          <w:sz w:val="22"/>
          <w:szCs w:val="22"/>
          <w:u w:val="single"/>
        </w:rPr>
        <w:t>Part A</w:t>
      </w:r>
      <w:r w:rsidRPr="00F56674">
        <w:rPr>
          <w:rFonts w:ascii="Din" w:hAnsi="Din" w:cs="Segoe UI"/>
          <w:sz w:val="22"/>
          <w:szCs w:val="22"/>
          <w:u w:val="single"/>
        </w:rPr>
        <w:t xml:space="preserve"> Section 1.2 (Overview of the Opportunity)</w:t>
      </w:r>
      <w:r w:rsidRPr="00F56674">
        <w:rPr>
          <w:rFonts w:ascii="Din" w:hAnsi="Din" w:cs="Segoe UI"/>
          <w:sz w:val="22"/>
          <w:szCs w:val="22"/>
        </w:rPr>
        <w:t>.</w:t>
      </w:r>
    </w:p>
    <w:p w14:paraId="49C24F9F" w14:textId="77777777" w:rsidR="009F3262" w:rsidRPr="00F56674" w:rsidRDefault="00147BC5" w:rsidP="00F56674">
      <w:pPr>
        <w:spacing w:before="120" w:after="120" w:line="140" w:lineRule="atLeast"/>
        <w:rPr>
          <w:rFonts w:ascii="Din" w:hAnsi="Din" w:cs="Segoe UI"/>
          <w:sz w:val="22"/>
          <w:szCs w:val="22"/>
        </w:rPr>
      </w:pPr>
      <w:r w:rsidRPr="00F56674">
        <w:rPr>
          <w:rFonts w:ascii="Din" w:hAnsi="Din" w:cs="Segoe UI"/>
          <w:sz w:val="22"/>
          <w:szCs w:val="22"/>
        </w:rPr>
        <w:t>“</w:t>
      </w:r>
      <w:r w:rsidRPr="00F56674">
        <w:rPr>
          <w:rFonts w:ascii="Din" w:hAnsi="Din" w:cs="Segoe UI"/>
          <w:b/>
          <w:bCs/>
          <w:sz w:val="22"/>
          <w:szCs w:val="22"/>
        </w:rPr>
        <w:t>Respondent</w:t>
      </w:r>
      <w:r w:rsidRPr="00F56674">
        <w:rPr>
          <w:rFonts w:ascii="Din" w:hAnsi="Din" w:cs="Segoe UI"/>
          <w:sz w:val="22"/>
          <w:szCs w:val="22"/>
        </w:rPr>
        <w:t xml:space="preserve">” </w:t>
      </w:r>
      <w:r w:rsidR="009F3262" w:rsidRPr="00F56674">
        <w:rPr>
          <w:rFonts w:ascii="Din" w:hAnsi="Din" w:cs="Segoe UI"/>
          <w:sz w:val="22"/>
          <w:szCs w:val="22"/>
        </w:rPr>
        <w:t xml:space="preserve">is defined in </w:t>
      </w:r>
      <w:r w:rsidR="009F3262" w:rsidRPr="00F56674">
        <w:rPr>
          <w:rFonts w:ascii="Din" w:hAnsi="Din" w:cs="Segoe UI"/>
          <w:sz w:val="22"/>
          <w:szCs w:val="22"/>
          <w:u w:val="single"/>
        </w:rPr>
        <w:t>Part A Section 1.2 (Overview of the Opportunity)</w:t>
      </w:r>
      <w:r w:rsidR="009F3262" w:rsidRPr="00F56674">
        <w:rPr>
          <w:rFonts w:ascii="Din" w:hAnsi="Din" w:cs="Segoe UI"/>
          <w:sz w:val="22"/>
          <w:szCs w:val="22"/>
        </w:rPr>
        <w:t xml:space="preserve">. </w:t>
      </w:r>
    </w:p>
    <w:p w14:paraId="26F584AF" w14:textId="684EB027" w:rsidR="000146C0" w:rsidRPr="00F56674" w:rsidRDefault="000146C0" w:rsidP="00F56674">
      <w:pPr>
        <w:spacing w:before="120" w:after="120"/>
        <w:rPr>
          <w:rFonts w:ascii="Din" w:eastAsia="Times New Roman" w:hAnsi="Din" w:cs="Arial"/>
          <w:sz w:val="22"/>
          <w:szCs w:val="22"/>
          <w:lang w:eastAsia="en-US"/>
        </w:rPr>
      </w:pPr>
      <w:r w:rsidRPr="00F56674">
        <w:rPr>
          <w:rFonts w:ascii="Din" w:eastAsia="Times New Roman" w:hAnsi="Din" w:cs="Segoe UI"/>
          <w:sz w:val="22"/>
          <w:szCs w:val="22"/>
          <w:lang w:eastAsia="en-US"/>
        </w:rPr>
        <w:t>“</w:t>
      </w:r>
      <w:r w:rsidRPr="00F56674">
        <w:rPr>
          <w:rFonts w:ascii="Din" w:eastAsia="Times New Roman" w:hAnsi="Din" w:cs="Segoe UI"/>
          <w:b/>
          <w:bCs/>
          <w:sz w:val="22"/>
          <w:szCs w:val="22"/>
          <w:lang w:eastAsia="en-US"/>
        </w:rPr>
        <w:t>Respondent Team</w:t>
      </w:r>
      <w:r w:rsidRPr="00F56674">
        <w:rPr>
          <w:rFonts w:ascii="Din" w:eastAsia="Times New Roman" w:hAnsi="Din" w:cs="Segoe UI"/>
          <w:sz w:val="22"/>
          <w:szCs w:val="22"/>
          <w:lang w:eastAsia="en-US"/>
        </w:rPr>
        <w:t>” means, collectively, the Respondent, Equity Members, Guarantors, Lead Firms, and any other firms or entities that the Respondent proposes to include as part of its team for purposes of the SOQ, as applicable.</w:t>
      </w:r>
    </w:p>
    <w:p w14:paraId="10915749" w14:textId="0CD1053B" w:rsidR="00147BC5" w:rsidRPr="00F56674" w:rsidRDefault="00147BC5" w:rsidP="00F56674">
      <w:pPr>
        <w:spacing w:before="120" w:after="120" w:line="140" w:lineRule="atLeast"/>
        <w:rPr>
          <w:rFonts w:ascii="Din" w:hAnsi="Din" w:cs="Segoe UI"/>
          <w:sz w:val="22"/>
          <w:szCs w:val="22"/>
        </w:rPr>
      </w:pPr>
      <w:r w:rsidRPr="00F56674">
        <w:rPr>
          <w:rFonts w:ascii="Din" w:hAnsi="Din" w:cs="Segoe UI"/>
          <w:sz w:val="22"/>
          <w:szCs w:val="22"/>
        </w:rPr>
        <w:t>“</w:t>
      </w:r>
      <w:r w:rsidRPr="00F56674">
        <w:rPr>
          <w:rFonts w:ascii="Din" w:hAnsi="Din" w:cs="Segoe UI"/>
          <w:b/>
          <w:bCs/>
          <w:sz w:val="22"/>
          <w:szCs w:val="22"/>
        </w:rPr>
        <w:t>RFCs</w:t>
      </w:r>
      <w:r w:rsidRPr="00F56674">
        <w:rPr>
          <w:rFonts w:ascii="Din" w:hAnsi="Din" w:cs="Segoe UI"/>
          <w:sz w:val="22"/>
          <w:szCs w:val="22"/>
        </w:rPr>
        <w:t xml:space="preserve">” is defined in </w:t>
      </w:r>
      <w:r w:rsidR="00E41D61" w:rsidRPr="00F56674">
        <w:rPr>
          <w:rFonts w:ascii="Din" w:hAnsi="Din" w:cs="Segoe UI"/>
          <w:sz w:val="22"/>
          <w:szCs w:val="22"/>
          <w:u w:val="single"/>
        </w:rPr>
        <w:t>Part A</w:t>
      </w:r>
      <w:r w:rsidRPr="00F56674">
        <w:rPr>
          <w:rFonts w:ascii="Din" w:hAnsi="Din" w:cs="Segoe UI"/>
          <w:sz w:val="22"/>
          <w:szCs w:val="22"/>
          <w:u w:val="single"/>
        </w:rPr>
        <w:t xml:space="preserve"> Section 5.</w:t>
      </w:r>
      <w:r w:rsidR="00733A7F" w:rsidRPr="00F56674">
        <w:rPr>
          <w:rFonts w:ascii="Din" w:hAnsi="Din" w:cs="Segoe UI"/>
          <w:sz w:val="22"/>
          <w:szCs w:val="22"/>
          <w:u w:val="single"/>
        </w:rPr>
        <w:t>1(a)</w:t>
      </w:r>
      <w:r w:rsidRPr="00F56674">
        <w:rPr>
          <w:rFonts w:ascii="Din" w:hAnsi="Din" w:cs="Segoe UI"/>
          <w:sz w:val="22"/>
          <w:szCs w:val="22"/>
          <w:u w:val="single"/>
        </w:rPr>
        <w:t xml:space="preserve"> (</w:t>
      </w:r>
      <w:r w:rsidR="00733A7F" w:rsidRPr="00F56674">
        <w:rPr>
          <w:rFonts w:ascii="Din" w:hAnsi="Din" w:cs="Segoe UI"/>
          <w:sz w:val="22"/>
          <w:szCs w:val="22"/>
          <w:u w:val="single"/>
        </w:rPr>
        <w:t>RFP Phase</w:t>
      </w:r>
      <w:r w:rsidRPr="00F56674">
        <w:rPr>
          <w:rFonts w:ascii="Din" w:hAnsi="Din" w:cs="Segoe UI"/>
          <w:sz w:val="22"/>
          <w:szCs w:val="22"/>
          <w:u w:val="single"/>
        </w:rPr>
        <w:t>)</w:t>
      </w:r>
      <w:r w:rsidRPr="00F56674">
        <w:rPr>
          <w:rFonts w:ascii="Din" w:hAnsi="Din" w:cs="Segoe UI"/>
          <w:sz w:val="22"/>
          <w:szCs w:val="22"/>
        </w:rPr>
        <w:t>.</w:t>
      </w:r>
    </w:p>
    <w:p w14:paraId="32CE5061" w14:textId="4809CED3" w:rsidR="00147BC5" w:rsidRPr="00F56674" w:rsidRDefault="00147BC5" w:rsidP="00F56674">
      <w:pPr>
        <w:spacing w:before="120" w:after="120" w:line="140" w:lineRule="atLeast"/>
        <w:rPr>
          <w:rFonts w:ascii="Din" w:hAnsi="Din" w:cs="Segoe UI"/>
          <w:b/>
          <w:sz w:val="22"/>
          <w:szCs w:val="22"/>
        </w:rPr>
      </w:pPr>
      <w:r w:rsidRPr="00F56674">
        <w:rPr>
          <w:rFonts w:ascii="Din" w:hAnsi="Din" w:cs="Segoe UI"/>
          <w:b/>
          <w:sz w:val="22"/>
          <w:szCs w:val="22"/>
        </w:rPr>
        <w:t>“RFP Phase</w:t>
      </w:r>
      <w:r w:rsidRPr="00F56674">
        <w:rPr>
          <w:rFonts w:ascii="Din" w:hAnsi="Din" w:cs="Segoe UI"/>
          <w:sz w:val="22"/>
          <w:szCs w:val="22"/>
        </w:rPr>
        <w:t xml:space="preserve">” means the phase of this procurement described in </w:t>
      </w:r>
      <w:r w:rsidR="00E41D61" w:rsidRPr="00F56674">
        <w:rPr>
          <w:rFonts w:ascii="Din" w:hAnsi="Din" w:cs="Segoe UI"/>
          <w:sz w:val="22"/>
          <w:szCs w:val="22"/>
          <w:u w:val="single"/>
        </w:rPr>
        <w:t>Part A</w:t>
      </w:r>
      <w:r w:rsidRPr="00F56674">
        <w:rPr>
          <w:rFonts w:ascii="Din" w:hAnsi="Din" w:cs="Segoe UI"/>
          <w:sz w:val="22"/>
          <w:szCs w:val="22"/>
          <w:u w:val="single"/>
        </w:rPr>
        <w:t xml:space="preserve"> Section 5.</w:t>
      </w:r>
      <w:r w:rsidR="00733A7F" w:rsidRPr="00F56674">
        <w:rPr>
          <w:rFonts w:ascii="Din" w:hAnsi="Din" w:cs="Segoe UI"/>
          <w:sz w:val="22"/>
          <w:szCs w:val="22"/>
          <w:u w:val="single"/>
        </w:rPr>
        <w:t>1(b) (RFP Phase)</w:t>
      </w:r>
      <w:r w:rsidRPr="00F56674">
        <w:rPr>
          <w:rFonts w:ascii="Din" w:hAnsi="Din" w:cs="Segoe UI"/>
          <w:sz w:val="22"/>
          <w:szCs w:val="22"/>
        </w:rPr>
        <w:t>.</w:t>
      </w:r>
    </w:p>
    <w:p w14:paraId="2FEE704E" w14:textId="7852098D" w:rsidR="00147BC5" w:rsidRPr="00F56674" w:rsidRDefault="00147BC5" w:rsidP="00F56674">
      <w:pPr>
        <w:spacing w:before="120" w:after="120" w:line="140" w:lineRule="atLeast"/>
        <w:rPr>
          <w:rFonts w:ascii="Din" w:hAnsi="Din" w:cs="Segoe UI"/>
          <w:b/>
          <w:sz w:val="22"/>
          <w:szCs w:val="22"/>
        </w:rPr>
      </w:pPr>
      <w:r w:rsidRPr="00F56674">
        <w:rPr>
          <w:rFonts w:ascii="Din" w:hAnsi="Din" w:cs="Segoe UI"/>
          <w:b/>
          <w:sz w:val="22"/>
          <w:szCs w:val="22"/>
        </w:rPr>
        <w:t>“RFQ Phase</w:t>
      </w:r>
      <w:r w:rsidRPr="00F56674">
        <w:rPr>
          <w:rFonts w:ascii="Din" w:hAnsi="Din" w:cs="Segoe UI"/>
          <w:sz w:val="22"/>
          <w:szCs w:val="22"/>
        </w:rPr>
        <w:t xml:space="preserve">” means the phase of this procurement described in </w:t>
      </w:r>
      <w:r w:rsidR="00E41D61" w:rsidRPr="00F56674">
        <w:rPr>
          <w:rFonts w:ascii="Din" w:hAnsi="Din" w:cs="Segoe UI"/>
          <w:sz w:val="22"/>
          <w:szCs w:val="22"/>
          <w:u w:val="single"/>
        </w:rPr>
        <w:t>Part A</w:t>
      </w:r>
      <w:r w:rsidRPr="00F56674">
        <w:rPr>
          <w:rFonts w:ascii="Din" w:hAnsi="Din" w:cs="Segoe UI"/>
          <w:sz w:val="22"/>
          <w:szCs w:val="22"/>
          <w:u w:val="single"/>
        </w:rPr>
        <w:t xml:space="preserve"> Section 5.</w:t>
      </w:r>
      <w:r w:rsidR="00733A7F" w:rsidRPr="00F56674">
        <w:rPr>
          <w:rFonts w:ascii="Din" w:hAnsi="Din" w:cs="Segoe UI"/>
          <w:sz w:val="22"/>
          <w:szCs w:val="22"/>
          <w:u w:val="single"/>
        </w:rPr>
        <w:t>1(a) (RFQ Phase)</w:t>
      </w:r>
      <w:r w:rsidRPr="00F56674">
        <w:rPr>
          <w:rFonts w:ascii="Din" w:hAnsi="Din" w:cs="Segoe UI"/>
          <w:sz w:val="22"/>
          <w:szCs w:val="22"/>
        </w:rPr>
        <w:t>.</w:t>
      </w:r>
    </w:p>
    <w:p w14:paraId="69573CB8" w14:textId="2212793B" w:rsidR="00147BC5" w:rsidRPr="00F56674" w:rsidRDefault="00147BC5" w:rsidP="00F56674">
      <w:pPr>
        <w:spacing w:before="120" w:after="120" w:line="140" w:lineRule="atLeast"/>
        <w:rPr>
          <w:rFonts w:ascii="Din" w:hAnsi="Din" w:cs="Segoe UI"/>
          <w:b/>
          <w:sz w:val="22"/>
          <w:szCs w:val="22"/>
        </w:rPr>
      </w:pPr>
      <w:r w:rsidRPr="00F56674">
        <w:rPr>
          <w:rFonts w:ascii="Din" w:hAnsi="Din" w:cs="Segoe UI"/>
          <w:b/>
          <w:sz w:val="22"/>
          <w:szCs w:val="22"/>
        </w:rPr>
        <w:t xml:space="preserve">“RFQ Procurement Contact” </w:t>
      </w:r>
      <w:r w:rsidRPr="00F56674">
        <w:rPr>
          <w:rFonts w:ascii="Din" w:hAnsi="Din" w:cs="Segoe UI"/>
          <w:bCs/>
          <w:sz w:val="22"/>
          <w:szCs w:val="22"/>
        </w:rPr>
        <w:t>means IDOT’s</w:t>
      </w:r>
      <w:r w:rsidRPr="00F56674">
        <w:rPr>
          <w:rFonts w:ascii="Din" w:hAnsi="Din" w:cs="Segoe UI"/>
          <w:sz w:val="22"/>
          <w:szCs w:val="22"/>
        </w:rPr>
        <w:t xml:space="preserve"> identified contact for all RFCs and any other communications regarding this RFQ.</w:t>
      </w:r>
      <w:r w:rsidRPr="00F56674">
        <w:rPr>
          <w:rFonts w:ascii="Din" w:hAnsi="Din" w:cs="Segoe UI"/>
          <w:b/>
          <w:sz w:val="22"/>
          <w:szCs w:val="22"/>
        </w:rPr>
        <w:t xml:space="preserve"> </w:t>
      </w:r>
    </w:p>
    <w:p w14:paraId="52C15D9F" w14:textId="30CBFB0A" w:rsidR="00147BC5" w:rsidRPr="00F56674" w:rsidRDefault="00147BC5" w:rsidP="00F56674">
      <w:pPr>
        <w:spacing w:before="120" w:after="120" w:line="140" w:lineRule="atLeast"/>
        <w:rPr>
          <w:rFonts w:ascii="Din" w:hAnsi="Din" w:cs="Segoe UI"/>
          <w:sz w:val="22"/>
          <w:szCs w:val="22"/>
        </w:rPr>
      </w:pPr>
      <w:r w:rsidRPr="00F56674">
        <w:rPr>
          <w:rFonts w:ascii="Din" w:hAnsi="Din" w:cs="Segoe UI"/>
          <w:sz w:val="22"/>
          <w:szCs w:val="22"/>
        </w:rPr>
        <w:t>“</w:t>
      </w:r>
      <w:r w:rsidRPr="00F56674">
        <w:rPr>
          <w:rFonts w:ascii="Din" w:hAnsi="Din" w:cs="Segoe UI"/>
          <w:b/>
          <w:bCs/>
          <w:sz w:val="22"/>
          <w:szCs w:val="22"/>
        </w:rPr>
        <w:t>Shortlisted Respondents</w:t>
      </w:r>
      <w:r w:rsidRPr="00F56674">
        <w:rPr>
          <w:rFonts w:ascii="Din" w:hAnsi="Din" w:cs="Segoe UI"/>
          <w:sz w:val="22"/>
          <w:szCs w:val="22"/>
        </w:rPr>
        <w:t xml:space="preserve">” is defined in </w:t>
      </w:r>
      <w:r w:rsidR="00E41D61" w:rsidRPr="00F56674">
        <w:rPr>
          <w:rFonts w:ascii="Din" w:hAnsi="Din" w:cs="Segoe UI"/>
          <w:sz w:val="22"/>
          <w:szCs w:val="22"/>
          <w:u w:val="single"/>
        </w:rPr>
        <w:t>Part A</w:t>
      </w:r>
      <w:r w:rsidRPr="00F56674">
        <w:rPr>
          <w:rFonts w:ascii="Din" w:hAnsi="Din" w:cs="Segoe UI"/>
          <w:sz w:val="22"/>
          <w:szCs w:val="22"/>
          <w:u w:val="single"/>
        </w:rPr>
        <w:t xml:space="preserve"> Section </w:t>
      </w:r>
      <w:r w:rsidR="00F64EE8" w:rsidRPr="00F56674">
        <w:rPr>
          <w:rFonts w:ascii="Din" w:hAnsi="Din" w:cs="Segoe UI"/>
          <w:sz w:val="22"/>
          <w:szCs w:val="22"/>
          <w:u w:val="single"/>
        </w:rPr>
        <w:t>5.1</w:t>
      </w:r>
      <w:r w:rsidR="00733A7F" w:rsidRPr="00F56674">
        <w:rPr>
          <w:rFonts w:ascii="Din" w:hAnsi="Din" w:cs="Segoe UI"/>
          <w:sz w:val="22"/>
          <w:szCs w:val="22"/>
          <w:u w:val="single"/>
        </w:rPr>
        <w:t xml:space="preserve">(a) </w:t>
      </w:r>
      <w:r w:rsidRPr="00F56674">
        <w:rPr>
          <w:rFonts w:ascii="Din" w:hAnsi="Din" w:cs="Segoe UI"/>
          <w:sz w:val="22"/>
          <w:szCs w:val="22"/>
          <w:u w:val="single"/>
        </w:rPr>
        <w:t>(</w:t>
      </w:r>
      <w:r w:rsidR="00F64EE8" w:rsidRPr="00F56674">
        <w:rPr>
          <w:rFonts w:ascii="Din" w:hAnsi="Din" w:cs="Segoe UI"/>
          <w:sz w:val="22"/>
          <w:szCs w:val="22"/>
          <w:u w:val="single"/>
        </w:rPr>
        <w:t>RFQ Phase</w:t>
      </w:r>
      <w:r w:rsidRPr="00F56674">
        <w:rPr>
          <w:rFonts w:ascii="Din" w:hAnsi="Din" w:cs="Segoe UI"/>
          <w:sz w:val="22"/>
          <w:szCs w:val="22"/>
          <w:u w:val="single"/>
        </w:rPr>
        <w:t>)</w:t>
      </w:r>
      <w:r w:rsidRPr="00F56674">
        <w:rPr>
          <w:rFonts w:ascii="Din" w:hAnsi="Din" w:cs="Segoe UI"/>
          <w:sz w:val="22"/>
          <w:szCs w:val="22"/>
        </w:rPr>
        <w:t>.</w:t>
      </w:r>
    </w:p>
    <w:p w14:paraId="5F31837D" w14:textId="35990624" w:rsidR="00147BC5" w:rsidRPr="00F56674" w:rsidRDefault="00147BC5" w:rsidP="00F56674">
      <w:pPr>
        <w:spacing w:before="120" w:after="120" w:line="140" w:lineRule="atLeast"/>
        <w:rPr>
          <w:rFonts w:ascii="Din" w:hAnsi="Din" w:cs="Segoe UI"/>
          <w:sz w:val="22"/>
          <w:szCs w:val="22"/>
        </w:rPr>
      </w:pPr>
      <w:r w:rsidRPr="00F56674">
        <w:rPr>
          <w:rFonts w:ascii="Din" w:hAnsi="Din" w:cs="Segoe UI"/>
          <w:b/>
          <w:sz w:val="22"/>
          <w:szCs w:val="22"/>
        </w:rPr>
        <w:t>“SOQ Due Date</w:t>
      </w:r>
      <w:r w:rsidRPr="00F56674">
        <w:rPr>
          <w:rFonts w:ascii="Din" w:hAnsi="Din" w:cs="Segoe UI"/>
          <w:sz w:val="22"/>
          <w:szCs w:val="22"/>
        </w:rPr>
        <w:t xml:space="preserve">” means the due date for SOQs set forth in </w:t>
      </w:r>
      <w:r w:rsidR="00E41D61" w:rsidRPr="00F56674">
        <w:rPr>
          <w:rFonts w:ascii="Din" w:hAnsi="Din" w:cs="Segoe UI"/>
          <w:sz w:val="22"/>
          <w:szCs w:val="22"/>
          <w:u w:val="single"/>
        </w:rPr>
        <w:t>Part A</w:t>
      </w:r>
      <w:r w:rsidRPr="00F56674">
        <w:rPr>
          <w:rFonts w:ascii="Din" w:hAnsi="Din" w:cs="Segoe UI"/>
          <w:sz w:val="22"/>
          <w:szCs w:val="22"/>
          <w:u w:val="single"/>
        </w:rPr>
        <w:t xml:space="preserve"> Section 5.</w:t>
      </w:r>
      <w:r w:rsidR="00733A7F" w:rsidRPr="00F56674">
        <w:rPr>
          <w:rFonts w:ascii="Din" w:hAnsi="Din" w:cs="Segoe UI"/>
          <w:sz w:val="22"/>
          <w:szCs w:val="22"/>
          <w:u w:val="single"/>
        </w:rPr>
        <w:t>3 (Procurement Schedule)</w:t>
      </w:r>
      <w:r w:rsidRPr="00F56674">
        <w:rPr>
          <w:rFonts w:ascii="Din" w:hAnsi="Din" w:cs="Segoe UI"/>
          <w:sz w:val="22"/>
          <w:szCs w:val="22"/>
        </w:rPr>
        <w:t>.</w:t>
      </w:r>
    </w:p>
    <w:p w14:paraId="098E2D60" w14:textId="46238248" w:rsidR="00147BC5" w:rsidRPr="00F56674" w:rsidRDefault="00147BC5" w:rsidP="00F56674">
      <w:pPr>
        <w:spacing w:before="120" w:after="120" w:line="140" w:lineRule="atLeast"/>
        <w:rPr>
          <w:rFonts w:ascii="Din" w:hAnsi="Din" w:cs="Segoe UI"/>
          <w:sz w:val="22"/>
          <w:szCs w:val="22"/>
        </w:rPr>
      </w:pPr>
      <w:r w:rsidRPr="00F56674">
        <w:rPr>
          <w:rFonts w:ascii="Din" w:hAnsi="Din" w:cs="Segoe UI"/>
          <w:sz w:val="22"/>
          <w:szCs w:val="22"/>
        </w:rPr>
        <w:t>“</w:t>
      </w:r>
      <w:r w:rsidRPr="00F56674">
        <w:rPr>
          <w:rFonts w:ascii="Din" w:hAnsi="Din" w:cs="Segoe UI"/>
          <w:b/>
          <w:bCs/>
          <w:sz w:val="22"/>
          <w:szCs w:val="22"/>
        </w:rPr>
        <w:t>South Suburban Airport</w:t>
      </w:r>
      <w:r w:rsidRPr="00F56674">
        <w:rPr>
          <w:rFonts w:ascii="Din" w:hAnsi="Din" w:cs="Segoe UI"/>
          <w:sz w:val="22"/>
          <w:szCs w:val="22"/>
        </w:rPr>
        <w:t>” or “</w:t>
      </w:r>
      <w:r w:rsidRPr="00F56674">
        <w:rPr>
          <w:rFonts w:ascii="Din" w:hAnsi="Din" w:cs="Segoe UI"/>
          <w:b/>
          <w:bCs/>
          <w:sz w:val="22"/>
          <w:szCs w:val="22"/>
        </w:rPr>
        <w:t>SSA</w:t>
      </w:r>
      <w:r w:rsidRPr="00F56674">
        <w:rPr>
          <w:rFonts w:ascii="Din" w:hAnsi="Din" w:cs="Segoe UI"/>
          <w:sz w:val="22"/>
          <w:szCs w:val="22"/>
        </w:rPr>
        <w:t xml:space="preserve">” is defined in </w:t>
      </w:r>
      <w:r w:rsidR="00E41D61" w:rsidRPr="00F56674">
        <w:rPr>
          <w:rFonts w:ascii="Din" w:hAnsi="Din" w:cs="Segoe UI"/>
          <w:sz w:val="22"/>
          <w:szCs w:val="22"/>
          <w:u w:val="single"/>
        </w:rPr>
        <w:t>Part A</w:t>
      </w:r>
      <w:r w:rsidRPr="00F56674">
        <w:rPr>
          <w:rFonts w:ascii="Din" w:hAnsi="Din" w:cs="Segoe UI"/>
          <w:sz w:val="22"/>
          <w:szCs w:val="22"/>
          <w:u w:val="single"/>
        </w:rPr>
        <w:t xml:space="preserve"> Section 1.2 (Overview of the Opportunity)</w:t>
      </w:r>
      <w:r w:rsidRPr="00F56674">
        <w:rPr>
          <w:rFonts w:ascii="Din" w:hAnsi="Din" w:cs="Segoe UI"/>
          <w:sz w:val="22"/>
          <w:szCs w:val="22"/>
        </w:rPr>
        <w:t>.</w:t>
      </w:r>
    </w:p>
    <w:p w14:paraId="2E6F82FC" w14:textId="3C660AD8" w:rsidR="00147BC5" w:rsidRPr="00F56674" w:rsidRDefault="00147BC5" w:rsidP="00F56674">
      <w:pPr>
        <w:spacing w:before="120" w:after="120" w:line="140" w:lineRule="atLeast"/>
        <w:rPr>
          <w:rFonts w:ascii="Din" w:hAnsi="Din" w:cs="Segoe UI"/>
          <w:sz w:val="22"/>
          <w:szCs w:val="22"/>
        </w:rPr>
      </w:pPr>
      <w:r w:rsidRPr="00F56674">
        <w:rPr>
          <w:rFonts w:ascii="Din" w:hAnsi="Din" w:cs="Segoe UI"/>
          <w:sz w:val="22"/>
          <w:szCs w:val="22"/>
        </w:rPr>
        <w:t>“</w:t>
      </w:r>
      <w:r w:rsidRPr="00F56674">
        <w:rPr>
          <w:rFonts w:ascii="Din" w:hAnsi="Din" w:cs="Segoe UI"/>
          <w:b/>
          <w:bCs/>
          <w:sz w:val="22"/>
          <w:szCs w:val="22"/>
        </w:rPr>
        <w:t>SSA Act</w:t>
      </w:r>
      <w:r w:rsidRPr="00F56674">
        <w:rPr>
          <w:rFonts w:ascii="Din" w:hAnsi="Din" w:cs="Segoe UI"/>
          <w:sz w:val="22"/>
          <w:szCs w:val="22"/>
        </w:rPr>
        <w:t xml:space="preserve">” is defined in </w:t>
      </w:r>
      <w:r w:rsidR="00E41D61" w:rsidRPr="00F56674">
        <w:rPr>
          <w:rFonts w:ascii="Din" w:hAnsi="Din" w:cs="Segoe UI"/>
          <w:sz w:val="22"/>
          <w:szCs w:val="22"/>
          <w:u w:val="single"/>
        </w:rPr>
        <w:t>Part A</w:t>
      </w:r>
      <w:r w:rsidRPr="00F56674">
        <w:rPr>
          <w:rFonts w:ascii="Din" w:hAnsi="Din" w:cs="Segoe UI"/>
          <w:sz w:val="22"/>
          <w:szCs w:val="22"/>
          <w:u w:val="single"/>
        </w:rPr>
        <w:t xml:space="preserve"> Section 1.2 (Overview of the Opportunity)</w:t>
      </w:r>
      <w:r w:rsidRPr="00F56674">
        <w:rPr>
          <w:rFonts w:ascii="Din" w:hAnsi="Din" w:cs="Segoe UI"/>
          <w:sz w:val="22"/>
          <w:szCs w:val="22"/>
        </w:rPr>
        <w:t>.</w:t>
      </w:r>
    </w:p>
    <w:p w14:paraId="0700BF7D" w14:textId="77777777" w:rsidR="00147BC5" w:rsidRPr="00F56674" w:rsidRDefault="00147BC5" w:rsidP="00F56674">
      <w:pPr>
        <w:spacing w:before="120" w:after="120" w:line="140" w:lineRule="atLeast"/>
        <w:rPr>
          <w:rFonts w:ascii="Din" w:hAnsi="Din" w:cs="Segoe UI"/>
          <w:sz w:val="22"/>
          <w:szCs w:val="22"/>
        </w:rPr>
      </w:pPr>
      <w:r w:rsidRPr="00F56674">
        <w:rPr>
          <w:rFonts w:ascii="Din" w:hAnsi="Din" w:cs="Segoe UI"/>
          <w:b/>
          <w:sz w:val="22"/>
          <w:szCs w:val="22"/>
        </w:rPr>
        <w:t>“State</w:t>
      </w:r>
      <w:r w:rsidRPr="00F56674">
        <w:rPr>
          <w:rFonts w:ascii="Din" w:hAnsi="Din" w:cs="Segoe UI"/>
          <w:sz w:val="22"/>
          <w:szCs w:val="22"/>
        </w:rPr>
        <w:t>” means the State of Illinois.</w:t>
      </w:r>
    </w:p>
    <w:p w14:paraId="42BECBE4" w14:textId="662273B8" w:rsidR="00147BC5" w:rsidRPr="00F56674" w:rsidRDefault="00147BC5" w:rsidP="00F56674">
      <w:pPr>
        <w:spacing w:before="120" w:after="120" w:line="140" w:lineRule="atLeast"/>
        <w:rPr>
          <w:rFonts w:ascii="Din" w:hAnsi="Din" w:cs="Segoe UI"/>
          <w:sz w:val="22"/>
          <w:szCs w:val="22"/>
        </w:rPr>
      </w:pPr>
      <w:r w:rsidRPr="00F56674">
        <w:rPr>
          <w:rFonts w:ascii="Din" w:hAnsi="Din" w:cs="Segoe UI"/>
          <w:sz w:val="22"/>
          <w:szCs w:val="22"/>
        </w:rPr>
        <w:t>“</w:t>
      </w:r>
      <w:r w:rsidRPr="00F56674">
        <w:rPr>
          <w:rFonts w:ascii="Din" w:hAnsi="Din" w:cs="Segoe UI"/>
          <w:b/>
          <w:bCs/>
          <w:sz w:val="22"/>
          <w:szCs w:val="22"/>
        </w:rPr>
        <w:t>Statement of Qualifications</w:t>
      </w:r>
      <w:r w:rsidRPr="00F56674">
        <w:rPr>
          <w:rFonts w:ascii="Din" w:hAnsi="Din" w:cs="Segoe UI"/>
          <w:sz w:val="22"/>
          <w:szCs w:val="22"/>
        </w:rPr>
        <w:t>” or “</w:t>
      </w:r>
      <w:r w:rsidRPr="00F56674">
        <w:rPr>
          <w:rFonts w:ascii="Din" w:hAnsi="Din" w:cs="Segoe UI"/>
          <w:b/>
          <w:bCs/>
          <w:sz w:val="22"/>
          <w:szCs w:val="22"/>
        </w:rPr>
        <w:t>SOQs</w:t>
      </w:r>
      <w:r w:rsidRPr="00F56674">
        <w:rPr>
          <w:rFonts w:ascii="Din" w:hAnsi="Din" w:cs="Segoe UI"/>
          <w:sz w:val="22"/>
          <w:szCs w:val="22"/>
        </w:rPr>
        <w:t xml:space="preserve">” is defined in </w:t>
      </w:r>
      <w:r w:rsidR="00E41D61" w:rsidRPr="00F56674">
        <w:rPr>
          <w:rFonts w:ascii="Din" w:hAnsi="Din" w:cs="Segoe UI"/>
          <w:sz w:val="22"/>
          <w:szCs w:val="22"/>
          <w:u w:val="single"/>
        </w:rPr>
        <w:t>Part A</w:t>
      </w:r>
      <w:r w:rsidRPr="00F56674">
        <w:rPr>
          <w:rFonts w:ascii="Din" w:hAnsi="Din" w:cs="Segoe UI"/>
          <w:sz w:val="22"/>
          <w:szCs w:val="22"/>
          <w:u w:val="single"/>
        </w:rPr>
        <w:t xml:space="preserve"> Section 1.2 (Overview of the Opportunity)</w:t>
      </w:r>
      <w:r w:rsidRPr="00F56674">
        <w:rPr>
          <w:rFonts w:ascii="Din" w:hAnsi="Din" w:cs="Segoe UI"/>
          <w:sz w:val="22"/>
          <w:szCs w:val="22"/>
        </w:rPr>
        <w:t>.</w:t>
      </w:r>
    </w:p>
    <w:p w14:paraId="791BD95D" w14:textId="09FB5E38" w:rsidR="00A5174A" w:rsidRPr="00F56674" w:rsidRDefault="00A5174A" w:rsidP="00F56674">
      <w:pPr>
        <w:spacing w:before="120" w:after="120" w:line="140" w:lineRule="atLeast"/>
        <w:rPr>
          <w:rFonts w:ascii="Din" w:hAnsi="Din" w:cs="Segoe UI"/>
          <w:sz w:val="22"/>
          <w:szCs w:val="22"/>
        </w:rPr>
      </w:pPr>
      <w:r w:rsidRPr="00F56674">
        <w:rPr>
          <w:rFonts w:ascii="Din" w:hAnsi="Din" w:cs="Segoe UI"/>
          <w:b/>
          <w:sz w:val="22"/>
          <w:szCs w:val="22"/>
        </w:rPr>
        <w:t xml:space="preserve">“Statement of Approach to Workforce Diversity, </w:t>
      </w:r>
      <w:r w:rsidR="00545EB3" w:rsidRPr="00F56674">
        <w:rPr>
          <w:rFonts w:ascii="Din" w:hAnsi="Din" w:cs="Segoe UI"/>
          <w:b/>
          <w:sz w:val="22"/>
          <w:szCs w:val="22"/>
        </w:rPr>
        <w:t xml:space="preserve">Subcontracting, </w:t>
      </w:r>
      <w:r w:rsidRPr="00F56674">
        <w:rPr>
          <w:rFonts w:ascii="Din" w:hAnsi="Din" w:cs="Segoe UI"/>
          <w:b/>
          <w:sz w:val="22"/>
          <w:szCs w:val="22"/>
        </w:rPr>
        <w:t>and Community Engagement</w:t>
      </w:r>
      <w:r w:rsidRPr="00F56674">
        <w:rPr>
          <w:rFonts w:ascii="Din" w:hAnsi="Din" w:cs="Segoe UI"/>
          <w:sz w:val="22"/>
          <w:szCs w:val="22"/>
        </w:rPr>
        <w:t xml:space="preserve">” means the narrative statement in the Respondent’s SOQ regarding the Respondent’s approach to workforce diversity, </w:t>
      </w:r>
      <w:r w:rsidR="00545EB3" w:rsidRPr="00F56674">
        <w:rPr>
          <w:rFonts w:ascii="Din" w:hAnsi="Din" w:cs="Segoe UI"/>
          <w:sz w:val="22"/>
          <w:szCs w:val="22"/>
        </w:rPr>
        <w:t xml:space="preserve">subcontracting, </w:t>
      </w:r>
      <w:r w:rsidRPr="00F56674">
        <w:rPr>
          <w:rFonts w:ascii="Din" w:hAnsi="Din" w:cs="Segoe UI"/>
          <w:sz w:val="22"/>
          <w:szCs w:val="22"/>
        </w:rPr>
        <w:t xml:space="preserve">and community engagement provided in accordance with </w:t>
      </w:r>
      <w:r w:rsidRPr="00F56674">
        <w:rPr>
          <w:rFonts w:ascii="Din" w:hAnsi="Din" w:cs="Segoe UI"/>
          <w:sz w:val="22"/>
          <w:szCs w:val="22"/>
          <w:u w:val="single"/>
        </w:rPr>
        <w:t>Part B Section 3.13 (Statement of Approach to Workforce Diversity,</w:t>
      </w:r>
      <w:r w:rsidR="00545EB3" w:rsidRPr="00F56674">
        <w:rPr>
          <w:rFonts w:ascii="Din" w:hAnsi="Din" w:cs="Segoe UI"/>
          <w:sz w:val="22"/>
          <w:szCs w:val="22"/>
          <w:u w:val="single"/>
        </w:rPr>
        <w:t xml:space="preserve"> Subcontracting,</w:t>
      </w:r>
      <w:r w:rsidRPr="00F56674">
        <w:rPr>
          <w:rFonts w:ascii="Din" w:hAnsi="Din" w:cs="Segoe UI"/>
          <w:sz w:val="22"/>
          <w:szCs w:val="22"/>
          <w:u w:val="single"/>
        </w:rPr>
        <w:t xml:space="preserve"> and Community Engagement)</w:t>
      </w:r>
      <w:r w:rsidRPr="00F56674">
        <w:rPr>
          <w:rFonts w:ascii="Din" w:hAnsi="Din" w:cs="Segoe UI"/>
          <w:sz w:val="22"/>
          <w:szCs w:val="22"/>
        </w:rPr>
        <w:t>.</w:t>
      </w:r>
    </w:p>
    <w:p w14:paraId="2CA0CD7C" w14:textId="7B6B34AD" w:rsidR="00147BC5" w:rsidRPr="00F56674" w:rsidRDefault="00147BC5" w:rsidP="00F56674">
      <w:pPr>
        <w:spacing w:before="120" w:after="120" w:line="140" w:lineRule="atLeast"/>
        <w:rPr>
          <w:rFonts w:ascii="Din" w:hAnsi="Din" w:cs="Segoe UI"/>
          <w:sz w:val="22"/>
          <w:szCs w:val="22"/>
        </w:rPr>
      </w:pPr>
      <w:r w:rsidRPr="00F56674">
        <w:rPr>
          <w:rFonts w:ascii="Din" w:hAnsi="Din" w:cs="Segoe UI"/>
          <w:b/>
          <w:sz w:val="22"/>
          <w:szCs w:val="22"/>
        </w:rPr>
        <w:t xml:space="preserve">“Statement of </w:t>
      </w:r>
      <w:r w:rsidR="00A5174A" w:rsidRPr="00F56674">
        <w:rPr>
          <w:rFonts w:ascii="Din" w:hAnsi="Din" w:cs="Segoe UI"/>
          <w:b/>
          <w:sz w:val="22"/>
          <w:szCs w:val="22"/>
        </w:rPr>
        <w:t>Approach to the Project</w:t>
      </w:r>
      <w:r w:rsidRPr="00F56674">
        <w:rPr>
          <w:rFonts w:ascii="Din" w:hAnsi="Din" w:cs="Segoe UI"/>
          <w:sz w:val="22"/>
          <w:szCs w:val="22"/>
        </w:rPr>
        <w:t xml:space="preserve">” means the narrative statement in the Respondent’s SOQ regarding the Respondent’s approach to design, construct, operate, and maintain the Project, provided in accordance with </w:t>
      </w:r>
      <w:r w:rsidR="00030A51" w:rsidRPr="00F56674">
        <w:rPr>
          <w:rFonts w:ascii="Din" w:hAnsi="Din" w:cs="Segoe UI"/>
          <w:sz w:val="22"/>
          <w:szCs w:val="22"/>
          <w:u w:val="single"/>
        </w:rPr>
        <w:t>Part B</w:t>
      </w:r>
      <w:r w:rsidRPr="00F56674">
        <w:rPr>
          <w:rFonts w:ascii="Din" w:hAnsi="Din" w:cs="Segoe UI"/>
          <w:sz w:val="22"/>
          <w:szCs w:val="22"/>
          <w:u w:val="single"/>
        </w:rPr>
        <w:t xml:space="preserve"> Section </w:t>
      </w:r>
      <w:r w:rsidR="00733A7F" w:rsidRPr="00F56674">
        <w:rPr>
          <w:rFonts w:ascii="Din" w:hAnsi="Din" w:cs="Segoe UI"/>
          <w:sz w:val="22"/>
          <w:szCs w:val="22"/>
          <w:u w:val="single"/>
        </w:rPr>
        <w:t>3.12 (Statement of</w:t>
      </w:r>
      <w:r w:rsidR="00A5174A" w:rsidRPr="00F56674">
        <w:rPr>
          <w:rFonts w:ascii="Din" w:hAnsi="Din" w:cs="Segoe UI"/>
          <w:sz w:val="22"/>
          <w:szCs w:val="22"/>
          <w:u w:val="single"/>
        </w:rPr>
        <w:t xml:space="preserve"> Approach to the Project</w:t>
      </w:r>
      <w:r w:rsidR="00733A7F" w:rsidRPr="00F56674">
        <w:rPr>
          <w:rFonts w:ascii="Din" w:hAnsi="Din" w:cs="Segoe UI"/>
          <w:sz w:val="22"/>
          <w:szCs w:val="22"/>
          <w:u w:val="single"/>
        </w:rPr>
        <w:t>)</w:t>
      </w:r>
      <w:r w:rsidRPr="00F56674">
        <w:rPr>
          <w:rFonts w:ascii="Din" w:hAnsi="Din" w:cs="Segoe UI"/>
          <w:sz w:val="22"/>
          <w:szCs w:val="22"/>
        </w:rPr>
        <w:t>.</w:t>
      </w:r>
    </w:p>
    <w:p w14:paraId="3BC38885" w14:textId="77777777" w:rsidR="00F56674" w:rsidRPr="00F56674" w:rsidRDefault="00F56674" w:rsidP="00F56674">
      <w:pPr>
        <w:spacing w:before="120" w:after="120" w:line="140" w:lineRule="atLeast"/>
        <w:rPr>
          <w:rFonts w:ascii="Din" w:eastAsia="Times New Roman" w:hAnsi="Din" w:cs="Segoe UI"/>
          <w:sz w:val="22"/>
          <w:szCs w:val="22"/>
          <w:lang w:eastAsia="en-US"/>
        </w:rPr>
      </w:pPr>
      <w:r w:rsidRPr="00F56674">
        <w:rPr>
          <w:rFonts w:ascii="Din" w:eastAsia="Times New Roman" w:hAnsi="Din" w:cs="Segoe UI"/>
          <w:sz w:val="22"/>
          <w:szCs w:val="22"/>
          <w:lang w:eastAsia="en-US"/>
        </w:rPr>
        <w:t>“</w:t>
      </w:r>
      <w:r w:rsidRPr="00F56674">
        <w:rPr>
          <w:rFonts w:ascii="Din" w:eastAsia="Times New Roman" w:hAnsi="Din" w:cs="Segoe UI"/>
          <w:b/>
          <w:bCs/>
          <w:sz w:val="22"/>
          <w:szCs w:val="22"/>
          <w:lang w:eastAsia="en-US"/>
        </w:rPr>
        <w:t>Team Members</w:t>
      </w:r>
      <w:r w:rsidRPr="00F56674">
        <w:rPr>
          <w:rFonts w:ascii="Din" w:eastAsia="Times New Roman" w:hAnsi="Din" w:cs="Segoe UI"/>
          <w:sz w:val="22"/>
          <w:szCs w:val="22"/>
          <w:lang w:eastAsia="en-US"/>
        </w:rPr>
        <w:t xml:space="preserve">” means the individual firms or entities comprising the Respondent Team, other than the Respondent and Equity Members. </w:t>
      </w:r>
    </w:p>
    <w:p w14:paraId="2FF7D7DA" w14:textId="107D8E2A" w:rsidR="00147BC5" w:rsidRPr="00F56674" w:rsidRDefault="00147BC5" w:rsidP="00F56674">
      <w:pPr>
        <w:spacing w:before="120" w:after="120" w:line="140" w:lineRule="atLeast"/>
        <w:rPr>
          <w:rFonts w:ascii="Din" w:hAnsi="Din" w:cs="Segoe UI"/>
          <w:sz w:val="22"/>
          <w:szCs w:val="22"/>
        </w:rPr>
      </w:pPr>
      <w:r w:rsidRPr="00F56674">
        <w:rPr>
          <w:rFonts w:ascii="Din" w:hAnsi="Din" w:cs="Segoe UI"/>
          <w:sz w:val="22"/>
          <w:szCs w:val="22"/>
        </w:rPr>
        <w:t>“</w:t>
      </w:r>
      <w:r w:rsidRPr="00F56674">
        <w:rPr>
          <w:rFonts w:ascii="Din" w:hAnsi="Din" w:cs="Segoe UI"/>
          <w:b/>
          <w:bCs/>
          <w:sz w:val="22"/>
          <w:szCs w:val="22"/>
        </w:rPr>
        <w:t>TIFIA</w:t>
      </w:r>
      <w:r w:rsidRPr="00F56674">
        <w:rPr>
          <w:rFonts w:ascii="Din" w:hAnsi="Din" w:cs="Segoe UI"/>
          <w:sz w:val="22"/>
          <w:szCs w:val="22"/>
        </w:rPr>
        <w:t xml:space="preserve">” is defined in </w:t>
      </w:r>
      <w:r w:rsidR="00A45D1F" w:rsidRPr="00F56674">
        <w:rPr>
          <w:rFonts w:ascii="Din" w:hAnsi="Din" w:cs="Segoe UI"/>
          <w:sz w:val="22"/>
          <w:szCs w:val="22"/>
        </w:rPr>
        <w:t xml:space="preserve">is defined in </w:t>
      </w:r>
      <w:r w:rsidR="00A45D1F" w:rsidRPr="00F56674">
        <w:rPr>
          <w:rFonts w:ascii="Din" w:hAnsi="Din" w:cs="Segoe UI"/>
          <w:sz w:val="22"/>
          <w:szCs w:val="22"/>
          <w:u w:val="single"/>
        </w:rPr>
        <w:t>Part A Article 4 (Project Financial Structure and Financing)</w:t>
      </w:r>
      <w:r w:rsidR="00A45D1F" w:rsidRPr="00F56674">
        <w:rPr>
          <w:rFonts w:ascii="Din" w:hAnsi="Din" w:cs="Segoe UI"/>
          <w:sz w:val="22"/>
          <w:szCs w:val="22"/>
        </w:rPr>
        <w:t>.</w:t>
      </w:r>
    </w:p>
    <w:p w14:paraId="52209CD0" w14:textId="0F5CE395" w:rsidR="00147BC5" w:rsidRPr="00F56674" w:rsidRDefault="00147BC5" w:rsidP="00F56674">
      <w:pPr>
        <w:spacing w:before="120" w:after="120" w:line="140" w:lineRule="atLeast"/>
        <w:rPr>
          <w:rFonts w:ascii="Din" w:hAnsi="Din" w:cs="Segoe UI"/>
          <w:sz w:val="22"/>
          <w:szCs w:val="22"/>
        </w:rPr>
      </w:pPr>
      <w:r w:rsidRPr="00F56674">
        <w:rPr>
          <w:rFonts w:ascii="Din" w:hAnsi="Din" w:cs="Segoe UI"/>
          <w:sz w:val="22"/>
          <w:szCs w:val="22"/>
        </w:rPr>
        <w:t>“</w:t>
      </w:r>
      <w:r w:rsidRPr="00F56674">
        <w:rPr>
          <w:rFonts w:ascii="Din" w:hAnsi="Din" w:cs="Segoe UI"/>
          <w:b/>
          <w:bCs/>
          <w:sz w:val="22"/>
          <w:szCs w:val="22"/>
        </w:rPr>
        <w:t>TSA</w:t>
      </w:r>
      <w:r w:rsidRPr="00F56674">
        <w:rPr>
          <w:rFonts w:ascii="Din" w:hAnsi="Din" w:cs="Segoe UI"/>
          <w:sz w:val="22"/>
          <w:szCs w:val="22"/>
        </w:rPr>
        <w:t xml:space="preserve">” is defined in </w:t>
      </w:r>
      <w:r w:rsidR="00030A51" w:rsidRPr="00F56674">
        <w:rPr>
          <w:rFonts w:ascii="Din" w:hAnsi="Din" w:cs="Segoe UI"/>
          <w:sz w:val="22"/>
          <w:szCs w:val="22"/>
          <w:u w:val="single"/>
        </w:rPr>
        <w:t xml:space="preserve">Part </w:t>
      </w:r>
      <w:r w:rsidR="0068038E" w:rsidRPr="00F56674">
        <w:rPr>
          <w:rFonts w:ascii="Din" w:hAnsi="Din" w:cs="Segoe UI"/>
          <w:sz w:val="22"/>
          <w:szCs w:val="22"/>
          <w:u w:val="single"/>
        </w:rPr>
        <w:t>A</w:t>
      </w:r>
      <w:r w:rsidRPr="00F56674">
        <w:rPr>
          <w:rFonts w:ascii="Din" w:hAnsi="Din" w:cs="Segoe UI"/>
          <w:sz w:val="22"/>
          <w:szCs w:val="22"/>
          <w:u w:val="single"/>
        </w:rPr>
        <w:t xml:space="preserve"> Section </w:t>
      </w:r>
      <w:r w:rsidR="0068038E" w:rsidRPr="00F56674">
        <w:rPr>
          <w:rFonts w:ascii="Din" w:hAnsi="Din" w:cs="Segoe UI"/>
          <w:sz w:val="22"/>
          <w:szCs w:val="22"/>
          <w:u w:val="single"/>
        </w:rPr>
        <w:t>7.2</w:t>
      </w:r>
      <w:r w:rsidR="00A27991" w:rsidRPr="00F56674">
        <w:rPr>
          <w:rFonts w:ascii="Din" w:hAnsi="Din" w:cs="Segoe UI"/>
          <w:sz w:val="22"/>
          <w:szCs w:val="22"/>
          <w:u w:val="single"/>
        </w:rPr>
        <w:t>(</w:t>
      </w:r>
      <w:r w:rsidR="0068038E" w:rsidRPr="00F56674">
        <w:rPr>
          <w:rFonts w:ascii="Din" w:hAnsi="Din" w:cs="Segoe UI"/>
          <w:sz w:val="22"/>
          <w:szCs w:val="22"/>
          <w:u w:val="single"/>
        </w:rPr>
        <w:t>b</w:t>
      </w:r>
      <w:r w:rsidR="00A27991" w:rsidRPr="00F56674">
        <w:rPr>
          <w:rFonts w:ascii="Din" w:hAnsi="Din" w:cs="Segoe UI"/>
          <w:sz w:val="22"/>
          <w:szCs w:val="22"/>
          <w:u w:val="single"/>
        </w:rPr>
        <w:t>)</w:t>
      </w:r>
      <w:r w:rsidRPr="00F56674">
        <w:rPr>
          <w:rFonts w:ascii="Din" w:hAnsi="Din" w:cs="Segoe UI"/>
          <w:sz w:val="22"/>
          <w:szCs w:val="22"/>
          <w:u w:val="single"/>
        </w:rPr>
        <w:t xml:space="preserve"> (</w:t>
      </w:r>
      <w:r w:rsidR="0068038E" w:rsidRPr="00F56674">
        <w:rPr>
          <w:rFonts w:ascii="Din" w:hAnsi="Din" w:cs="Segoe UI"/>
          <w:sz w:val="22"/>
          <w:szCs w:val="22"/>
          <w:u w:val="single"/>
        </w:rPr>
        <w:t>Respondent Experience and Capability</w:t>
      </w:r>
      <w:r w:rsidRPr="00F56674">
        <w:rPr>
          <w:rFonts w:ascii="Din" w:hAnsi="Din" w:cs="Segoe UI"/>
          <w:sz w:val="22"/>
          <w:szCs w:val="22"/>
          <w:u w:val="single"/>
        </w:rPr>
        <w:t>)</w:t>
      </w:r>
      <w:r w:rsidRPr="00F56674">
        <w:rPr>
          <w:rFonts w:ascii="Din" w:hAnsi="Din" w:cs="Segoe UI"/>
          <w:sz w:val="22"/>
          <w:szCs w:val="22"/>
        </w:rPr>
        <w:t>.</w:t>
      </w:r>
    </w:p>
    <w:p w14:paraId="482CB081" w14:textId="5BEE2A0A" w:rsidR="00147BC5" w:rsidRPr="004A45C3" w:rsidRDefault="00147BC5" w:rsidP="0045480D">
      <w:pPr>
        <w:spacing w:before="120" w:after="120" w:line="140" w:lineRule="atLeast"/>
        <w:rPr>
          <w:rFonts w:ascii="Din" w:hAnsi="Din" w:cs="Segoe UI"/>
          <w:sz w:val="22"/>
          <w:szCs w:val="22"/>
        </w:rPr>
      </w:pPr>
      <w:r w:rsidRPr="00F56674">
        <w:rPr>
          <w:rFonts w:ascii="Din" w:hAnsi="Din" w:cs="Segoe UI"/>
          <w:sz w:val="22"/>
          <w:szCs w:val="22"/>
        </w:rPr>
        <w:t>“</w:t>
      </w:r>
      <w:r w:rsidRPr="00F56674">
        <w:rPr>
          <w:rFonts w:ascii="Din" w:hAnsi="Din" w:cs="Segoe UI"/>
          <w:b/>
          <w:bCs/>
          <w:sz w:val="22"/>
          <w:szCs w:val="22"/>
        </w:rPr>
        <w:t>US GAAP</w:t>
      </w:r>
      <w:r w:rsidRPr="00F56674">
        <w:rPr>
          <w:rFonts w:ascii="Din" w:hAnsi="Din" w:cs="Segoe UI"/>
          <w:sz w:val="22"/>
          <w:szCs w:val="22"/>
        </w:rPr>
        <w:t xml:space="preserve">” is defined in </w:t>
      </w:r>
      <w:r w:rsidR="00030A51" w:rsidRPr="00F56674">
        <w:rPr>
          <w:rFonts w:ascii="Din" w:hAnsi="Din" w:cs="Segoe UI"/>
          <w:sz w:val="22"/>
          <w:szCs w:val="22"/>
          <w:u w:val="single"/>
        </w:rPr>
        <w:t>Part B</w:t>
      </w:r>
      <w:r w:rsidRPr="00F56674">
        <w:rPr>
          <w:rFonts w:ascii="Din" w:hAnsi="Din" w:cs="Segoe UI"/>
          <w:sz w:val="22"/>
          <w:szCs w:val="22"/>
          <w:u w:val="single"/>
        </w:rPr>
        <w:t xml:space="preserve"> Section</w:t>
      </w:r>
      <w:r w:rsidRPr="004A45C3">
        <w:rPr>
          <w:rFonts w:ascii="Din" w:hAnsi="Din" w:cs="Segoe UI"/>
          <w:sz w:val="22"/>
          <w:szCs w:val="22"/>
          <w:u w:val="single"/>
        </w:rPr>
        <w:t xml:space="preserve"> </w:t>
      </w:r>
      <w:r w:rsidR="00A27991" w:rsidRPr="004A45C3">
        <w:rPr>
          <w:rFonts w:ascii="Din" w:hAnsi="Din" w:cs="Segoe UI"/>
          <w:sz w:val="22"/>
          <w:szCs w:val="22"/>
          <w:u w:val="single"/>
        </w:rPr>
        <w:t>5.2(a)</w:t>
      </w:r>
      <w:r w:rsidRPr="004A45C3">
        <w:rPr>
          <w:rFonts w:ascii="Din" w:hAnsi="Din" w:cs="Segoe UI"/>
          <w:sz w:val="22"/>
          <w:szCs w:val="22"/>
          <w:u w:val="single"/>
        </w:rPr>
        <w:t xml:space="preserve"> (</w:t>
      </w:r>
      <w:r w:rsidR="00A27991" w:rsidRPr="004A45C3">
        <w:rPr>
          <w:rFonts w:ascii="Din" w:hAnsi="Din" w:cs="Segoe UI"/>
          <w:sz w:val="22"/>
          <w:szCs w:val="22"/>
          <w:u w:val="single"/>
        </w:rPr>
        <w:t>Financial Statement</w:t>
      </w:r>
      <w:r w:rsidRPr="004A45C3">
        <w:rPr>
          <w:rFonts w:ascii="Din" w:hAnsi="Din" w:cs="Segoe UI"/>
          <w:sz w:val="22"/>
          <w:szCs w:val="22"/>
          <w:u w:val="single"/>
        </w:rPr>
        <w:t>)</w:t>
      </w:r>
      <w:r w:rsidRPr="004A45C3">
        <w:rPr>
          <w:rFonts w:ascii="Din" w:hAnsi="Din" w:cs="Segoe UI"/>
          <w:sz w:val="22"/>
          <w:szCs w:val="22"/>
        </w:rPr>
        <w:t>.</w:t>
      </w:r>
    </w:p>
    <w:p w14:paraId="757C0FA4" w14:textId="2210DA7B" w:rsidR="00147BC5" w:rsidRPr="004A45C3" w:rsidRDefault="00147BC5" w:rsidP="0045480D">
      <w:pPr>
        <w:spacing w:before="120" w:after="120" w:line="140" w:lineRule="atLeast"/>
        <w:rPr>
          <w:rFonts w:ascii="Din" w:hAnsi="Din" w:cs="Segoe UI"/>
          <w:sz w:val="22"/>
          <w:szCs w:val="22"/>
        </w:rPr>
        <w:sectPr w:rsidR="00147BC5" w:rsidRPr="004A45C3" w:rsidSect="00560D43">
          <w:headerReference w:type="default" r:id="rId51"/>
          <w:footerReference w:type="default" r:id="rId52"/>
          <w:pgSz w:w="12240" w:h="15840"/>
          <w:pgMar w:top="1440" w:right="1440" w:bottom="1440" w:left="1440" w:header="720" w:footer="720" w:gutter="0"/>
          <w:cols w:space="720"/>
          <w:docGrid w:linePitch="360"/>
        </w:sectPr>
      </w:pPr>
      <w:r w:rsidRPr="004A45C3">
        <w:rPr>
          <w:rFonts w:ascii="Din" w:hAnsi="Din" w:cs="Segoe UI"/>
          <w:sz w:val="22"/>
          <w:szCs w:val="22"/>
        </w:rPr>
        <w:t>“</w:t>
      </w:r>
      <w:r w:rsidRPr="004A45C3">
        <w:rPr>
          <w:rFonts w:ascii="Din" w:hAnsi="Din" w:cs="Segoe UI"/>
          <w:b/>
          <w:bCs/>
          <w:sz w:val="22"/>
          <w:szCs w:val="22"/>
        </w:rPr>
        <w:t>USDOT</w:t>
      </w:r>
      <w:r w:rsidRPr="004A45C3">
        <w:rPr>
          <w:rFonts w:ascii="Din" w:hAnsi="Din" w:cs="Segoe UI"/>
          <w:sz w:val="22"/>
          <w:szCs w:val="22"/>
        </w:rPr>
        <w:t xml:space="preserve">” is defined in </w:t>
      </w:r>
      <w:r w:rsidR="00E41D61" w:rsidRPr="004A45C3">
        <w:rPr>
          <w:rFonts w:ascii="Din" w:hAnsi="Din" w:cs="Segoe UI"/>
          <w:sz w:val="22"/>
          <w:szCs w:val="22"/>
          <w:u w:val="single"/>
        </w:rPr>
        <w:t>Part A</w:t>
      </w:r>
      <w:r w:rsidRPr="004A45C3">
        <w:rPr>
          <w:rFonts w:ascii="Din" w:hAnsi="Din" w:cs="Segoe UI"/>
          <w:sz w:val="22"/>
          <w:szCs w:val="22"/>
          <w:u w:val="single"/>
        </w:rPr>
        <w:t xml:space="preserve"> Section 3.5 (Disadvantaged Business Enterprises)</w:t>
      </w:r>
      <w:r w:rsidRPr="004A45C3">
        <w:rPr>
          <w:rFonts w:ascii="Din" w:hAnsi="Din" w:cs="Segoe UI"/>
          <w:sz w:val="22"/>
          <w:szCs w:val="22"/>
        </w:rPr>
        <w:t>.</w:t>
      </w:r>
    </w:p>
    <w:p w14:paraId="355FAD58" w14:textId="77777777" w:rsidR="00147BC5" w:rsidRPr="004A45C3" w:rsidRDefault="00147BC5" w:rsidP="0045480D">
      <w:pPr>
        <w:pStyle w:val="Heading1-nonumber"/>
        <w:spacing w:before="120" w:after="120" w:line="140" w:lineRule="atLeast"/>
        <w:jc w:val="center"/>
        <w:rPr>
          <w:rFonts w:ascii="Din" w:hAnsi="Din" w:cs="Segoe UI"/>
          <w:sz w:val="22"/>
          <w:szCs w:val="22"/>
        </w:rPr>
      </w:pPr>
      <w:bookmarkStart w:id="699" w:name="_Toc374111430"/>
      <w:bookmarkStart w:id="700" w:name="_Toc170065757"/>
    </w:p>
    <w:p w14:paraId="3289DC84" w14:textId="77777777" w:rsidR="00147BC5" w:rsidRPr="004A45C3" w:rsidRDefault="00147BC5" w:rsidP="0045480D">
      <w:pPr>
        <w:pStyle w:val="Heading1-nonumber"/>
        <w:spacing w:before="120" w:after="120" w:line="140" w:lineRule="atLeast"/>
        <w:rPr>
          <w:rFonts w:ascii="Din" w:hAnsi="Din" w:cs="Segoe UI"/>
          <w:sz w:val="22"/>
          <w:szCs w:val="22"/>
        </w:rPr>
      </w:pPr>
    </w:p>
    <w:p w14:paraId="6DDD7BBB" w14:textId="2654CB25" w:rsidR="00147BC5" w:rsidRPr="004A45C3" w:rsidRDefault="00147BC5" w:rsidP="0045480D">
      <w:pPr>
        <w:pStyle w:val="Heading1-nonumber"/>
        <w:spacing w:before="120" w:after="120" w:line="140" w:lineRule="atLeast"/>
        <w:jc w:val="center"/>
        <w:rPr>
          <w:rFonts w:ascii="Din" w:hAnsi="Din" w:cs="Segoe UI"/>
          <w:sz w:val="22"/>
          <w:szCs w:val="22"/>
        </w:rPr>
      </w:pPr>
      <w:bookmarkStart w:id="701" w:name="_Toc170392082"/>
      <w:bookmarkStart w:id="702" w:name="_Toc227678862"/>
      <w:r w:rsidRPr="004A45C3">
        <w:rPr>
          <w:rFonts w:ascii="Din" w:hAnsi="Din" w:cs="Segoe UI"/>
          <w:sz w:val="22"/>
          <w:szCs w:val="22"/>
        </w:rPr>
        <w:t xml:space="preserve">APPENDIX A </w:t>
      </w:r>
      <w:r w:rsidRPr="004A45C3">
        <w:rPr>
          <w:rFonts w:ascii="Din" w:hAnsi="Din" w:cs="Segoe UI"/>
          <w:sz w:val="22"/>
          <w:szCs w:val="22"/>
        </w:rPr>
        <w:br/>
        <w:t>IDOT STANDARD ASSURANCES, CERTIFICATIONS, AND DISCLOSURES</w:t>
      </w:r>
      <w:bookmarkEnd w:id="701"/>
      <w:bookmarkEnd w:id="702"/>
    </w:p>
    <w:p w14:paraId="42262089" w14:textId="77777777" w:rsidR="00147BC5" w:rsidRPr="004A45C3" w:rsidRDefault="00147BC5" w:rsidP="0045480D">
      <w:pPr>
        <w:pStyle w:val="Heading1-nonumber"/>
        <w:spacing w:before="120" w:after="120" w:line="140" w:lineRule="atLeast"/>
        <w:jc w:val="center"/>
        <w:rPr>
          <w:rFonts w:ascii="Din" w:hAnsi="Din" w:cs="Segoe UI"/>
          <w:sz w:val="22"/>
          <w:szCs w:val="22"/>
        </w:rPr>
      </w:pPr>
      <w:r w:rsidRPr="004A45C3">
        <w:rPr>
          <w:rFonts w:ascii="Din" w:hAnsi="Din" w:cs="Segoe UI"/>
          <w:sz w:val="22"/>
          <w:szCs w:val="22"/>
        </w:rPr>
        <w:br w:type="page"/>
      </w:r>
    </w:p>
    <w:p w14:paraId="02B4545E" w14:textId="798D709D" w:rsidR="006C7F1E" w:rsidRPr="004A45C3" w:rsidRDefault="00E86FA1" w:rsidP="0045480D">
      <w:pPr>
        <w:pStyle w:val="Heading1-nonumber"/>
        <w:spacing w:before="120" w:after="120" w:line="140" w:lineRule="atLeast"/>
        <w:jc w:val="center"/>
        <w:rPr>
          <w:rFonts w:ascii="Din" w:hAnsi="Din" w:cs="Segoe UI"/>
          <w:sz w:val="22"/>
          <w:szCs w:val="22"/>
        </w:rPr>
      </w:pPr>
      <w:bookmarkStart w:id="703" w:name="_Toc170116190"/>
      <w:bookmarkStart w:id="704" w:name="_Toc170192152"/>
      <w:bookmarkStart w:id="705" w:name="_Toc170368655"/>
      <w:bookmarkStart w:id="706" w:name="_Toc170392083"/>
      <w:bookmarkStart w:id="707" w:name="_Toc170448668"/>
      <w:bookmarkStart w:id="708" w:name="_Toc227678863"/>
      <w:r w:rsidRPr="004A45C3">
        <w:rPr>
          <w:rFonts w:ascii="Din" w:hAnsi="Din" w:cs="Segoe UI"/>
          <w:sz w:val="22"/>
          <w:szCs w:val="22"/>
        </w:rPr>
        <w:t>APPENDIX A</w:t>
      </w:r>
      <w:bookmarkEnd w:id="699"/>
      <w:bookmarkEnd w:id="700"/>
      <w:bookmarkEnd w:id="703"/>
      <w:bookmarkEnd w:id="704"/>
      <w:bookmarkEnd w:id="705"/>
      <w:bookmarkEnd w:id="706"/>
      <w:bookmarkEnd w:id="707"/>
      <w:bookmarkEnd w:id="708"/>
    </w:p>
    <w:p w14:paraId="36CCBBDE" w14:textId="77777777" w:rsidR="0063727B" w:rsidRPr="004A45C3" w:rsidRDefault="00E86FA1" w:rsidP="0063727B">
      <w:pPr>
        <w:pStyle w:val="Heading1-nonumber"/>
        <w:spacing w:before="120" w:after="120" w:line="140" w:lineRule="atLeast"/>
        <w:jc w:val="center"/>
        <w:rPr>
          <w:rFonts w:ascii="Din" w:hAnsi="Din" w:cs="Segoe UI"/>
          <w:sz w:val="22"/>
          <w:szCs w:val="22"/>
        </w:rPr>
      </w:pPr>
      <w:bookmarkStart w:id="709" w:name="_Toc374111431"/>
      <w:bookmarkStart w:id="710" w:name="_Toc170116191"/>
      <w:bookmarkStart w:id="711" w:name="_Toc170192153"/>
      <w:bookmarkStart w:id="712" w:name="_Toc170368656"/>
      <w:bookmarkStart w:id="713" w:name="_Toc170392084"/>
      <w:bookmarkStart w:id="714" w:name="_Toc170448669"/>
      <w:bookmarkStart w:id="715" w:name="_Toc227678864"/>
      <w:r w:rsidRPr="004A45C3">
        <w:rPr>
          <w:rFonts w:ascii="Din" w:hAnsi="Din" w:cs="Segoe UI"/>
          <w:sz w:val="22"/>
          <w:szCs w:val="22"/>
        </w:rPr>
        <w:t>IDOT</w:t>
      </w:r>
      <w:r w:rsidR="00096CBD" w:rsidRPr="004A45C3">
        <w:rPr>
          <w:rFonts w:ascii="Din" w:hAnsi="Din" w:cs="Segoe UI"/>
          <w:sz w:val="22"/>
          <w:szCs w:val="22"/>
        </w:rPr>
        <w:t xml:space="preserve"> </w:t>
      </w:r>
      <w:r w:rsidRPr="004A45C3">
        <w:rPr>
          <w:rFonts w:ascii="Din" w:hAnsi="Din" w:cs="Segoe UI"/>
          <w:sz w:val="22"/>
          <w:szCs w:val="22"/>
        </w:rPr>
        <w:t>STANDARD ASSURANCES, CERTIFICATIONS AND DISCLOSURES</w:t>
      </w:r>
      <w:bookmarkEnd w:id="709"/>
      <w:bookmarkEnd w:id="710"/>
      <w:bookmarkEnd w:id="711"/>
      <w:bookmarkEnd w:id="712"/>
      <w:bookmarkEnd w:id="713"/>
      <w:bookmarkEnd w:id="714"/>
      <w:bookmarkEnd w:id="715"/>
    </w:p>
    <w:p w14:paraId="0FB18FAE" w14:textId="5AA3C874" w:rsidR="0063727B" w:rsidRPr="004A45C3" w:rsidRDefault="0063727B" w:rsidP="0063727B">
      <w:pPr>
        <w:jc w:val="center"/>
        <w:rPr>
          <w:rFonts w:ascii="Din" w:hAnsi="Din"/>
          <w:i/>
          <w:iCs/>
          <w:sz w:val="22"/>
          <w:szCs w:val="22"/>
        </w:rPr>
      </w:pPr>
      <w:r w:rsidRPr="004A45C3">
        <w:rPr>
          <w:rFonts w:ascii="Din" w:hAnsi="Din"/>
          <w:i/>
          <w:iCs/>
          <w:sz w:val="22"/>
          <w:szCs w:val="22"/>
        </w:rPr>
        <w:t xml:space="preserve">[Note to Respondents: This </w:t>
      </w:r>
      <w:r w:rsidRPr="004A45C3">
        <w:rPr>
          <w:rFonts w:ascii="Din" w:hAnsi="Din"/>
          <w:i/>
          <w:iCs/>
          <w:sz w:val="22"/>
          <w:szCs w:val="22"/>
          <w:u w:val="single"/>
        </w:rPr>
        <w:t>Appendix A</w:t>
      </w:r>
      <w:r w:rsidRPr="004A45C3">
        <w:rPr>
          <w:rFonts w:ascii="Din" w:hAnsi="Din"/>
          <w:i/>
          <w:iCs/>
          <w:sz w:val="22"/>
          <w:szCs w:val="22"/>
        </w:rPr>
        <w:t xml:space="preserve"> is provided for RFQ informational purposes only. Respondents are not required to submit these certifications and disclosures in their SOQs.]</w:t>
      </w:r>
    </w:p>
    <w:p w14:paraId="6B7A0EE1" w14:textId="783BCDEC" w:rsidR="007350EC" w:rsidRPr="004A45C3" w:rsidRDefault="00E86FA1" w:rsidP="0063727B">
      <w:pPr>
        <w:pStyle w:val="Heading1-nonumber"/>
        <w:spacing w:before="120" w:after="120" w:line="140" w:lineRule="atLeast"/>
        <w:jc w:val="center"/>
        <w:rPr>
          <w:rFonts w:ascii="Din" w:hAnsi="Din" w:cs="Segoe UI"/>
          <w:sz w:val="22"/>
          <w:szCs w:val="22"/>
          <w:u w:val="single"/>
        </w:rPr>
      </w:pPr>
      <w:bookmarkStart w:id="716" w:name="_Toc170368657"/>
      <w:bookmarkStart w:id="717" w:name="_Toc170392085"/>
      <w:bookmarkStart w:id="718" w:name="_Toc170448670"/>
      <w:bookmarkStart w:id="719" w:name="_Toc227678865"/>
      <w:bookmarkStart w:id="720" w:name="_Toc170065759"/>
      <w:bookmarkStart w:id="721" w:name="_Toc170116192"/>
      <w:bookmarkStart w:id="722" w:name="_Toc170192154"/>
      <w:r w:rsidRPr="004A45C3">
        <w:rPr>
          <w:rFonts w:ascii="Din" w:hAnsi="Din" w:cs="Segoe UI"/>
          <w:sz w:val="22"/>
          <w:szCs w:val="22"/>
          <w:u w:val="single"/>
        </w:rPr>
        <w:t>STATE REQUIRED ETHICAL</w:t>
      </w:r>
      <w:r w:rsidR="007350EC" w:rsidRPr="004A45C3">
        <w:rPr>
          <w:rFonts w:ascii="Din" w:hAnsi="Din" w:cs="Segoe UI"/>
          <w:sz w:val="22"/>
          <w:szCs w:val="22"/>
          <w:u w:val="single"/>
        </w:rPr>
        <w:t xml:space="preserve"> </w:t>
      </w:r>
      <w:r w:rsidRPr="004A45C3">
        <w:rPr>
          <w:rFonts w:ascii="Din" w:hAnsi="Din" w:cs="Segoe UI"/>
          <w:sz w:val="22"/>
          <w:szCs w:val="22"/>
          <w:u w:val="single"/>
        </w:rPr>
        <w:t>STANDARDS</w:t>
      </w:r>
      <w:bookmarkEnd w:id="716"/>
      <w:bookmarkEnd w:id="717"/>
      <w:bookmarkEnd w:id="718"/>
      <w:bookmarkEnd w:id="719"/>
    </w:p>
    <w:p w14:paraId="684D4ACF" w14:textId="77777777" w:rsidR="007350EC" w:rsidRPr="004A45C3" w:rsidRDefault="00E86FA1" w:rsidP="0063727B">
      <w:pPr>
        <w:pStyle w:val="Heading1-nonumber"/>
        <w:spacing w:before="120" w:after="120" w:line="140" w:lineRule="atLeast"/>
        <w:jc w:val="center"/>
        <w:rPr>
          <w:rFonts w:ascii="Din" w:hAnsi="Din" w:cs="Segoe UI"/>
          <w:sz w:val="22"/>
          <w:szCs w:val="22"/>
          <w:u w:val="single"/>
        </w:rPr>
      </w:pPr>
      <w:bookmarkStart w:id="723" w:name="_Toc170368658"/>
      <w:bookmarkStart w:id="724" w:name="_Toc170392086"/>
      <w:bookmarkStart w:id="725" w:name="_Toc170448671"/>
      <w:bookmarkStart w:id="726" w:name="_Toc227678866"/>
      <w:r w:rsidRPr="004A45C3">
        <w:rPr>
          <w:rFonts w:ascii="Din" w:hAnsi="Din" w:cs="Segoe UI"/>
          <w:sz w:val="22"/>
          <w:szCs w:val="22"/>
          <w:u w:val="single"/>
        </w:rPr>
        <w:t>GOVERNING CONTRACT</w:t>
      </w:r>
      <w:r w:rsidR="007350EC" w:rsidRPr="004A45C3">
        <w:rPr>
          <w:rFonts w:ascii="Din" w:hAnsi="Din" w:cs="Segoe UI"/>
          <w:sz w:val="22"/>
          <w:szCs w:val="22"/>
          <w:u w:val="single"/>
        </w:rPr>
        <w:t xml:space="preserve"> </w:t>
      </w:r>
      <w:r w:rsidRPr="004A45C3">
        <w:rPr>
          <w:rFonts w:ascii="Din" w:hAnsi="Din" w:cs="Segoe UI"/>
          <w:sz w:val="22"/>
          <w:szCs w:val="22"/>
          <w:u w:val="single"/>
        </w:rPr>
        <w:t>PROCUREMENT:</w:t>
      </w:r>
      <w:bookmarkEnd w:id="723"/>
      <w:bookmarkEnd w:id="724"/>
      <w:bookmarkEnd w:id="725"/>
      <w:bookmarkEnd w:id="726"/>
    </w:p>
    <w:p w14:paraId="5FF91BC6" w14:textId="5B33ABA9" w:rsidR="006C7F1E" w:rsidRPr="004A45C3" w:rsidRDefault="00E86FA1" w:rsidP="0063727B">
      <w:pPr>
        <w:pStyle w:val="Heading1-nonumber"/>
        <w:spacing w:before="120" w:after="120" w:line="140" w:lineRule="atLeast"/>
        <w:jc w:val="center"/>
        <w:rPr>
          <w:rFonts w:ascii="Din" w:hAnsi="Din" w:cs="Segoe UI"/>
          <w:sz w:val="22"/>
          <w:szCs w:val="22"/>
        </w:rPr>
      </w:pPr>
      <w:bookmarkStart w:id="727" w:name="_Toc170368659"/>
      <w:bookmarkStart w:id="728" w:name="_Toc170448672"/>
      <w:bookmarkStart w:id="729" w:name="_Toc227678867"/>
      <w:r w:rsidRPr="004A45C3">
        <w:rPr>
          <w:rFonts w:ascii="Din" w:hAnsi="Din" w:cs="Segoe UI"/>
          <w:sz w:val="22"/>
          <w:szCs w:val="22"/>
          <w:u w:val="single"/>
        </w:rPr>
        <w:t>ASSURANCES, CERTIFICATIONS</w:t>
      </w:r>
      <w:r w:rsidR="007350EC" w:rsidRPr="004A45C3">
        <w:rPr>
          <w:rFonts w:ascii="Din" w:hAnsi="Din" w:cs="Segoe UI"/>
          <w:sz w:val="22"/>
          <w:szCs w:val="22"/>
          <w:u w:val="single"/>
        </w:rPr>
        <w:t xml:space="preserve"> </w:t>
      </w:r>
      <w:r w:rsidRPr="004A45C3">
        <w:rPr>
          <w:rFonts w:ascii="Din" w:hAnsi="Din" w:cs="Segoe UI"/>
          <w:sz w:val="22"/>
          <w:szCs w:val="22"/>
          <w:u w:val="single"/>
        </w:rPr>
        <w:t>AND DISCLOSURES</w:t>
      </w:r>
      <w:bookmarkEnd w:id="720"/>
      <w:bookmarkEnd w:id="721"/>
      <w:bookmarkEnd w:id="722"/>
      <w:bookmarkEnd w:id="727"/>
      <w:bookmarkEnd w:id="728"/>
      <w:bookmarkEnd w:id="729"/>
    </w:p>
    <w:p w14:paraId="72AB5FC8" w14:textId="77777777" w:rsidR="006C7F1E" w:rsidRPr="004A45C3" w:rsidRDefault="00E86FA1" w:rsidP="0045480D">
      <w:pPr>
        <w:widowControl w:val="0"/>
        <w:adjustRightInd w:val="0"/>
        <w:snapToGrid w:val="0"/>
        <w:spacing w:before="120" w:after="120" w:line="140" w:lineRule="atLeast"/>
        <w:rPr>
          <w:rFonts w:ascii="Din" w:hAnsi="Din" w:cs="Segoe UI"/>
          <w:sz w:val="22"/>
          <w:szCs w:val="22"/>
        </w:rPr>
      </w:pPr>
      <w:r w:rsidRPr="004A45C3">
        <w:rPr>
          <w:rFonts w:ascii="Din" w:hAnsi="Din" w:cs="Segoe UI"/>
          <w:b/>
          <w:sz w:val="22"/>
          <w:szCs w:val="22"/>
        </w:rPr>
        <w:t>I.  GENERAL</w:t>
      </w:r>
    </w:p>
    <w:p w14:paraId="3386683A"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b/>
          <w:sz w:val="22"/>
          <w:szCs w:val="22"/>
        </w:rPr>
        <w:t>A.</w:t>
      </w:r>
      <w:r w:rsidRPr="004A45C3">
        <w:rPr>
          <w:rFonts w:ascii="Din" w:hAnsi="Din" w:cs="Segoe UI"/>
          <w:sz w:val="22"/>
          <w:szCs w:val="22"/>
        </w:rPr>
        <w:t xml:space="preserve">  Article 50 of the Code establishes the duty of all State CPOs, SPOs, and their designees to maximize the value of the expenditure of public moneys in procuring goods, services, and contracts for the State of Illinois and to act in a manner that maintains the integrity and public trust of State government.  In discharging this duty, they are charged by law to use all available information, reasonable efforts, and reasonable actions to protect, safeguard, and maintain the procurement process of the State of Illinois.</w:t>
      </w:r>
    </w:p>
    <w:p w14:paraId="46595A8D" w14:textId="79DA498B" w:rsidR="006C7F1E" w:rsidRPr="004A45C3" w:rsidRDefault="00E86FA1" w:rsidP="0045480D">
      <w:pPr>
        <w:widowControl w:val="0"/>
        <w:adjustRightInd w:val="0"/>
        <w:snapToGrid w:val="0"/>
        <w:spacing w:before="120" w:after="120" w:line="140" w:lineRule="atLeast"/>
        <w:ind w:left="360"/>
        <w:rPr>
          <w:rFonts w:ascii="Din" w:hAnsi="Din" w:cs="Segoe UI"/>
          <w:sz w:val="22"/>
          <w:szCs w:val="22"/>
          <w:u w:val="single"/>
        </w:rPr>
      </w:pPr>
      <w:r w:rsidRPr="004A45C3">
        <w:rPr>
          <w:rFonts w:ascii="Din" w:hAnsi="Din" w:cs="Segoe UI"/>
          <w:b/>
          <w:sz w:val="22"/>
          <w:szCs w:val="22"/>
        </w:rPr>
        <w:t>B.</w:t>
      </w:r>
      <w:r w:rsidRPr="004A45C3">
        <w:rPr>
          <w:rFonts w:ascii="Din" w:hAnsi="Din" w:cs="Segoe UI"/>
          <w:sz w:val="22"/>
          <w:szCs w:val="22"/>
        </w:rPr>
        <w:t xml:space="preserve">  In order to comply with the provisions of Article 50 and to carry out the duty established therein, all bidders are to adhere to ethical standards established for the procurement process, and to make such assurances, disclosures and certifications required by law.  </w:t>
      </w:r>
      <w:r w:rsidRPr="004A45C3">
        <w:rPr>
          <w:rFonts w:ascii="Din" w:hAnsi="Din" w:cs="Segoe UI"/>
          <w:sz w:val="22"/>
          <w:szCs w:val="22"/>
          <w:u w:val="single"/>
        </w:rPr>
        <w:t>Except as otherwise required in subsection III, paragraphs J-M, by execution of the Proposal Signature Sheet, the bidder indicates that each of the mandated assurances have been read and understood, that each certification is made and understood, and that each disclosure requirement has been understood and completed.</w:t>
      </w:r>
    </w:p>
    <w:p w14:paraId="6CF3B91F" w14:textId="2ACCCB22"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b/>
          <w:sz w:val="22"/>
          <w:szCs w:val="22"/>
        </w:rPr>
        <w:t>C.</w:t>
      </w:r>
      <w:r w:rsidRPr="004A45C3">
        <w:rPr>
          <w:rFonts w:ascii="Din" w:hAnsi="Din" w:cs="Segoe UI"/>
          <w:sz w:val="22"/>
          <w:szCs w:val="22"/>
        </w:rPr>
        <w:t xml:space="preserve">  In addition to all other remedies provided by law, failure to comply with any assurance, failure to make any disclosure or the making of a false certification shall be grounds for the CPO to void the contract</w:t>
      </w:r>
      <w:r w:rsidR="00C118E4" w:rsidRPr="004A45C3">
        <w:rPr>
          <w:rFonts w:ascii="Din" w:hAnsi="Din" w:cs="Segoe UI"/>
          <w:sz w:val="22"/>
          <w:szCs w:val="22"/>
        </w:rPr>
        <w:t xml:space="preserve"> </w:t>
      </w:r>
      <w:r w:rsidRPr="004A45C3">
        <w:rPr>
          <w:rFonts w:ascii="Din" w:hAnsi="Din" w:cs="Segoe UI"/>
          <w:sz w:val="22"/>
          <w:szCs w:val="22"/>
        </w:rPr>
        <w:t>and may result in the suspension or debarment of the bidder or subcontractor.  If a false certification is made by a subcontractor the contractor’s submitted bid and the executed contract may not be declared void unless the contractor refuses to terminate the subcontract upon the State’s request after a finding that the subcontractor’s certification was false.</w:t>
      </w:r>
    </w:p>
    <w:p w14:paraId="5D11DBA9"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fldChar w:fldCharType="begin">
          <w:ffData>
            <w:name w:val="Check1"/>
            <w:enabled/>
            <w:calcOnExit w:val="0"/>
            <w:checkBox>
              <w:sizeAuto/>
              <w:default w:val="0"/>
            </w:checkBox>
          </w:ffData>
        </w:fldChar>
      </w:r>
      <w:r w:rsidRPr="004A45C3">
        <w:rPr>
          <w:rFonts w:ascii="Din" w:hAnsi="Din" w:cs="Segoe UI"/>
          <w:sz w:val="22"/>
          <w:szCs w:val="22"/>
        </w:rPr>
        <w:instrText xml:space="preserve"> FORMCHECKBOX </w:instrText>
      </w:r>
      <w:r w:rsidRPr="004A45C3">
        <w:rPr>
          <w:rFonts w:ascii="Din" w:hAnsi="Din" w:cs="Segoe UI"/>
          <w:sz w:val="22"/>
          <w:szCs w:val="22"/>
        </w:rPr>
      </w:r>
      <w:r w:rsidRPr="004A45C3">
        <w:rPr>
          <w:rFonts w:ascii="Din" w:hAnsi="Din" w:cs="Segoe UI"/>
          <w:sz w:val="22"/>
          <w:szCs w:val="22"/>
        </w:rPr>
        <w:fldChar w:fldCharType="separate"/>
      </w:r>
      <w:r w:rsidRPr="004A45C3">
        <w:rPr>
          <w:rFonts w:ascii="Din" w:hAnsi="Din" w:cs="Segoe UI"/>
          <w:sz w:val="22"/>
          <w:szCs w:val="22"/>
        </w:rPr>
        <w:fldChar w:fldCharType="end"/>
      </w:r>
      <w:r w:rsidRPr="004A45C3">
        <w:rPr>
          <w:rFonts w:ascii="Din" w:hAnsi="Din" w:cs="Segoe UI"/>
          <w:sz w:val="22"/>
          <w:szCs w:val="22"/>
        </w:rPr>
        <w:t xml:space="preserve">  I acknowledge, understand and accept these terms and conditions.</w:t>
      </w:r>
    </w:p>
    <w:p w14:paraId="1124D6E9" w14:textId="77777777" w:rsidR="006C7F1E" w:rsidRPr="004A45C3" w:rsidRDefault="006C7F1E" w:rsidP="0045480D">
      <w:pPr>
        <w:widowControl w:val="0"/>
        <w:adjustRightInd w:val="0"/>
        <w:snapToGrid w:val="0"/>
        <w:spacing w:before="120" w:after="120" w:line="140" w:lineRule="atLeast"/>
        <w:ind w:left="360"/>
        <w:rPr>
          <w:rFonts w:ascii="Din" w:hAnsi="Din" w:cs="Segoe UI"/>
          <w:sz w:val="22"/>
          <w:szCs w:val="22"/>
        </w:rPr>
      </w:pPr>
    </w:p>
    <w:p w14:paraId="4D556D6E" w14:textId="77777777" w:rsidR="006C7F1E" w:rsidRPr="004A45C3" w:rsidRDefault="00E86FA1" w:rsidP="0045480D">
      <w:pPr>
        <w:widowControl w:val="0"/>
        <w:tabs>
          <w:tab w:val="left" w:pos="270"/>
        </w:tabs>
        <w:adjustRightInd w:val="0"/>
        <w:snapToGrid w:val="0"/>
        <w:spacing w:before="120" w:after="120" w:line="140" w:lineRule="atLeast"/>
        <w:ind w:left="540" w:hanging="540"/>
        <w:rPr>
          <w:rFonts w:ascii="Din" w:hAnsi="Din" w:cs="Segoe UI"/>
          <w:b/>
          <w:sz w:val="22"/>
          <w:szCs w:val="22"/>
        </w:rPr>
      </w:pPr>
      <w:r w:rsidRPr="004A45C3">
        <w:rPr>
          <w:rFonts w:ascii="Din" w:hAnsi="Din" w:cs="Segoe UI"/>
          <w:b/>
          <w:sz w:val="22"/>
          <w:szCs w:val="22"/>
        </w:rPr>
        <w:t>II.  ASSURANCES</w:t>
      </w:r>
    </w:p>
    <w:p w14:paraId="6153E50F" w14:textId="77777777" w:rsidR="006C7F1E" w:rsidRPr="004A45C3" w:rsidRDefault="00E86FA1" w:rsidP="0045480D">
      <w:pPr>
        <w:widowControl w:val="0"/>
        <w:adjustRightInd w:val="0"/>
        <w:snapToGrid w:val="0"/>
        <w:spacing w:before="120" w:after="120" w:line="140" w:lineRule="atLeast"/>
        <w:rPr>
          <w:rFonts w:ascii="Din" w:hAnsi="Din" w:cs="Segoe UI"/>
          <w:sz w:val="22"/>
          <w:szCs w:val="22"/>
        </w:rPr>
      </w:pPr>
      <w:r w:rsidRPr="004A45C3">
        <w:rPr>
          <w:rFonts w:ascii="Din" w:hAnsi="Din" w:cs="Segoe UI"/>
          <w:sz w:val="22"/>
          <w:szCs w:val="22"/>
        </w:rPr>
        <w:t>The assurances hereinafter made by the bidder are each a material representation of fact upon which reliance is placed should the Department enter into the contract with the bidder.</w:t>
      </w:r>
    </w:p>
    <w:p w14:paraId="6A8750F4"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b/>
          <w:sz w:val="22"/>
          <w:szCs w:val="22"/>
        </w:rPr>
        <w:t xml:space="preserve">A.  </w:t>
      </w:r>
      <w:r w:rsidRPr="004A45C3">
        <w:rPr>
          <w:rFonts w:ascii="Din" w:hAnsi="Din" w:cs="Segoe UI"/>
          <w:b/>
          <w:sz w:val="22"/>
          <w:szCs w:val="22"/>
          <w:u w:val="single"/>
        </w:rPr>
        <w:t>Conflicts of Interest</w:t>
      </w:r>
    </w:p>
    <w:p w14:paraId="64399F0B"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Section 50-13.  Conflicts of Interest.</w:t>
      </w:r>
    </w:p>
    <w:p w14:paraId="1197533F" w14:textId="77777777" w:rsidR="006C7F1E" w:rsidRPr="004A45C3" w:rsidRDefault="00E86FA1" w:rsidP="0045480D">
      <w:pPr>
        <w:widowControl w:val="0"/>
        <w:adjustRightInd w:val="0"/>
        <w:snapToGrid w:val="0"/>
        <w:spacing w:before="120" w:after="120" w:line="140" w:lineRule="atLeast"/>
        <w:ind w:left="720"/>
        <w:rPr>
          <w:rFonts w:ascii="Din" w:hAnsi="Din" w:cs="Segoe UI"/>
          <w:sz w:val="22"/>
          <w:szCs w:val="22"/>
        </w:rPr>
      </w:pPr>
      <w:r w:rsidRPr="004A45C3">
        <w:rPr>
          <w:rFonts w:ascii="Din" w:hAnsi="Din" w:cs="Segoe UI"/>
          <w:sz w:val="22"/>
          <w:szCs w:val="22"/>
        </w:rPr>
        <w:t>(a) Prohibition.  It is unlawful for any person holding an elective office in this State, holding a seat in the General Assembly, or appointed to or employed in any of the offices or agencies of state government and who receives compensation for such employment in excess of 60% of the salary of the Governor of the State of Illinois, or who is an officer or employee of the Capital Development Board or who is the spouse or minor child of any such person to have or acquire any contract, or any direct pecuniary interest in any contract therein, whether for stationery, printing, paper, or any services, materials, or supplies, that will be wholly or partially satisfied by the payment of funds appropriated by the General Assembly of the State of Illinois or in any contract of the Capital Development Board</w:t>
      </w:r>
      <w:r w:rsidR="00C3099D" w:rsidRPr="004A45C3">
        <w:rPr>
          <w:rFonts w:ascii="Din" w:hAnsi="Din" w:cs="Segoe UI"/>
          <w:sz w:val="22"/>
          <w:szCs w:val="22"/>
        </w:rPr>
        <w:t>.</w:t>
      </w:r>
    </w:p>
    <w:p w14:paraId="75616117" w14:textId="77777777" w:rsidR="006C7F1E" w:rsidRPr="004A45C3" w:rsidRDefault="00E86FA1" w:rsidP="0045480D">
      <w:pPr>
        <w:widowControl w:val="0"/>
        <w:adjustRightInd w:val="0"/>
        <w:snapToGrid w:val="0"/>
        <w:spacing w:before="120" w:after="120" w:line="140" w:lineRule="atLeast"/>
        <w:ind w:left="720"/>
        <w:rPr>
          <w:rFonts w:ascii="Din" w:hAnsi="Din" w:cs="Segoe UI"/>
          <w:sz w:val="22"/>
          <w:szCs w:val="22"/>
        </w:rPr>
      </w:pPr>
      <w:r w:rsidRPr="004A45C3">
        <w:rPr>
          <w:rFonts w:ascii="Din" w:hAnsi="Din" w:cs="Segoe UI"/>
          <w:sz w:val="22"/>
          <w:szCs w:val="22"/>
        </w:rPr>
        <w:t>(b) Interests.  It is unlawful for any firm, partnership, association or corporation, in which any person listed in subsection (a) is entitled to receive (i) more than 7 1/2% of the total distributable income or (ii) an amount in excess of the salary of the Governor, to have or acquire any such contract or direct pecuniary interest therein.</w:t>
      </w:r>
    </w:p>
    <w:p w14:paraId="33D69AF4" w14:textId="77777777" w:rsidR="006C7F1E" w:rsidRPr="004A45C3" w:rsidRDefault="00E86FA1" w:rsidP="0045480D">
      <w:pPr>
        <w:widowControl w:val="0"/>
        <w:adjustRightInd w:val="0"/>
        <w:snapToGrid w:val="0"/>
        <w:spacing w:before="120" w:after="120" w:line="140" w:lineRule="atLeast"/>
        <w:ind w:left="720"/>
        <w:rPr>
          <w:rFonts w:ascii="Din" w:hAnsi="Din" w:cs="Segoe UI"/>
          <w:sz w:val="22"/>
          <w:szCs w:val="22"/>
        </w:rPr>
      </w:pPr>
      <w:r w:rsidRPr="004A45C3">
        <w:rPr>
          <w:rFonts w:ascii="Din" w:hAnsi="Din" w:cs="Segoe UI"/>
          <w:sz w:val="22"/>
          <w:szCs w:val="22"/>
        </w:rPr>
        <w:t>(c) Combined interests.  It is unlawful for any firm, partnership, association, or corporation, in which any person listed in subsection (a) together with his or her spouse or minor children is entitled to receive (i) more than 15%, in the aggregate, of the total distributable income or (ii) an amount in excess of 2 times the salary of the Governor, to have or acquire any such contract or direct pecuniary interest therein.</w:t>
      </w:r>
    </w:p>
    <w:p w14:paraId="4B03562F" w14:textId="77777777" w:rsidR="006C7F1E" w:rsidRPr="004A45C3" w:rsidRDefault="00E86FA1" w:rsidP="0045480D">
      <w:pPr>
        <w:widowControl w:val="0"/>
        <w:adjustRightInd w:val="0"/>
        <w:snapToGrid w:val="0"/>
        <w:spacing w:before="120" w:after="120" w:line="140" w:lineRule="atLeast"/>
        <w:ind w:left="720"/>
        <w:rPr>
          <w:rFonts w:ascii="Din" w:hAnsi="Din" w:cs="Segoe UI"/>
          <w:sz w:val="22"/>
          <w:szCs w:val="22"/>
        </w:rPr>
      </w:pPr>
      <w:r w:rsidRPr="004A45C3">
        <w:rPr>
          <w:rFonts w:ascii="Din" w:hAnsi="Din" w:cs="Segoe UI"/>
          <w:sz w:val="22"/>
          <w:szCs w:val="22"/>
        </w:rPr>
        <w:t>(d) Securities.  Nothing in this Section invalidates the provisions of any bond or other security previously offered or to be offered for sale or sold by or for the State of Illinois.</w:t>
      </w:r>
    </w:p>
    <w:p w14:paraId="5A0E3738" w14:textId="77777777" w:rsidR="006C7F1E" w:rsidRPr="004A45C3" w:rsidRDefault="00E86FA1" w:rsidP="0045480D">
      <w:pPr>
        <w:widowControl w:val="0"/>
        <w:adjustRightInd w:val="0"/>
        <w:snapToGrid w:val="0"/>
        <w:spacing w:before="120" w:after="120" w:line="140" w:lineRule="atLeast"/>
        <w:ind w:left="720"/>
        <w:rPr>
          <w:rFonts w:ascii="Din" w:hAnsi="Din" w:cs="Segoe UI"/>
          <w:sz w:val="22"/>
          <w:szCs w:val="22"/>
        </w:rPr>
      </w:pPr>
      <w:r w:rsidRPr="004A45C3">
        <w:rPr>
          <w:rFonts w:ascii="Din" w:hAnsi="Din" w:cs="Segoe UI"/>
          <w:sz w:val="22"/>
          <w:szCs w:val="22"/>
        </w:rPr>
        <w:t>(e) Prior interests.  This Section does not affect the validity of any contract made between the State and an officer or employee of the State or member of the General Assembly, his or her spouse, minor child or any combination of those persons if that contract was in existence before his or her election or employment as an officer, member, or employee.  The contract is voidable, however, if it cannot be completed within 365 days after the officer, member, or employee takes office or is employed.</w:t>
      </w:r>
    </w:p>
    <w:p w14:paraId="6E6939A1" w14:textId="0F98D01D"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The current salary of the Governor is $</w:t>
      </w:r>
      <w:r w:rsidR="00977E09" w:rsidRPr="004A45C3">
        <w:rPr>
          <w:rFonts w:ascii="Din" w:hAnsi="Din" w:cs="Segoe UI"/>
          <w:sz w:val="22"/>
          <w:szCs w:val="22"/>
        </w:rPr>
        <w:t xml:space="preserve">205,700.00. </w:t>
      </w:r>
      <w:r w:rsidRPr="004A45C3">
        <w:rPr>
          <w:rFonts w:ascii="Din" w:hAnsi="Din" w:cs="Segoe UI"/>
          <w:sz w:val="22"/>
          <w:szCs w:val="22"/>
        </w:rPr>
        <w:t>Sixty percent of the salary is $</w:t>
      </w:r>
      <w:r w:rsidR="00977E09" w:rsidRPr="004A45C3">
        <w:rPr>
          <w:rFonts w:ascii="Din" w:hAnsi="Din" w:cs="Segoe UI"/>
          <w:sz w:val="22"/>
          <w:szCs w:val="22"/>
        </w:rPr>
        <w:t>123</w:t>
      </w:r>
      <w:r w:rsidR="00E40604" w:rsidRPr="004A45C3">
        <w:rPr>
          <w:rFonts w:ascii="Din" w:hAnsi="Din" w:cs="Segoe UI"/>
          <w:sz w:val="22"/>
          <w:szCs w:val="22"/>
        </w:rPr>
        <w:t>,</w:t>
      </w:r>
      <w:r w:rsidR="00977E09" w:rsidRPr="004A45C3">
        <w:rPr>
          <w:rFonts w:ascii="Din" w:hAnsi="Din" w:cs="Segoe UI"/>
          <w:sz w:val="22"/>
          <w:szCs w:val="22"/>
        </w:rPr>
        <w:t>420.00</w:t>
      </w:r>
      <w:r w:rsidRPr="004A45C3">
        <w:rPr>
          <w:rFonts w:ascii="Din" w:hAnsi="Din" w:cs="Segoe UI"/>
          <w:sz w:val="22"/>
          <w:szCs w:val="22"/>
        </w:rPr>
        <w:t>.</w:t>
      </w:r>
    </w:p>
    <w:p w14:paraId="55D4D0F8"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The bidder assures the Department that the award and execution of the contract would not cause a violation of Section 50-13, or that an effective exemption has been issued by the Executive Ethics Commission to any individual subject to the Section 50-13 prohibitions pursuant to the provisions of Section 50-20 of the Code. Information concerning the exemption process is available from the Department upon request.</w:t>
      </w:r>
    </w:p>
    <w:p w14:paraId="6061A11E"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b/>
          <w:sz w:val="22"/>
          <w:szCs w:val="22"/>
        </w:rPr>
        <w:t xml:space="preserve">B.  </w:t>
      </w:r>
      <w:r w:rsidRPr="004A45C3">
        <w:rPr>
          <w:rFonts w:ascii="Din" w:hAnsi="Din" w:cs="Segoe UI"/>
          <w:b/>
          <w:sz w:val="22"/>
          <w:szCs w:val="22"/>
          <w:u w:val="single"/>
        </w:rPr>
        <w:t>Negotiations</w:t>
      </w:r>
    </w:p>
    <w:p w14:paraId="1C6EF2BD"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Section 50-15.  Negotiations.</w:t>
      </w:r>
    </w:p>
    <w:p w14:paraId="6762F348" w14:textId="77777777" w:rsidR="006C7F1E" w:rsidRPr="004A45C3" w:rsidRDefault="00E86FA1" w:rsidP="0045480D">
      <w:pPr>
        <w:widowControl w:val="0"/>
        <w:adjustRightInd w:val="0"/>
        <w:snapToGrid w:val="0"/>
        <w:spacing w:before="120" w:after="120" w:line="140" w:lineRule="atLeast"/>
        <w:ind w:left="720"/>
        <w:rPr>
          <w:rFonts w:ascii="Din" w:hAnsi="Din" w:cs="Segoe UI"/>
          <w:sz w:val="22"/>
          <w:szCs w:val="22"/>
        </w:rPr>
      </w:pPr>
      <w:r w:rsidRPr="004A45C3">
        <w:rPr>
          <w:rFonts w:ascii="Din" w:hAnsi="Din" w:cs="Segoe UI"/>
          <w:sz w:val="22"/>
          <w:szCs w:val="22"/>
        </w:rPr>
        <w:t>It is unlawful for any person employed in or on a continual contractual relationship with any of the offices or agencies of State government to participate in contract negotiations on behalf of that office or agency with any firm, partnership, association, or corporation with whom that person has a contract for future employment or is negotiating concerning possible future employment.</w:t>
      </w:r>
    </w:p>
    <w:p w14:paraId="5A1BFAF4"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The bidder assures the Department that the award and execution of the contract would not cause a violation of Section 50-15, and that the bidder has no knowledge of any facts relevant to the kinds of acts prohibited therein.</w:t>
      </w:r>
    </w:p>
    <w:p w14:paraId="7E774EC2"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b/>
          <w:sz w:val="22"/>
          <w:szCs w:val="22"/>
        </w:rPr>
        <w:t xml:space="preserve">C.  </w:t>
      </w:r>
      <w:r w:rsidRPr="004A45C3">
        <w:rPr>
          <w:rFonts w:ascii="Din" w:hAnsi="Din" w:cs="Segoe UI"/>
          <w:b/>
          <w:sz w:val="22"/>
          <w:szCs w:val="22"/>
          <w:u w:val="single"/>
        </w:rPr>
        <w:t>Inducements</w:t>
      </w:r>
    </w:p>
    <w:p w14:paraId="42156CCD"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 xml:space="preserve">Section 50-25.  Inducement.  </w:t>
      </w:r>
    </w:p>
    <w:p w14:paraId="4AFBC5EB" w14:textId="77777777" w:rsidR="006C7F1E" w:rsidRPr="004A45C3" w:rsidRDefault="00E86FA1" w:rsidP="0045480D">
      <w:pPr>
        <w:widowControl w:val="0"/>
        <w:adjustRightInd w:val="0"/>
        <w:snapToGrid w:val="0"/>
        <w:spacing w:before="120" w:after="120" w:line="140" w:lineRule="atLeast"/>
        <w:ind w:left="720"/>
        <w:rPr>
          <w:rFonts w:ascii="Din" w:hAnsi="Din" w:cs="Segoe UI"/>
          <w:sz w:val="22"/>
          <w:szCs w:val="22"/>
        </w:rPr>
      </w:pPr>
      <w:r w:rsidRPr="004A45C3">
        <w:rPr>
          <w:rFonts w:ascii="Din" w:hAnsi="Din" w:cs="Segoe UI"/>
          <w:sz w:val="22"/>
          <w:szCs w:val="22"/>
        </w:rPr>
        <w:t>Any person who offers or pays any money or other valuable thing to any person to induce him or her not to bid for a State contract or as recompense for not having bid on a State contract is guilty of a Class 4 felony.  Any person who accepts any money or other valuable thing for not bidding for a State contract or who withholds a bid in consideration of the promise for the payment of money or other valuable thing is guilty of a Class 4 felony.</w:t>
      </w:r>
    </w:p>
    <w:p w14:paraId="37E4B338"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The bidder assures the Department that the award and execution of the contract would not cause a violation of Section 50-25, and that the bidder has no knowledge of any facts relevant to the kinds of acts prohibited therein.</w:t>
      </w:r>
    </w:p>
    <w:p w14:paraId="5BBC45EE"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b/>
          <w:sz w:val="22"/>
          <w:szCs w:val="22"/>
        </w:rPr>
        <w:t xml:space="preserve">D.  </w:t>
      </w:r>
      <w:r w:rsidRPr="004A45C3">
        <w:rPr>
          <w:rFonts w:ascii="Din" w:hAnsi="Din" w:cs="Segoe UI"/>
          <w:b/>
          <w:sz w:val="22"/>
          <w:szCs w:val="22"/>
          <w:u w:val="single"/>
        </w:rPr>
        <w:t>Revolving Door Prohibition</w:t>
      </w:r>
    </w:p>
    <w:p w14:paraId="60D3AC73"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 xml:space="preserve">Section 50-30.  Revolving door prohibition.  </w:t>
      </w:r>
    </w:p>
    <w:p w14:paraId="338BB4AF" w14:textId="4513AE4D" w:rsidR="006C7F1E" w:rsidRPr="004A45C3" w:rsidRDefault="00E86FA1" w:rsidP="0045480D">
      <w:pPr>
        <w:widowControl w:val="0"/>
        <w:adjustRightInd w:val="0"/>
        <w:snapToGrid w:val="0"/>
        <w:spacing w:before="120" w:after="120" w:line="140" w:lineRule="atLeast"/>
        <w:ind w:left="720"/>
        <w:rPr>
          <w:rFonts w:ascii="Din" w:hAnsi="Din" w:cs="Segoe UI"/>
          <w:sz w:val="22"/>
          <w:szCs w:val="22"/>
        </w:rPr>
      </w:pPr>
      <w:r w:rsidRPr="004A45C3">
        <w:rPr>
          <w:rFonts w:ascii="Din" w:hAnsi="Din" w:cs="Segoe UI"/>
          <w:sz w:val="22"/>
          <w:szCs w:val="22"/>
        </w:rPr>
        <w:t>CPOs, SPOs, procurement compliance monitors, their designees whose principal duties are directly related to State procurement, and executive officers confirmed by the Senate are expressly prohibited for a period of 2 years after terminating an affected position from engaging in any procurement activity relating to the State agency most recently employing them in an affected position for a period of at least 6 months.  The prohibition includes</w:t>
      </w:r>
      <w:r w:rsidR="00C118E4" w:rsidRPr="004A45C3">
        <w:rPr>
          <w:rFonts w:ascii="Din" w:hAnsi="Din" w:cs="Segoe UI"/>
          <w:sz w:val="22"/>
          <w:szCs w:val="22"/>
        </w:rPr>
        <w:t xml:space="preserve"> </w:t>
      </w:r>
      <w:r w:rsidRPr="004A45C3">
        <w:rPr>
          <w:rFonts w:ascii="Din" w:hAnsi="Din" w:cs="Segoe UI"/>
          <w:sz w:val="22"/>
          <w:szCs w:val="22"/>
        </w:rPr>
        <w:t>but is not limited to: lobbying the procurement process; specifying; bidding; proposing bid, proposal, or contract documents; on their own behalf or on behalf of any firm, partnership, association, or corporation.  This Section applies only to persons who terminate an affected position on or after January 15, 1999.</w:t>
      </w:r>
    </w:p>
    <w:p w14:paraId="119F6F8D"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The bidder assures the Department that the award and execution of the contract would not cause a violation of Section 50-30, and that the bidder has no knowledge of any facts relevant to the kinds of acts prohibited therein.</w:t>
      </w:r>
    </w:p>
    <w:p w14:paraId="2C871CC3"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b/>
          <w:sz w:val="22"/>
          <w:szCs w:val="22"/>
        </w:rPr>
        <w:t xml:space="preserve">E.  </w:t>
      </w:r>
      <w:r w:rsidRPr="004A45C3">
        <w:rPr>
          <w:rFonts w:ascii="Din" w:hAnsi="Din" w:cs="Segoe UI"/>
          <w:b/>
          <w:sz w:val="22"/>
          <w:szCs w:val="22"/>
          <w:u w:val="single"/>
        </w:rPr>
        <w:t>Reporting Anticompetitive Practices</w:t>
      </w:r>
    </w:p>
    <w:p w14:paraId="56672294"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 xml:space="preserve">Section 50-40.  Reporting anticompetitive practices.  </w:t>
      </w:r>
    </w:p>
    <w:p w14:paraId="4DA67B61" w14:textId="75E9BE8C" w:rsidR="006C7F1E" w:rsidRPr="004A45C3" w:rsidRDefault="00E86FA1" w:rsidP="0045480D">
      <w:pPr>
        <w:widowControl w:val="0"/>
        <w:adjustRightInd w:val="0"/>
        <w:snapToGrid w:val="0"/>
        <w:spacing w:before="120" w:after="120" w:line="140" w:lineRule="atLeast"/>
        <w:ind w:left="720"/>
        <w:rPr>
          <w:rFonts w:ascii="Din" w:hAnsi="Din" w:cs="Segoe UI"/>
          <w:sz w:val="22"/>
          <w:szCs w:val="22"/>
        </w:rPr>
      </w:pPr>
      <w:r w:rsidRPr="004A45C3">
        <w:rPr>
          <w:rFonts w:ascii="Din" w:hAnsi="Din" w:cs="Segoe UI"/>
          <w:sz w:val="22"/>
          <w:szCs w:val="22"/>
        </w:rPr>
        <w:t>When, for any reason, any vendor, bidder, contractor, CPO, SPO, designee, elected official, or State employee suspects collusion or other anticompetitive practice among any bidders, offerors, contractors, or employees of the State, a notice of the relevant facts shall be transmitted to the Attorney General and the CPO.</w:t>
      </w:r>
    </w:p>
    <w:p w14:paraId="06D81C7F"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The bidder assures the Department that it has not failed to report any relevant facts concerning the practices addressed in Section 50-40 which may involve the contract for which the bid is submitted.</w:t>
      </w:r>
    </w:p>
    <w:p w14:paraId="2BC9E8F6"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b/>
          <w:sz w:val="22"/>
          <w:szCs w:val="22"/>
        </w:rPr>
        <w:t xml:space="preserve">F.  </w:t>
      </w:r>
      <w:r w:rsidRPr="004A45C3">
        <w:rPr>
          <w:rFonts w:ascii="Din" w:hAnsi="Din" w:cs="Segoe UI"/>
          <w:b/>
          <w:sz w:val="22"/>
          <w:szCs w:val="22"/>
          <w:u w:val="single"/>
        </w:rPr>
        <w:t>Confidentiality</w:t>
      </w:r>
    </w:p>
    <w:p w14:paraId="7BFB0160"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 xml:space="preserve">Section 50-45.  Confidentiality.  </w:t>
      </w:r>
    </w:p>
    <w:p w14:paraId="6770C22C" w14:textId="1F601AE6" w:rsidR="006C7F1E" w:rsidRPr="004A45C3" w:rsidRDefault="00E86FA1" w:rsidP="0045480D">
      <w:pPr>
        <w:widowControl w:val="0"/>
        <w:adjustRightInd w:val="0"/>
        <w:snapToGrid w:val="0"/>
        <w:spacing w:before="120" w:after="120" w:line="140" w:lineRule="atLeast"/>
        <w:ind w:left="720"/>
        <w:rPr>
          <w:rFonts w:ascii="Din" w:hAnsi="Din" w:cs="Segoe UI"/>
          <w:sz w:val="22"/>
          <w:szCs w:val="22"/>
        </w:rPr>
      </w:pPr>
      <w:r w:rsidRPr="004A45C3">
        <w:rPr>
          <w:rFonts w:ascii="Din" w:hAnsi="Din" w:cs="Segoe UI"/>
          <w:sz w:val="22"/>
          <w:szCs w:val="22"/>
        </w:rPr>
        <w:t xml:space="preserve">Any CPO, SPO, designee, or executive officer who willfully uses or allows the use of specifications, competitive bid documents, proprietary competitive information, proposals, contracts, or selection information to compromise the fairness or integrity of the procurement, bidding, or contract process shall be subject to immediate dismissal, regardless of the Personnel </w:t>
      </w:r>
      <w:r w:rsidR="00096CBD" w:rsidRPr="004A45C3">
        <w:rPr>
          <w:rFonts w:ascii="Din" w:hAnsi="Din" w:cs="Segoe UI"/>
          <w:sz w:val="22"/>
          <w:szCs w:val="22"/>
        </w:rPr>
        <w:t>C</w:t>
      </w:r>
      <w:r w:rsidRPr="004A45C3">
        <w:rPr>
          <w:rFonts w:ascii="Din" w:hAnsi="Din" w:cs="Segoe UI"/>
          <w:sz w:val="22"/>
          <w:szCs w:val="22"/>
        </w:rPr>
        <w:t>ode</w:t>
      </w:r>
      <w:r w:rsidR="00096CBD" w:rsidRPr="004A45C3">
        <w:rPr>
          <w:rFonts w:ascii="Din" w:hAnsi="Din" w:cs="Segoe UI"/>
          <w:sz w:val="22"/>
          <w:szCs w:val="22"/>
        </w:rPr>
        <w:t xml:space="preserve"> 20 ILCS 415 </w:t>
      </w:r>
      <w:r w:rsidR="00096CBD" w:rsidRPr="004A45C3">
        <w:rPr>
          <w:rFonts w:ascii="Din" w:hAnsi="Din" w:cs="Segoe UI"/>
          <w:i/>
          <w:iCs/>
          <w:sz w:val="22"/>
          <w:szCs w:val="22"/>
        </w:rPr>
        <w:t>et seq</w:t>
      </w:r>
      <w:r w:rsidR="00096CBD" w:rsidRPr="004A45C3">
        <w:rPr>
          <w:rFonts w:ascii="Din" w:hAnsi="Din" w:cs="Segoe UI"/>
          <w:sz w:val="22"/>
          <w:szCs w:val="22"/>
        </w:rPr>
        <w:t>.</w:t>
      </w:r>
      <w:r w:rsidRPr="004A45C3">
        <w:rPr>
          <w:rFonts w:ascii="Din" w:hAnsi="Din" w:cs="Segoe UI"/>
          <w:sz w:val="22"/>
          <w:szCs w:val="22"/>
        </w:rPr>
        <w:t>, any contract, or any collective bargaining agreement, and may in addition be subject to criminal prosecution.</w:t>
      </w:r>
    </w:p>
    <w:p w14:paraId="6BD60D64"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The bidder assures the Department that it has no knowledge of any fact relevant to the practices addressed in Section 50-45 which may involve the contract for which the bid is submitted.</w:t>
      </w:r>
    </w:p>
    <w:p w14:paraId="0DCC9564"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b/>
          <w:sz w:val="22"/>
          <w:szCs w:val="22"/>
        </w:rPr>
        <w:t xml:space="preserve">G.  </w:t>
      </w:r>
      <w:r w:rsidRPr="004A45C3">
        <w:rPr>
          <w:rFonts w:ascii="Din" w:hAnsi="Din" w:cs="Segoe UI"/>
          <w:b/>
          <w:sz w:val="22"/>
          <w:szCs w:val="22"/>
          <w:u w:val="single"/>
        </w:rPr>
        <w:t>Insider Information</w:t>
      </w:r>
    </w:p>
    <w:p w14:paraId="7C8BCBB5"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 xml:space="preserve">Section 50-50.  Insider information.  </w:t>
      </w:r>
    </w:p>
    <w:p w14:paraId="1A12C94E" w14:textId="77777777" w:rsidR="006C7F1E" w:rsidRPr="004A45C3" w:rsidRDefault="00E86FA1" w:rsidP="0045480D">
      <w:pPr>
        <w:widowControl w:val="0"/>
        <w:adjustRightInd w:val="0"/>
        <w:snapToGrid w:val="0"/>
        <w:spacing w:before="120" w:after="120" w:line="140" w:lineRule="atLeast"/>
        <w:ind w:left="720"/>
        <w:rPr>
          <w:rFonts w:ascii="Din" w:hAnsi="Din" w:cs="Segoe UI"/>
          <w:sz w:val="22"/>
          <w:szCs w:val="22"/>
        </w:rPr>
      </w:pPr>
      <w:r w:rsidRPr="004A45C3">
        <w:rPr>
          <w:rFonts w:ascii="Din" w:hAnsi="Din" w:cs="Segoe UI"/>
          <w:sz w:val="22"/>
          <w:szCs w:val="22"/>
        </w:rPr>
        <w:t>It is unlawful for any current or former elected or appointed State official or State employee to knowingly use confidential information available only by virtue of that office or employment for actual or anticipated gain for themselves or another person.</w:t>
      </w:r>
    </w:p>
    <w:p w14:paraId="5DC17433"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The bidder assures the Department that it has no knowledge of any facts relevant to the practices addressed in Section 50-50 which may involve the contract for which the bid is submitted.</w:t>
      </w:r>
    </w:p>
    <w:p w14:paraId="7A104790" w14:textId="44F4ADDA" w:rsidR="006C7F1E" w:rsidRPr="004A45C3" w:rsidRDefault="00E86FA1" w:rsidP="0045480D">
      <w:pPr>
        <w:widowControl w:val="0"/>
        <w:adjustRightInd w:val="0"/>
        <w:snapToGrid w:val="0"/>
        <w:spacing w:before="120" w:after="120" w:line="140" w:lineRule="atLeast"/>
        <w:ind w:left="720"/>
        <w:rPr>
          <w:rFonts w:ascii="Din" w:hAnsi="Din" w:cs="Segoe UI"/>
          <w:sz w:val="22"/>
          <w:szCs w:val="22"/>
        </w:rPr>
      </w:pPr>
      <w:r w:rsidRPr="004A45C3">
        <w:rPr>
          <w:rFonts w:ascii="Din" w:hAnsi="Din" w:cs="Segoe UI"/>
          <w:sz w:val="22"/>
          <w:szCs w:val="22"/>
        </w:rPr>
        <w:fldChar w:fldCharType="begin">
          <w:ffData>
            <w:name w:val="Check1"/>
            <w:enabled/>
            <w:calcOnExit w:val="0"/>
            <w:checkBox>
              <w:sizeAuto/>
              <w:default w:val="0"/>
            </w:checkBox>
          </w:ffData>
        </w:fldChar>
      </w:r>
      <w:r w:rsidRPr="004A45C3">
        <w:rPr>
          <w:rFonts w:ascii="Din" w:hAnsi="Din" w:cs="Segoe UI"/>
          <w:sz w:val="22"/>
          <w:szCs w:val="22"/>
        </w:rPr>
        <w:instrText xml:space="preserve"> FORMCHECKBOX </w:instrText>
      </w:r>
      <w:r w:rsidRPr="004A45C3">
        <w:rPr>
          <w:rFonts w:ascii="Din" w:hAnsi="Din" w:cs="Segoe UI"/>
          <w:sz w:val="22"/>
          <w:szCs w:val="22"/>
        </w:rPr>
      </w:r>
      <w:r w:rsidRPr="004A45C3">
        <w:rPr>
          <w:rFonts w:ascii="Din" w:hAnsi="Din" w:cs="Segoe UI"/>
          <w:sz w:val="22"/>
          <w:szCs w:val="22"/>
        </w:rPr>
        <w:fldChar w:fldCharType="separate"/>
      </w:r>
      <w:r w:rsidRPr="004A45C3">
        <w:rPr>
          <w:rFonts w:ascii="Din" w:hAnsi="Din" w:cs="Segoe UI"/>
          <w:sz w:val="22"/>
          <w:szCs w:val="22"/>
        </w:rPr>
        <w:fldChar w:fldCharType="end"/>
      </w:r>
      <w:r w:rsidRPr="004A45C3">
        <w:rPr>
          <w:rFonts w:ascii="Din" w:hAnsi="Din" w:cs="Segoe UI"/>
          <w:sz w:val="22"/>
          <w:szCs w:val="22"/>
        </w:rPr>
        <w:t xml:space="preserve">  I acknowledge, understand and accept these terms and conditions for the above assurances.</w:t>
      </w:r>
    </w:p>
    <w:p w14:paraId="5D96667B" w14:textId="77777777" w:rsidR="006C7F1E" w:rsidRPr="004A45C3" w:rsidRDefault="00E86FA1" w:rsidP="0045480D">
      <w:pPr>
        <w:widowControl w:val="0"/>
        <w:adjustRightInd w:val="0"/>
        <w:snapToGrid w:val="0"/>
        <w:spacing w:before="120" w:after="120" w:line="140" w:lineRule="atLeast"/>
        <w:rPr>
          <w:rFonts w:ascii="Din" w:hAnsi="Din" w:cs="Segoe UI"/>
          <w:sz w:val="22"/>
          <w:szCs w:val="22"/>
        </w:rPr>
      </w:pPr>
      <w:r w:rsidRPr="004A45C3">
        <w:rPr>
          <w:rFonts w:ascii="Din" w:hAnsi="Din" w:cs="Segoe UI"/>
          <w:b/>
          <w:sz w:val="22"/>
          <w:szCs w:val="22"/>
        </w:rPr>
        <w:t>III.  CERTIFICATIONS</w:t>
      </w:r>
    </w:p>
    <w:p w14:paraId="6DE67098" w14:textId="77777777" w:rsidR="006C7F1E" w:rsidRPr="004A45C3" w:rsidRDefault="00E86FA1" w:rsidP="0045480D">
      <w:pPr>
        <w:widowControl w:val="0"/>
        <w:adjustRightInd w:val="0"/>
        <w:snapToGrid w:val="0"/>
        <w:spacing w:before="120" w:after="120" w:line="140" w:lineRule="atLeast"/>
        <w:rPr>
          <w:rFonts w:ascii="Din" w:hAnsi="Din" w:cs="Segoe UI"/>
          <w:sz w:val="22"/>
          <w:szCs w:val="22"/>
        </w:rPr>
      </w:pPr>
      <w:r w:rsidRPr="004A45C3">
        <w:rPr>
          <w:rFonts w:ascii="Din" w:hAnsi="Din" w:cs="Segoe UI"/>
          <w:sz w:val="22"/>
          <w:szCs w:val="22"/>
        </w:rPr>
        <w:t>The certifications hereinafter made by the bidder are each a material representation of fact upon which reliance is placed should the Department enter into the contract with the bidder.  Section 50-2 of the Code provides that every person that has entered into a multi-year contract and every subcontractor with a multi-year subcontract shall certify, by July 1 of each fiscal year covered by the contract after the initial fiscal year, to the responsible CPO whether it continues to satisfy the requirements of Article 50 pertaining to the eligibility for a contract award.  If a contractor or subcontractor is not able to truthfully certify that it continues to meet all requirements, it shall provide with its certification a detailed explanation of the circumstances leading to the change in certification status.  A contractor or subcontractor that makes a false statement material to any given certification required under Article 50 is, in addition to any other penalties or consequences prescribed by law, subject to liability under the Whistleblower Reward and Protection Act for submission of a false claim.</w:t>
      </w:r>
    </w:p>
    <w:p w14:paraId="3C7A7759"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b/>
          <w:sz w:val="22"/>
          <w:szCs w:val="22"/>
        </w:rPr>
        <w:t xml:space="preserve">A.  </w:t>
      </w:r>
      <w:r w:rsidRPr="004A45C3">
        <w:rPr>
          <w:rFonts w:ascii="Din" w:hAnsi="Din" w:cs="Segoe UI"/>
          <w:b/>
          <w:sz w:val="22"/>
          <w:szCs w:val="22"/>
          <w:u w:val="single"/>
        </w:rPr>
        <w:t>Bribery</w:t>
      </w:r>
    </w:p>
    <w:p w14:paraId="41415C30"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Section 50-5.  Bribery.</w:t>
      </w:r>
    </w:p>
    <w:p w14:paraId="037A6287" w14:textId="77777777" w:rsidR="006C7F1E" w:rsidRPr="004A45C3" w:rsidRDefault="00E86FA1" w:rsidP="0045480D">
      <w:pPr>
        <w:widowControl w:val="0"/>
        <w:adjustRightInd w:val="0"/>
        <w:snapToGrid w:val="0"/>
        <w:spacing w:before="120" w:after="120" w:line="140" w:lineRule="atLeast"/>
        <w:ind w:left="720"/>
        <w:rPr>
          <w:rFonts w:ascii="Din" w:hAnsi="Din" w:cs="Segoe UI"/>
          <w:sz w:val="22"/>
          <w:szCs w:val="22"/>
        </w:rPr>
      </w:pPr>
      <w:r w:rsidRPr="004A45C3">
        <w:rPr>
          <w:rFonts w:ascii="Din" w:hAnsi="Din" w:cs="Segoe UI"/>
          <w:sz w:val="22"/>
          <w:szCs w:val="22"/>
        </w:rPr>
        <w:t>(a) Prohibition.  No person or business shall be awarded a contract or subcontract under this Code who:</w:t>
      </w:r>
    </w:p>
    <w:p w14:paraId="0922744B" w14:textId="77777777" w:rsidR="006C7F1E" w:rsidRPr="004A45C3" w:rsidRDefault="00E86FA1" w:rsidP="0045480D">
      <w:pPr>
        <w:widowControl w:val="0"/>
        <w:adjustRightInd w:val="0"/>
        <w:snapToGrid w:val="0"/>
        <w:spacing w:before="120" w:after="120" w:line="140" w:lineRule="atLeast"/>
        <w:ind w:left="1080"/>
        <w:rPr>
          <w:rFonts w:ascii="Din" w:hAnsi="Din" w:cs="Segoe UI"/>
          <w:sz w:val="22"/>
          <w:szCs w:val="22"/>
        </w:rPr>
      </w:pPr>
      <w:r w:rsidRPr="004A45C3">
        <w:rPr>
          <w:rFonts w:ascii="Din" w:hAnsi="Din" w:cs="Segoe UI"/>
          <w:sz w:val="22"/>
          <w:szCs w:val="22"/>
        </w:rPr>
        <w:t xml:space="preserve">(1) has been convicted under the laws of Illinois or any other state of bribery or attempting to bribe an officer or employee of the State of Illinois or any other state in that officer’s or employee’s official capacity; or </w:t>
      </w:r>
    </w:p>
    <w:p w14:paraId="09D40AE9" w14:textId="77777777" w:rsidR="006C7F1E" w:rsidRPr="004A45C3" w:rsidRDefault="00E86FA1" w:rsidP="0045480D">
      <w:pPr>
        <w:widowControl w:val="0"/>
        <w:adjustRightInd w:val="0"/>
        <w:snapToGrid w:val="0"/>
        <w:spacing w:before="120" w:after="120" w:line="140" w:lineRule="atLeast"/>
        <w:ind w:left="1080"/>
        <w:rPr>
          <w:rFonts w:ascii="Din" w:hAnsi="Din" w:cs="Segoe UI"/>
          <w:sz w:val="22"/>
          <w:szCs w:val="22"/>
        </w:rPr>
      </w:pPr>
      <w:r w:rsidRPr="004A45C3">
        <w:rPr>
          <w:rFonts w:ascii="Din" w:hAnsi="Din" w:cs="Segoe UI"/>
          <w:sz w:val="22"/>
          <w:szCs w:val="22"/>
        </w:rPr>
        <w:t>(2) has made an admission of guilt of that conduct that is a matter of record but has not been prosecuted for that conduct.</w:t>
      </w:r>
    </w:p>
    <w:p w14:paraId="26B33FD3" w14:textId="77777777" w:rsidR="006C7F1E" w:rsidRPr="004A45C3" w:rsidRDefault="00E86FA1" w:rsidP="0045480D">
      <w:pPr>
        <w:widowControl w:val="0"/>
        <w:adjustRightInd w:val="0"/>
        <w:snapToGrid w:val="0"/>
        <w:spacing w:before="120" w:after="120" w:line="140" w:lineRule="atLeast"/>
        <w:ind w:left="720"/>
        <w:rPr>
          <w:rFonts w:ascii="Din" w:hAnsi="Din" w:cs="Segoe UI"/>
          <w:sz w:val="22"/>
          <w:szCs w:val="22"/>
        </w:rPr>
      </w:pPr>
      <w:r w:rsidRPr="004A45C3">
        <w:rPr>
          <w:rFonts w:ascii="Din" w:hAnsi="Din" w:cs="Segoe UI"/>
          <w:sz w:val="22"/>
          <w:szCs w:val="22"/>
        </w:rPr>
        <w:t>(b) Businesses.  No business shall be barred from contracting with any unit of State or local government, or subcontracting under such a contract, as a result of a conviction under this Section of any employee or agent of the business if the employee or agent is no longer employed by the business and:</w:t>
      </w:r>
    </w:p>
    <w:p w14:paraId="45A43773" w14:textId="77777777" w:rsidR="006C7F1E" w:rsidRPr="004A45C3" w:rsidRDefault="00E86FA1" w:rsidP="0045480D">
      <w:pPr>
        <w:widowControl w:val="0"/>
        <w:adjustRightInd w:val="0"/>
        <w:snapToGrid w:val="0"/>
        <w:spacing w:before="120" w:after="120" w:line="140" w:lineRule="atLeast"/>
        <w:ind w:left="1080"/>
        <w:rPr>
          <w:rFonts w:ascii="Din" w:hAnsi="Din" w:cs="Segoe UI"/>
          <w:sz w:val="22"/>
          <w:szCs w:val="22"/>
        </w:rPr>
      </w:pPr>
      <w:r w:rsidRPr="004A45C3">
        <w:rPr>
          <w:rFonts w:ascii="Din" w:hAnsi="Din" w:cs="Segoe UI"/>
          <w:sz w:val="22"/>
          <w:szCs w:val="22"/>
        </w:rPr>
        <w:t xml:space="preserve">(1)  the business has been finally adjudicated not guilty; or </w:t>
      </w:r>
    </w:p>
    <w:p w14:paraId="47F020A7" w14:textId="77777777" w:rsidR="006C7F1E" w:rsidRPr="004A45C3" w:rsidRDefault="00E86FA1" w:rsidP="0045480D">
      <w:pPr>
        <w:widowControl w:val="0"/>
        <w:adjustRightInd w:val="0"/>
        <w:snapToGrid w:val="0"/>
        <w:spacing w:before="120" w:after="120" w:line="140" w:lineRule="atLeast"/>
        <w:ind w:left="1080"/>
        <w:rPr>
          <w:rFonts w:ascii="Din" w:hAnsi="Din" w:cs="Segoe UI"/>
          <w:sz w:val="22"/>
          <w:szCs w:val="22"/>
        </w:rPr>
      </w:pPr>
      <w:r w:rsidRPr="004A45C3">
        <w:rPr>
          <w:rFonts w:ascii="Din" w:hAnsi="Din" w:cs="Segoe UI"/>
          <w:sz w:val="22"/>
          <w:szCs w:val="22"/>
        </w:rPr>
        <w:t>(2)  the business demonstrates to the governmental entity with which it seeks to contract, or which is signatory to the contract which the subcontract relates, and that entity finds that the commission of the offense was not authorized, requested, commanded, or performed by a director, officer, or high managerial agent on behalf of the business as provided in paragraph (2) of subsection (a) of Section 5-4 of the Criminal Code of 2012.</w:t>
      </w:r>
    </w:p>
    <w:p w14:paraId="62217365" w14:textId="77777777" w:rsidR="006C7F1E" w:rsidRPr="004A45C3" w:rsidRDefault="00E86FA1" w:rsidP="0045480D">
      <w:pPr>
        <w:widowControl w:val="0"/>
        <w:adjustRightInd w:val="0"/>
        <w:snapToGrid w:val="0"/>
        <w:spacing w:before="120" w:after="120" w:line="140" w:lineRule="atLeast"/>
        <w:ind w:left="720"/>
        <w:rPr>
          <w:rFonts w:ascii="Din" w:hAnsi="Din" w:cs="Segoe UI"/>
          <w:sz w:val="22"/>
          <w:szCs w:val="22"/>
        </w:rPr>
      </w:pPr>
      <w:r w:rsidRPr="004A45C3">
        <w:rPr>
          <w:rFonts w:ascii="Din" w:hAnsi="Din" w:cs="Segoe UI"/>
          <w:sz w:val="22"/>
          <w:szCs w:val="22"/>
        </w:rPr>
        <w:t>(c) Conduct on behalf of business.  For purposes of this Section, when an official, agent, or employee of a business committed the bribery or attempted bribery on behalf of the business and in accordance with the direction or authorization of a responsible official of the business, the business shall be chargeable with the conduct.</w:t>
      </w:r>
    </w:p>
    <w:p w14:paraId="3854C388" w14:textId="77777777" w:rsidR="006C7F1E" w:rsidRPr="004A45C3" w:rsidRDefault="00E86FA1" w:rsidP="0045480D">
      <w:pPr>
        <w:widowControl w:val="0"/>
        <w:adjustRightInd w:val="0"/>
        <w:snapToGrid w:val="0"/>
        <w:spacing w:before="120" w:after="120" w:line="140" w:lineRule="atLeast"/>
        <w:ind w:left="720"/>
        <w:rPr>
          <w:rFonts w:ascii="Din" w:hAnsi="Din" w:cs="Segoe UI"/>
          <w:sz w:val="22"/>
          <w:szCs w:val="22"/>
        </w:rPr>
      </w:pPr>
      <w:r w:rsidRPr="004A45C3">
        <w:rPr>
          <w:rFonts w:ascii="Din" w:hAnsi="Din" w:cs="Segoe UI"/>
          <w:sz w:val="22"/>
          <w:szCs w:val="22"/>
        </w:rPr>
        <w:t>(d) Certification.  Every bid submitted to and contract executed by the State, and every subcontract subject to Section 20-120 of the Code shall contain a certification by the contractor or the subcontractor, respectively, that the contractor or subcontractor is not barred from being awarded a contract or subcontract under this Section and acknowledges that the CPO may declare the related contract void if any certifications required by this Section are false.  A contractor who makes a false statement, material to the certification, commits a Class 3 felony.</w:t>
      </w:r>
    </w:p>
    <w:p w14:paraId="26DE0A14"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The contractor or subcontractor certifies that it is not barred from being awarded a contract under Section 50.5.</w:t>
      </w:r>
    </w:p>
    <w:p w14:paraId="2F357AA8"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b/>
          <w:sz w:val="22"/>
          <w:szCs w:val="22"/>
        </w:rPr>
        <w:t xml:space="preserve">B.  </w:t>
      </w:r>
      <w:r w:rsidRPr="004A45C3">
        <w:rPr>
          <w:rFonts w:ascii="Din" w:hAnsi="Din" w:cs="Segoe UI"/>
          <w:b/>
          <w:sz w:val="22"/>
          <w:szCs w:val="22"/>
          <w:u w:val="single"/>
        </w:rPr>
        <w:t>Felons</w:t>
      </w:r>
    </w:p>
    <w:p w14:paraId="31AF4D42"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 xml:space="preserve">Section 50-10.  Felons.  </w:t>
      </w:r>
    </w:p>
    <w:p w14:paraId="2D33A8BB" w14:textId="77777777" w:rsidR="006C7F1E" w:rsidRPr="004A45C3" w:rsidRDefault="00E86FA1" w:rsidP="0045480D">
      <w:pPr>
        <w:widowControl w:val="0"/>
        <w:adjustRightInd w:val="0"/>
        <w:snapToGrid w:val="0"/>
        <w:spacing w:before="120" w:after="120" w:line="140" w:lineRule="atLeast"/>
        <w:ind w:left="720"/>
        <w:rPr>
          <w:rFonts w:ascii="Din" w:hAnsi="Din" w:cs="Segoe UI"/>
          <w:sz w:val="22"/>
          <w:szCs w:val="22"/>
        </w:rPr>
      </w:pPr>
      <w:r w:rsidRPr="004A45C3">
        <w:rPr>
          <w:rFonts w:ascii="Din" w:hAnsi="Din" w:cs="Segoe UI"/>
          <w:sz w:val="22"/>
          <w:szCs w:val="22"/>
        </w:rPr>
        <w:t>(a) Unless otherwise provided, no person or business convicted of a felony shall do business with the State of Illinois or any State agency, or enter into a subcontract, from the date of conviction until 5 years after the date of completion of the sentence for that felony, unless no person held responsible by a prosecutorial office for the facts upon which the conviction was based continues to have any involvement with the business.</w:t>
      </w:r>
    </w:p>
    <w:p w14:paraId="31DCD9E9" w14:textId="77777777" w:rsidR="006C7F1E" w:rsidRPr="004A45C3" w:rsidRDefault="00E86FA1" w:rsidP="0045480D">
      <w:pPr>
        <w:widowControl w:val="0"/>
        <w:adjustRightInd w:val="0"/>
        <w:snapToGrid w:val="0"/>
        <w:spacing w:before="120" w:after="120" w:line="140" w:lineRule="atLeast"/>
        <w:ind w:left="720"/>
        <w:rPr>
          <w:rFonts w:ascii="Din" w:hAnsi="Din" w:cs="Segoe UI"/>
          <w:b/>
          <w:sz w:val="22"/>
          <w:szCs w:val="22"/>
        </w:rPr>
      </w:pPr>
      <w:r w:rsidRPr="004A45C3">
        <w:rPr>
          <w:rFonts w:ascii="Din" w:hAnsi="Din" w:cs="Segoe UI"/>
          <w:sz w:val="22"/>
          <w:szCs w:val="22"/>
        </w:rPr>
        <w:t>(b) Certification.  Every bid submitted to and contract executed by the State and every subcontract subject to Section 20-120 of the Code shall contain a certification by the bidder or contractor or subcontractor, respectively, that the bidder, contractor, or subcontractor is not barred from being awarded a contract or subcontract under this Section and acknowledges that the CPO may declare the related contract void if any of the certifications required by this Section are false.</w:t>
      </w:r>
    </w:p>
    <w:p w14:paraId="00A0A088" w14:textId="77777777" w:rsidR="006C7F1E" w:rsidRPr="004A45C3" w:rsidRDefault="00E86FA1" w:rsidP="0045480D">
      <w:pPr>
        <w:widowControl w:val="0"/>
        <w:adjustRightInd w:val="0"/>
        <w:snapToGrid w:val="0"/>
        <w:spacing w:before="120" w:after="120" w:line="140" w:lineRule="atLeast"/>
        <w:ind w:left="360"/>
        <w:rPr>
          <w:rFonts w:ascii="Din" w:hAnsi="Din" w:cs="Segoe UI"/>
          <w:b/>
          <w:sz w:val="22"/>
          <w:szCs w:val="22"/>
        </w:rPr>
      </w:pPr>
      <w:r w:rsidRPr="004A45C3">
        <w:rPr>
          <w:rFonts w:ascii="Din" w:hAnsi="Din" w:cs="Segoe UI"/>
          <w:b/>
          <w:sz w:val="22"/>
          <w:szCs w:val="22"/>
        </w:rPr>
        <w:t xml:space="preserve">C.  </w:t>
      </w:r>
      <w:r w:rsidRPr="004A45C3">
        <w:rPr>
          <w:rFonts w:ascii="Din" w:hAnsi="Din" w:cs="Segoe UI"/>
          <w:b/>
          <w:sz w:val="22"/>
          <w:szCs w:val="22"/>
          <w:u w:val="single"/>
        </w:rPr>
        <w:t>Debt Delinquency</w:t>
      </w:r>
    </w:p>
    <w:p w14:paraId="2D3B2F90"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Section 50-11 and 50-12. Debt Delinquency.</w:t>
      </w:r>
    </w:p>
    <w:p w14:paraId="529C7CF5" w14:textId="77777777" w:rsidR="006C7F1E" w:rsidRPr="004A45C3" w:rsidRDefault="00E86FA1" w:rsidP="0045480D">
      <w:pPr>
        <w:widowControl w:val="0"/>
        <w:adjustRightInd w:val="0"/>
        <w:snapToGrid w:val="0"/>
        <w:spacing w:before="120" w:after="120" w:line="140" w:lineRule="atLeast"/>
        <w:ind w:left="360"/>
        <w:rPr>
          <w:rFonts w:ascii="Din" w:hAnsi="Din" w:cs="Segoe UI"/>
          <w:snapToGrid w:val="0"/>
          <w:sz w:val="22"/>
          <w:szCs w:val="22"/>
        </w:rPr>
      </w:pPr>
      <w:r w:rsidRPr="004A45C3">
        <w:rPr>
          <w:rFonts w:ascii="Din" w:hAnsi="Din" w:cs="Segoe UI"/>
          <w:sz w:val="22"/>
          <w:szCs w:val="22"/>
        </w:rPr>
        <w:t>The contractor or bidder or subcontractor, respectively, certifies that it, or any affiliate, is not barred from being awarded a contract or subcontract under the Code.  Section 50-11 prohibits a person from entering into a contract with a State agency, or entering into a subcontract, if it knows or should know that it, or any affiliate, is delinquent in the payment of any debt to the State as defined by the Debt Collection Board.  Section 50-12 prohibits a person from entering into a contract with a State agency, or entering into a subcontract, if it, or any affiliate, has failed to collect and remit Illinois Use Tax on all sales of tangible personal property into the State of Illinois in accordance with the provisions of the Illinois Use Tax Act. The bidder or contractor or subcontractor, respectively, further acknowledges that the CPO may declare the related contract void if this certification is false or if the bidder, contractor, or subcontractor, or any affiliate, is determined to be delinquent in the payment of</w:t>
      </w:r>
      <w:r w:rsidRPr="004A45C3">
        <w:rPr>
          <w:rFonts w:ascii="Din" w:hAnsi="Din" w:cs="Segoe UI"/>
          <w:snapToGrid w:val="0"/>
          <w:sz w:val="22"/>
          <w:szCs w:val="22"/>
        </w:rPr>
        <w:t xml:space="preserve"> any debt to the State during the term of the contract.</w:t>
      </w:r>
    </w:p>
    <w:p w14:paraId="58729995" w14:textId="77777777" w:rsidR="006C7F1E" w:rsidRPr="004A45C3" w:rsidRDefault="00E86FA1" w:rsidP="0045480D">
      <w:pPr>
        <w:widowControl w:val="0"/>
        <w:adjustRightInd w:val="0"/>
        <w:snapToGrid w:val="0"/>
        <w:spacing w:before="120" w:after="120" w:line="140" w:lineRule="atLeast"/>
        <w:ind w:left="360"/>
        <w:rPr>
          <w:rFonts w:ascii="Din" w:hAnsi="Din" w:cs="Segoe UI"/>
          <w:b/>
          <w:sz w:val="22"/>
          <w:szCs w:val="22"/>
        </w:rPr>
      </w:pPr>
      <w:r w:rsidRPr="004A45C3">
        <w:rPr>
          <w:rFonts w:ascii="Din" w:hAnsi="Din" w:cs="Segoe UI"/>
          <w:b/>
          <w:sz w:val="22"/>
          <w:szCs w:val="22"/>
        </w:rPr>
        <w:t xml:space="preserve">D.  </w:t>
      </w:r>
      <w:r w:rsidRPr="004A45C3">
        <w:rPr>
          <w:rFonts w:ascii="Din" w:hAnsi="Din" w:cs="Segoe UI"/>
          <w:b/>
          <w:sz w:val="22"/>
          <w:szCs w:val="22"/>
          <w:u w:val="single"/>
        </w:rPr>
        <w:t>Prohibited Bidders, Contractors and Subcontractors</w:t>
      </w:r>
    </w:p>
    <w:p w14:paraId="3F7AD1BB"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Section 50-10.5 and 50-60(c).  Prohibited bidders, contractors and subcontractors.</w:t>
      </w:r>
    </w:p>
    <w:p w14:paraId="65CCBC49"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The bidder or contractor or subcontractor, respectively, certifies in accordance with 30 ILCS 500/50-10.5 that no officer, director, partner or other managerial agent of the contracting business has been convicted of a felony under the Sarbanes-Oxley Act of 2002 or a Class 3 or Class 2 felony under the Illinois Securities Law of 1953 or if in violation of Subsection (c) for a period of five years from the date of conviction.  Every bid submitted to and contract executed by the State and every subcontract subject to Section 20-120 of the Code shall contain a certification by the bidder, contractor, or subcontractor, respectively, that the bidder, contractor, or subcontractor is not barred from being awarded a contract or subcontract under this Section and acknowledges that the CPO shall declare the related contract void if any of the certifications completed pursuant to this Section are false.</w:t>
      </w:r>
    </w:p>
    <w:p w14:paraId="7A60360D" w14:textId="77777777" w:rsidR="006C7F1E" w:rsidRPr="004A45C3" w:rsidRDefault="00E86FA1" w:rsidP="0045480D">
      <w:pPr>
        <w:widowControl w:val="0"/>
        <w:adjustRightInd w:val="0"/>
        <w:snapToGrid w:val="0"/>
        <w:spacing w:before="120" w:after="120" w:line="140" w:lineRule="atLeast"/>
        <w:ind w:left="360"/>
        <w:rPr>
          <w:rFonts w:ascii="Din" w:hAnsi="Din" w:cs="Segoe UI"/>
          <w:b/>
          <w:sz w:val="22"/>
          <w:szCs w:val="22"/>
          <w:u w:val="single"/>
        </w:rPr>
      </w:pPr>
      <w:r w:rsidRPr="004A45C3">
        <w:rPr>
          <w:rFonts w:ascii="Din" w:hAnsi="Din" w:cs="Segoe UI"/>
          <w:b/>
          <w:sz w:val="22"/>
          <w:szCs w:val="22"/>
        </w:rPr>
        <w:t xml:space="preserve">E.  </w:t>
      </w:r>
      <w:r w:rsidRPr="004A45C3">
        <w:rPr>
          <w:rFonts w:ascii="Din" w:hAnsi="Din" w:cs="Segoe UI"/>
          <w:b/>
          <w:sz w:val="22"/>
          <w:szCs w:val="22"/>
          <w:u w:val="single"/>
        </w:rPr>
        <w:t>Section 42 of the Environmental Protection Act</w:t>
      </w:r>
    </w:p>
    <w:p w14:paraId="58068263"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 xml:space="preserve">The bidder or contractor or subcontractor, respectively, certifies in accordance with 30 ILCS 500/50-14 that the bidder, contractor, or subcontractor, is not barred from being awarded a contract or entering into a subcontract under this Section which prohibits the bidding on or entering into contracts with the State of Illinois or a State agency, or entering into any subcontract, that is subject to the Code by a person or business found by a court or the Pollution Control Board to have committed a willful or knowing violation of Section 42 of the Environmental Protection Act for a period of five years from the date of the order.  The bidder or contractor or subcontractor, respectively, acknowledges that the CPO may declare the contract void if this certification is false. </w:t>
      </w:r>
    </w:p>
    <w:p w14:paraId="0CC4FEF0"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b/>
          <w:sz w:val="22"/>
          <w:szCs w:val="22"/>
        </w:rPr>
        <w:t xml:space="preserve">F.  </w:t>
      </w:r>
      <w:r w:rsidRPr="004A45C3">
        <w:rPr>
          <w:rFonts w:ascii="Din" w:hAnsi="Din" w:cs="Segoe UI"/>
          <w:b/>
          <w:sz w:val="22"/>
          <w:szCs w:val="22"/>
          <w:u w:val="single"/>
        </w:rPr>
        <w:t>Educational Loan</w:t>
      </w:r>
    </w:p>
    <w:p w14:paraId="7C74F109"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Section 3 of the Educational Loan Default Act provides no State agency shall contract with an individual for goods or services if that individual is in default, as defined in Section 2 of this Act, on an educational loan.  Any contract used by any State agency shall include a statement certifying that the individual is not in default on an educational loan as provided in this Section.</w:t>
      </w:r>
    </w:p>
    <w:p w14:paraId="2D4FDAC9"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The bidder, if an individual as opposed to a corporation, partnership or other form of business organization, certifies that the bidder is not in default on an educational loan as provided in Section 3 of the Act.</w:t>
      </w:r>
    </w:p>
    <w:p w14:paraId="6B8915E0"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b/>
          <w:sz w:val="22"/>
          <w:szCs w:val="22"/>
        </w:rPr>
        <w:t xml:space="preserve">G.  </w:t>
      </w:r>
      <w:r w:rsidRPr="004A45C3">
        <w:rPr>
          <w:rFonts w:ascii="Din" w:hAnsi="Din" w:cs="Segoe UI"/>
          <w:b/>
          <w:sz w:val="22"/>
          <w:szCs w:val="22"/>
          <w:u w:val="single"/>
        </w:rPr>
        <w:t>Bid-Rigging/Bid Rotating</w:t>
      </w:r>
    </w:p>
    <w:p w14:paraId="05192FCF"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Section 33E-11 of the Criminal Code of 2012 provides:</w:t>
      </w:r>
    </w:p>
    <w:p w14:paraId="324BCE60" w14:textId="72FF21CD" w:rsidR="006C7F1E" w:rsidRPr="004A45C3" w:rsidRDefault="00E86FA1" w:rsidP="0045480D">
      <w:pPr>
        <w:widowControl w:val="0"/>
        <w:adjustRightInd w:val="0"/>
        <w:snapToGrid w:val="0"/>
        <w:spacing w:before="120" w:after="120" w:line="140" w:lineRule="atLeast"/>
        <w:ind w:left="720"/>
        <w:rPr>
          <w:rFonts w:ascii="Din" w:hAnsi="Din" w:cs="Segoe UI"/>
          <w:sz w:val="22"/>
          <w:szCs w:val="22"/>
        </w:rPr>
      </w:pPr>
      <w:r w:rsidRPr="004A45C3">
        <w:rPr>
          <w:rFonts w:ascii="Din" w:hAnsi="Din" w:cs="Segoe UI"/>
          <w:sz w:val="22"/>
          <w:szCs w:val="22"/>
        </w:rPr>
        <w:t xml:space="preserve"> (a) Every bid submitted to and public contract executed pursuant to such bid by the State or a unit of local government shall contain a certification by the prime contractor that the prime contractor is not barred from contracting with any unit of State or local government as a result of a violation of either Section 33E-3 or 33E-4 of this Article</w:t>
      </w:r>
      <w:r w:rsidR="007F5754" w:rsidRPr="004A45C3">
        <w:rPr>
          <w:rFonts w:ascii="Din" w:hAnsi="Din" w:cs="Segoe UI"/>
          <w:sz w:val="22"/>
          <w:szCs w:val="22"/>
        </w:rPr>
        <w:t>.</w:t>
      </w:r>
    </w:p>
    <w:p w14:paraId="2138F8DE" w14:textId="77777777" w:rsidR="006C7F1E" w:rsidRPr="004A45C3" w:rsidRDefault="00E86FA1" w:rsidP="0045480D">
      <w:pPr>
        <w:widowControl w:val="0"/>
        <w:adjustRightInd w:val="0"/>
        <w:snapToGrid w:val="0"/>
        <w:spacing w:before="120" w:after="120" w:line="140" w:lineRule="atLeast"/>
        <w:ind w:left="720"/>
        <w:rPr>
          <w:rFonts w:ascii="Din" w:hAnsi="Din" w:cs="Segoe UI"/>
          <w:sz w:val="22"/>
          <w:szCs w:val="22"/>
        </w:rPr>
      </w:pPr>
      <w:r w:rsidRPr="004A45C3">
        <w:rPr>
          <w:rFonts w:ascii="Din" w:hAnsi="Din" w:cs="Segoe UI"/>
          <w:sz w:val="22"/>
          <w:szCs w:val="22"/>
        </w:rPr>
        <w:t xml:space="preserve"> (b) A contractor who makes a false statement, material to the certification, commits a Class 3 felony.</w:t>
      </w:r>
    </w:p>
    <w:p w14:paraId="21B014C6"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A violation of Section 33E-3 would be represented by a conviction of the crime of bid-rigging which, in addition to Class 3 felony sentencing, provides that any person convicted of this offense or any similar offense of any state or the United States which contains the same elements as this offense shall be barred for 5 years from the date of conviction from contracting with any unit of State or local government.  No corporation shall be barred from contracting with any unit of State or local government as a result of a conviction under this Section of any employee or agent of such corporation if the employee so convicted is no longer employed by the corporation and: (1) it has been finally adjudicated not guilty or (2) if it demonstrates to the governmental entity with which it seeks to contract and that entity finds that the commission of the offense was neither authorized, requested, commanded, nor performed by a director, officer or a high managerial agent in behalf of the corporation.</w:t>
      </w:r>
    </w:p>
    <w:p w14:paraId="7B19A546"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A violation of Section 33E-4 would be represented by a conviction of the crime of bid-rotating which, in addition to Class 2 felony sentencing, provides that any person convicted of this offense or any similar offense of any state or the United States which contains the same elements as this offense shall be permanently barred from contracting with any unit of State or local government.  No corporation shall be barred from contracting with any unit of State or local government as a result of a conviction under this Section of any employee or agent of such corporation if the employee so convicted is no longer employed by the corporation and: (1) it has been finally adjudicated not guilty or (2) if it demonstrates to the governmental entity with which it seeks to contract and that entity finds that the commission of the offense was neither authorized, requested, commanded, nor performed by a director, officer or a high managerial agent in behalf of the corporation.</w:t>
      </w:r>
    </w:p>
    <w:p w14:paraId="21E67B39"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The bidder certifies that it is not barred from contracting with the Department by reason of a violation of either Section 33E-3 or Section 33E-4.</w:t>
      </w:r>
    </w:p>
    <w:p w14:paraId="2211F8E0"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b/>
          <w:sz w:val="22"/>
          <w:szCs w:val="22"/>
        </w:rPr>
        <w:t xml:space="preserve">H.  </w:t>
      </w:r>
      <w:r w:rsidRPr="004A45C3">
        <w:rPr>
          <w:rFonts w:ascii="Din" w:hAnsi="Din" w:cs="Segoe UI"/>
          <w:b/>
          <w:sz w:val="22"/>
          <w:szCs w:val="22"/>
          <w:u w:val="single"/>
        </w:rPr>
        <w:t>International Anti-Boycott</w:t>
      </w:r>
    </w:p>
    <w:p w14:paraId="26856193"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Section 5 of the International Anti-Boycott Certification Act provides every contract entered into by the State of Illinois for the manufacture, furnishing, or purchasing of supplies, material, or equipment or for the furnishing of work, labor, or services, in an amount exceeding the threshold for small purchases according to the purchasing laws of this State or $10,000.00, whichever is less, shall contain certification, as a material condition of the contract, by which the contractor agrees that neither the contractor nor any substantially-owned affiliated company is participating or shall participate in an international boycott in violation of the provisions of the U.S. Export Administration Act of 1979 or the regulations of the U.S. Department of Commerce promulgated under that Act.</w:t>
      </w:r>
    </w:p>
    <w:p w14:paraId="65FD00B8"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The bidder makes the certification set forth in Section 5 of the Act.</w:t>
      </w:r>
    </w:p>
    <w:p w14:paraId="36117527"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b/>
          <w:sz w:val="22"/>
          <w:szCs w:val="22"/>
        </w:rPr>
        <w:t xml:space="preserve">I.  </w:t>
      </w:r>
      <w:r w:rsidRPr="004A45C3">
        <w:rPr>
          <w:rFonts w:ascii="Din" w:hAnsi="Din" w:cs="Segoe UI"/>
          <w:b/>
          <w:sz w:val="22"/>
          <w:szCs w:val="22"/>
          <w:u w:val="single"/>
        </w:rPr>
        <w:t>Drug Free Workplace</w:t>
      </w:r>
    </w:p>
    <w:p w14:paraId="56C818A2"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The Illinois “Drug Free Workplace Act” applies to this contract and it is necessary to comply with the provisions of the “Act” if the contractor is a corporation, partnership, or other entity (including a sole proprietorship) which has 25 or more employees.</w:t>
      </w:r>
    </w:p>
    <w:p w14:paraId="5565D2EC"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The bidder certifies that if awarded a contract in excess of $5,000 it will provide a drug free workplace in compliance with the provisions of the Act.</w:t>
      </w:r>
    </w:p>
    <w:p w14:paraId="3E5979EE"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b/>
          <w:sz w:val="22"/>
          <w:szCs w:val="22"/>
        </w:rPr>
        <w:t xml:space="preserve">J.  </w:t>
      </w:r>
      <w:r w:rsidRPr="004A45C3">
        <w:rPr>
          <w:rFonts w:ascii="Din" w:hAnsi="Din" w:cs="Segoe UI"/>
          <w:b/>
          <w:sz w:val="22"/>
          <w:szCs w:val="22"/>
          <w:u w:val="single"/>
        </w:rPr>
        <w:t>Disclosure of Business Operations in Iran</w:t>
      </w:r>
    </w:p>
    <w:p w14:paraId="09A78345"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 xml:space="preserve">Section 50-36 of the Code, 30ILCS 500/50-36 provides that each bid, offer, or proposal submitted for a State contract shall include a disclosure of whether or not the Company acting as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or companies involved in consortiums or projects commissioned by the Government of Iran and either of the following conditions apply: </w:t>
      </w:r>
    </w:p>
    <w:p w14:paraId="7A639F71" w14:textId="77777777" w:rsidR="006C7F1E" w:rsidRPr="004A45C3" w:rsidRDefault="00E86FA1" w:rsidP="0045480D">
      <w:pPr>
        <w:widowControl w:val="0"/>
        <w:tabs>
          <w:tab w:val="left" w:pos="1080"/>
        </w:tabs>
        <w:adjustRightInd w:val="0"/>
        <w:snapToGrid w:val="0"/>
        <w:spacing w:before="120" w:after="120" w:line="140" w:lineRule="atLeast"/>
        <w:ind w:left="1080" w:hanging="360"/>
        <w:rPr>
          <w:rFonts w:ascii="Din" w:hAnsi="Din" w:cs="Segoe UI"/>
          <w:sz w:val="22"/>
          <w:szCs w:val="22"/>
        </w:rPr>
      </w:pPr>
      <w:r w:rsidRPr="004A45C3">
        <w:rPr>
          <w:rFonts w:ascii="Din" w:hAnsi="Din" w:cs="Segoe UI"/>
          <w:sz w:val="22"/>
          <w:szCs w:val="22"/>
        </w:rPr>
        <w:t>(1)</w:t>
      </w:r>
      <w:r w:rsidRPr="004A45C3">
        <w:rPr>
          <w:rFonts w:ascii="Din" w:hAnsi="Din" w:cs="Segoe UI"/>
          <w:sz w:val="22"/>
          <w:szCs w:val="22"/>
        </w:rPr>
        <w:tab/>
        <w:t>More than 10% of the Company's revenues produced in or assets located in Iran involve oil-related activities or mineral-extraction activities; less than 75% of the Company's revenues produced in or assets located in Iran involve contracts with or provision of oil-related or mineral-extraction products or services to the Government of Iran or a project or consortium created exclusively by that government; and the Company has failed to take substantial action.</w:t>
      </w:r>
    </w:p>
    <w:p w14:paraId="5AE8A6CA" w14:textId="77777777" w:rsidR="006C7F1E" w:rsidRPr="004A45C3" w:rsidRDefault="00E86FA1" w:rsidP="0045480D">
      <w:pPr>
        <w:widowControl w:val="0"/>
        <w:tabs>
          <w:tab w:val="left" w:pos="1080"/>
        </w:tabs>
        <w:adjustRightInd w:val="0"/>
        <w:snapToGrid w:val="0"/>
        <w:spacing w:before="120" w:after="120" w:line="140" w:lineRule="atLeast"/>
        <w:ind w:left="1080" w:hanging="360"/>
        <w:rPr>
          <w:rFonts w:ascii="Din" w:hAnsi="Din" w:cs="Segoe UI"/>
          <w:sz w:val="22"/>
          <w:szCs w:val="22"/>
        </w:rPr>
      </w:pPr>
      <w:r w:rsidRPr="004A45C3">
        <w:rPr>
          <w:rFonts w:ascii="Din" w:hAnsi="Din" w:cs="Segoe UI"/>
          <w:sz w:val="22"/>
          <w:szCs w:val="22"/>
        </w:rPr>
        <w:t>(2)</w:t>
      </w:r>
      <w:r w:rsidRPr="004A45C3">
        <w:rPr>
          <w:rFonts w:ascii="Din" w:hAnsi="Din" w:cs="Segoe UI"/>
          <w:sz w:val="22"/>
          <w:szCs w:val="22"/>
        </w:rPr>
        <w:tab/>
        <w:t xml:space="preserve">The Company has, on or after August 5, 1996, made an investment of $20 million or more, or any combination of investments of at least $10 million each that in the aggregate equals or exceeds $20 million in any 12-month period, which directly or significantly contributes to the enhancement of Iran's ability to develop petroleum resources of Iran. </w:t>
      </w:r>
    </w:p>
    <w:p w14:paraId="2A536D39"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The terms “Business operations”, “Company”, “Mineral-extraction activities”, “Oil-related activities”, “Petroleum resources”, and “Substantial action” are all defined in the Code.</w:t>
      </w:r>
    </w:p>
    <w:p w14:paraId="5D91F561"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Failure to make the disclosure required by the Code shall cause the bid, offer or proposal to be considered not responsive. The disclosure will be considered when evaluating the bid or awarding the contract.  The name of each Company disclosed as doing business or having done business in Iran will be provided to the State Comptroller.</w:t>
      </w:r>
    </w:p>
    <w:p w14:paraId="437F63A1"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Check the appropriate statement:</w:t>
      </w:r>
    </w:p>
    <w:p w14:paraId="091DE5B8" w14:textId="02B1F9AD" w:rsidR="006C7F1E" w:rsidRPr="004A45C3" w:rsidRDefault="00E86FA1" w:rsidP="0045480D">
      <w:pPr>
        <w:widowControl w:val="0"/>
        <w:adjustRightInd w:val="0"/>
        <w:snapToGrid w:val="0"/>
        <w:spacing w:before="120" w:after="120" w:line="140" w:lineRule="atLeast"/>
        <w:ind w:left="720"/>
        <w:rPr>
          <w:rFonts w:ascii="Din" w:hAnsi="Din" w:cs="Segoe UI"/>
          <w:sz w:val="22"/>
          <w:szCs w:val="22"/>
        </w:rPr>
      </w:pPr>
      <w:r w:rsidRPr="004A45C3">
        <w:rPr>
          <w:rFonts w:ascii="Din" w:hAnsi="Din" w:cs="Segoe UI"/>
          <w:sz w:val="22"/>
          <w:szCs w:val="22"/>
        </w:rPr>
        <w:t>/___</w:t>
      </w:r>
      <w:r w:rsidR="00CC500F">
        <w:rPr>
          <w:rFonts w:ascii="Din" w:hAnsi="Din" w:cs="Segoe UI"/>
          <w:sz w:val="22"/>
          <w:szCs w:val="22"/>
        </w:rPr>
        <w:t xml:space="preserve"> </w:t>
      </w:r>
      <w:r w:rsidRPr="004A45C3">
        <w:rPr>
          <w:rFonts w:ascii="Din" w:hAnsi="Din" w:cs="Segoe UI"/>
          <w:sz w:val="22"/>
          <w:szCs w:val="22"/>
        </w:rPr>
        <w:t>/  Company has no business operations in Iran to disclose.</w:t>
      </w:r>
    </w:p>
    <w:p w14:paraId="5B02693B" w14:textId="00C41434" w:rsidR="006C7F1E" w:rsidRPr="004A45C3" w:rsidRDefault="00E86FA1" w:rsidP="0045480D">
      <w:pPr>
        <w:widowControl w:val="0"/>
        <w:adjustRightInd w:val="0"/>
        <w:snapToGrid w:val="0"/>
        <w:spacing w:before="120" w:after="120" w:line="140" w:lineRule="atLeast"/>
        <w:ind w:left="720"/>
        <w:rPr>
          <w:rFonts w:ascii="Din" w:hAnsi="Din" w:cs="Segoe UI"/>
          <w:sz w:val="22"/>
          <w:szCs w:val="22"/>
        </w:rPr>
      </w:pPr>
      <w:r w:rsidRPr="004A45C3">
        <w:rPr>
          <w:rFonts w:ascii="Din" w:hAnsi="Din" w:cs="Segoe UI"/>
          <w:sz w:val="22"/>
          <w:szCs w:val="22"/>
        </w:rPr>
        <w:t>/___</w:t>
      </w:r>
      <w:r w:rsidR="00CC500F">
        <w:rPr>
          <w:rFonts w:ascii="Din" w:hAnsi="Din" w:cs="Segoe UI"/>
          <w:sz w:val="22"/>
          <w:szCs w:val="22"/>
        </w:rPr>
        <w:t xml:space="preserve"> </w:t>
      </w:r>
      <w:r w:rsidRPr="004A45C3">
        <w:rPr>
          <w:rFonts w:ascii="Din" w:hAnsi="Din" w:cs="Segoe UI"/>
          <w:sz w:val="22"/>
          <w:szCs w:val="22"/>
        </w:rPr>
        <w:t>/  Company has business operations in Iran as disclosed the attached document.</w:t>
      </w:r>
    </w:p>
    <w:p w14:paraId="068BEEC7" w14:textId="77777777" w:rsidR="006C7F1E" w:rsidRPr="004A45C3" w:rsidRDefault="00E86FA1" w:rsidP="0045480D">
      <w:pPr>
        <w:widowControl w:val="0"/>
        <w:adjustRightInd w:val="0"/>
        <w:snapToGrid w:val="0"/>
        <w:spacing w:before="120" w:after="120" w:line="140" w:lineRule="atLeast"/>
        <w:ind w:right="720" w:firstLine="360"/>
        <w:rPr>
          <w:rFonts w:ascii="Din" w:hAnsi="Din" w:cs="Segoe UI"/>
          <w:b/>
          <w:sz w:val="22"/>
          <w:szCs w:val="22"/>
        </w:rPr>
      </w:pPr>
      <w:r w:rsidRPr="004A45C3">
        <w:rPr>
          <w:rFonts w:ascii="Din" w:hAnsi="Din" w:cs="Segoe UI"/>
          <w:b/>
          <w:sz w:val="22"/>
          <w:szCs w:val="22"/>
        </w:rPr>
        <w:t xml:space="preserve">K.  </w:t>
      </w:r>
      <w:r w:rsidRPr="004A45C3">
        <w:rPr>
          <w:rFonts w:ascii="Din" w:hAnsi="Din" w:cs="Segoe UI"/>
          <w:b/>
          <w:sz w:val="22"/>
          <w:szCs w:val="22"/>
          <w:u w:val="single"/>
        </w:rPr>
        <w:t>Apprenticeship and Training Certification (Does not apply to federal aid projects)</w:t>
      </w:r>
    </w:p>
    <w:p w14:paraId="415402D0" w14:textId="77777777" w:rsidR="006C7F1E" w:rsidRPr="004A45C3" w:rsidRDefault="00E86FA1" w:rsidP="0045480D">
      <w:pPr>
        <w:widowControl w:val="0"/>
        <w:adjustRightInd w:val="0"/>
        <w:snapToGrid w:val="0"/>
        <w:spacing w:before="120" w:after="120" w:line="140" w:lineRule="atLeast"/>
        <w:ind w:left="360"/>
        <w:rPr>
          <w:rFonts w:ascii="Din" w:hAnsi="Din" w:cs="Segoe UI"/>
          <w:b/>
          <w:sz w:val="22"/>
          <w:szCs w:val="22"/>
        </w:rPr>
      </w:pPr>
      <w:r w:rsidRPr="004A45C3">
        <w:rPr>
          <w:rFonts w:ascii="Din" w:hAnsi="Din" w:cs="Segoe UI"/>
          <w:sz w:val="22"/>
          <w:szCs w:val="22"/>
        </w:rPr>
        <w:t xml:space="preserve">In accordance with the provisions of Section 30-22 (6) of the Code, the bidder certifies that it is a participant, either as an individual or as part of a group program, in the approved apprenticeship and training programs applicable to each type of work or craft that the bidder will perform with its own forces. The bidder further certifies for work that will be performed by subcontract that each of its subcontractors submitted for approval either (a) is, at the time of such bid, participating in an approved, applicable apprenticeship and training program; or (b) will, prior to commencement of performance of work pursuant to this contract, begin participation in an approved apprenticeship and training program applicable to the work of the subcontract. The Department, at any time before or after award, may require the production of a copy of each applicable Certificate of Registration issued by the United States Department of Labor evidencing such participation by the contractor and any or all of its subcontractors. Applicable apprenticeship and training programs are those that have been approved and registered with the United States Department of Labor. The bidder shall list in the space below, the official name of the program sponsor holding the Certificate of Registration for all of the types of work or crafts in which the bidder is a participant and that will be performed with the bidder’s forces. Types of work or craft work that will be subcontracted shall be included and listed as subcontract work. The list shall also indicate any type of work or craft job category that does not have an applicable apprenticeship or training program. </w:t>
      </w:r>
      <w:r w:rsidRPr="004A45C3">
        <w:rPr>
          <w:rFonts w:ascii="Din" w:hAnsi="Din" w:cs="Segoe UI"/>
          <w:b/>
          <w:i/>
          <w:sz w:val="22"/>
          <w:szCs w:val="22"/>
        </w:rPr>
        <w:t xml:space="preserve"> </w:t>
      </w:r>
      <w:r w:rsidRPr="004A45C3">
        <w:rPr>
          <w:rFonts w:ascii="Din" w:hAnsi="Din" w:cs="Segoe UI"/>
          <w:b/>
          <w:sz w:val="22"/>
          <w:szCs w:val="22"/>
        </w:rPr>
        <w:t>The bidder is responsible for making a complete report and shall make certain that each type of work or craft job category that will be utilized on the project as reported on the Construction Employee Workforce Projection (Form BC-1256) and returned with the bid is accounted for and listed.</w:t>
      </w:r>
    </w:p>
    <w:p w14:paraId="4EFCBA15" w14:textId="77777777" w:rsidR="006C7F1E" w:rsidRPr="004A45C3" w:rsidRDefault="00E86FA1" w:rsidP="0045480D">
      <w:pPr>
        <w:widowControl w:val="0"/>
        <w:tabs>
          <w:tab w:val="left" w:leader="underscore" w:pos="9360"/>
        </w:tabs>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ab/>
      </w:r>
    </w:p>
    <w:p w14:paraId="507B8D45" w14:textId="77777777" w:rsidR="006C7F1E" w:rsidRPr="004A45C3" w:rsidRDefault="00E86FA1" w:rsidP="0045480D">
      <w:pPr>
        <w:widowControl w:val="0"/>
        <w:tabs>
          <w:tab w:val="left" w:leader="underscore" w:pos="9360"/>
        </w:tabs>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ab/>
      </w:r>
    </w:p>
    <w:p w14:paraId="2EE78182" w14:textId="77777777" w:rsidR="006C7F1E" w:rsidRPr="004A45C3" w:rsidRDefault="00E86FA1" w:rsidP="0045480D">
      <w:pPr>
        <w:widowControl w:val="0"/>
        <w:tabs>
          <w:tab w:val="left" w:leader="underscore" w:pos="9360"/>
        </w:tabs>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ab/>
      </w:r>
    </w:p>
    <w:p w14:paraId="02603238"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The requirements of this certification and disclosure are a material part of the contract, and the contractor shall require this certification provision to be included in all approved subcontracts. In order to fulfill this requirement, it shall not be necessary that an applicable program sponsor be currently taking or that it will take applications for apprenticeship, training or employment during the performance of the work of this contract.</w:t>
      </w:r>
    </w:p>
    <w:p w14:paraId="05C927EF" w14:textId="6D80653B" w:rsidR="006C7F1E" w:rsidRPr="004A45C3" w:rsidRDefault="000438F3" w:rsidP="005857C7">
      <w:pPr>
        <w:widowControl w:val="0"/>
        <w:tabs>
          <w:tab w:val="center" w:pos="720"/>
        </w:tabs>
        <w:adjustRightInd w:val="0"/>
        <w:snapToGrid w:val="0"/>
        <w:spacing w:line="140" w:lineRule="atLeast"/>
        <w:ind w:left="360"/>
        <w:rPr>
          <w:rFonts w:ascii="Din" w:hAnsi="Din" w:cs="Segoe UI"/>
          <w:sz w:val="22"/>
          <w:szCs w:val="22"/>
        </w:rPr>
      </w:pPr>
      <w:r w:rsidRPr="004A45C3">
        <w:rPr>
          <w:rFonts w:ascii="Din" w:hAnsi="Din" w:cs="Segoe UI"/>
          <w:b/>
          <w:sz w:val="22"/>
          <w:szCs w:val="22"/>
        </w:rPr>
        <w:t xml:space="preserve">L. </w:t>
      </w:r>
      <w:r w:rsidR="00E86FA1" w:rsidRPr="004A45C3">
        <w:rPr>
          <w:rFonts w:ascii="Din" w:hAnsi="Din" w:cs="Segoe UI"/>
          <w:b/>
          <w:sz w:val="22"/>
          <w:szCs w:val="22"/>
        </w:rPr>
        <w:t xml:space="preserve"> </w:t>
      </w:r>
      <w:r w:rsidR="00E86FA1" w:rsidRPr="004A45C3">
        <w:rPr>
          <w:rFonts w:ascii="Din" w:hAnsi="Din" w:cs="Segoe UI"/>
          <w:b/>
          <w:sz w:val="22"/>
          <w:szCs w:val="22"/>
          <w:u w:val="single"/>
        </w:rPr>
        <w:t>Lobbyist Disclosure</w:t>
      </w:r>
      <w:r w:rsidR="00E86FA1" w:rsidRPr="004A45C3">
        <w:rPr>
          <w:rFonts w:ascii="Din" w:hAnsi="Din" w:cs="Segoe UI"/>
          <w:sz w:val="22"/>
          <w:szCs w:val="22"/>
        </w:rPr>
        <w:t xml:space="preserve">  </w:t>
      </w:r>
    </w:p>
    <w:p w14:paraId="110DA0FE"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Section 50-38 of the Code requires that any bidder or offeror on a State contract that hires a person required to register under the Lobbyist Registration Act to assist in obtaining a contract shall:</w:t>
      </w:r>
    </w:p>
    <w:p w14:paraId="52E5E758" w14:textId="77777777" w:rsidR="006C7F1E" w:rsidRPr="004A45C3" w:rsidRDefault="00E86FA1" w:rsidP="0045480D">
      <w:pPr>
        <w:pStyle w:val="ListParagraph"/>
        <w:widowControl w:val="0"/>
        <w:numPr>
          <w:ilvl w:val="0"/>
          <w:numId w:val="10"/>
        </w:numPr>
        <w:tabs>
          <w:tab w:val="left" w:pos="1080"/>
        </w:tabs>
        <w:adjustRightInd w:val="0"/>
        <w:snapToGrid w:val="0"/>
        <w:spacing w:before="120" w:after="120" w:line="140" w:lineRule="atLeast"/>
        <w:ind w:left="720" w:firstLine="0"/>
        <w:contextualSpacing w:val="0"/>
        <w:rPr>
          <w:rFonts w:ascii="Din" w:hAnsi="Din" w:cs="Segoe UI"/>
          <w:sz w:val="22"/>
          <w:szCs w:val="22"/>
        </w:rPr>
      </w:pPr>
      <w:r w:rsidRPr="004A45C3">
        <w:rPr>
          <w:rFonts w:ascii="Din" w:hAnsi="Din" w:cs="Segoe UI"/>
          <w:sz w:val="22"/>
          <w:szCs w:val="22"/>
        </w:rPr>
        <w:t xml:space="preserve">Disclose all costs, fees, compensation, reimbursements, and other remunerations paid or to be paid to the lobbyist related to the contract, </w:t>
      </w:r>
    </w:p>
    <w:p w14:paraId="58E90837" w14:textId="77777777" w:rsidR="006C7F1E" w:rsidRPr="004A45C3" w:rsidRDefault="00E86FA1" w:rsidP="0045480D">
      <w:pPr>
        <w:pStyle w:val="ListParagraph"/>
        <w:widowControl w:val="0"/>
        <w:numPr>
          <w:ilvl w:val="0"/>
          <w:numId w:val="10"/>
        </w:numPr>
        <w:tabs>
          <w:tab w:val="left" w:pos="1080"/>
        </w:tabs>
        <w:adjustRightInd w:val="0"/>
        <w:snapToGrid w:val="0"/>
        <w:spacing w:before="120" w:after="120" w:line="140" w:lineRule="atLeast"/>
        <w:ind w:left="720" w:firstLine="0"/>
        <w:contextualSpacing w:val="0"/>
        <w:rPr>
          <w:rFonts w:ascii="Din" w:hAnsi="Din" w:cs="Segoe UI"/>
          <w:sz w:val="22"/>
          <w:szCs w:val="22"/>
        </w:rPr>
      </w:pPr>
      <w:r w:rsidRPr="004A45C3">
        <w:rPr>
          <w:rFonts w:ascii="Din" w:hAnsi="Din" w:cs="Segoe UI"/>
          <w:sz w:val="22"/>
          <w:szCs w:val="22"/>
        </w:rPr>
        <w:t>Not bill or otherwise cause the State of Illinois to pay for any of the lobbyist’s costs, fees, compensation, reimbursements, or other remuneration, and</w:t>
      </w:r>
    </w:p>
    <w:p w14:paraId="7EECF95F" w14:textId="77777777" w:rsidR="006C7F1E" w:rsidRPr="004A45C3" w:rsidRDefault="00E86FA1" w:rsidP="0045480D">
      <w:pPr>
        <w:pStyle w:val="ListParagraph"/>
        <w:widowControl w:val="0"/>
        <w:numPr>
          <w:ilvl w:val="0"/>
          <w:numId w:val="10"/>
        </w:numPr>
        <w:tabs>
          <w:tab w:val="left" w:pos="1080"/>
        </w:tabs>
        <w:adjustRightInd w:val="0"/>
        <w:snapToGrid w:val="0"/>
        <w:spacing w:before="120" w:after="120" w:line="140" w:lineRule="atLeast"/>
        <w:ind w:left="720" w:firstLine="0"/>
        <w:contextualSpacing w:val="0"/>
        <w:rPr>
          <w:rFonts w:ascii="Din" w:hAnsi="Din" w:cs="Segoe UI"/>
          <w:sz w:val="22"/>
          <w:szCs w:val="22"/>
        </w:rPr>
      </w:pPr>
      <w:r w:rsidRPr="004A45C3">
        <w:rPr>
          <w:rFonts w:ascii="Din" w:hAnsi="Din" w:cs="Segoe UI"/>
          <w:sz w:val="22"/>
          <w:szCs w:val="22"/>
        </w:rPr>
        <w:t xml:space="preserve">Sign a verification certifying that none of the lobbyist’s costs, fees, compensation, reimbursements, or other remuneration were billed to the State.  </w:t>
      </w:r>
    </w:p>
    <w:p w14:paraId="6427B815" w14:textId="7CD61BEA"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This information, along with all supporting documents, shall be filed with the agency awarding the contract and with the Secretary of State.  The CPO shall post this information, together with the contract award notice, in the online Procurement Bulletin.</w:t>
      </w:r>
    </w:p>
    <w:p w14:paraId="62CDE028"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Pursuant to Subsection (c) of this Section, no person or entity shall retain a person or entity to attempt to influence the outcome of a procurement decision made under the Code for compensation contingent in whole or in part upon the decision or procurement.  Any person who violates this subsection is guilty of a business offense and shall be fined not more than $10,000.</w:t>
      </w:r>
    </w:p>
    <w:p w14:paraId="0F1D5944"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rPr>
      </w:pPr>
      <w:r w:rsidRPr="004A45C3">
        <w:rPr>
          <w:rFonts w:ascii="Din" w:hAnsi="Din" w:cs="Segoe UI"/>
          <w:sz w:val="22"/>
          <w:szCs w:val="22"/>
        </w:rPr>
        <w:t>Bidder acknowledges that it is required to disclose the hiring of any person required to register pursuant to the Illinois Lobbyist Registration Act (25 ILCS 170) in connection with this contract.</w:t>
      </w:r>
    </w:p>
    <w:p w14:paraId="73F64D68" w14:textId="77777777" w:rsidR="006C7F1E" w:rsidRPr="004A45C3" w:rsidRDefault="00E86FA1" w:rsidP="0045480D">
      <w:pPr>
        <w:widowControl w:val="0"/>
        <w:tabs>
          <w:tab w:val="left" w:pos="1440"/>
        </w:tabs>
        <w:adjustRightInd w:val="0"/>
        <w:snapToGrid w:val="0"/>
        <w:spacing w:before="120" w:after="120" w:line="140" w:lineRule="atLeast"/>
        <w:ind w:left="1440" w:hanging="720"/>
        <w:rPr>
          <w:rFonts w:ascii="Din" w:hAnsi="Din" w:cs="Segoe UI"/>
          <w:sz w:val="22"/>
          <w:szCs w:val="22"/>
        </w:rPr>
      </w:pPr>
      <w:r w:rsidRPr="004A45C3">
        <w:rPr>
          <w:rFonts w:ascii="Din" w:hAnsi="Din" w:cs="Segoe UI"/>
          <w:sz w:val="22"/>
          <w:szCs w:val="22"/>
        </w:rPr>
        <w:fldChar w:fldCharType="begin">
          <w:ffData>
            <w:name w:val="Check73"/>
            <w:enabled/>
            <w:calcOnExit w:val="0"/>
            <w:checkBox>
              <w:sizeAuto/>
              <w:default w:val="0"/>
            </w:checkBox>
          </w:ffData>
        </w:fldChar>
      </w:r>
      <w:r w:rsidRPr="004A45C3">
        <w:rPr>
          <w:rFonts w:ascii="Din" w:hAnsi="Din" w:cs="Segoe UI"/>
          <w:sz w:val="22"/>
          <w:szCs w:val="22"/>
        </w:rPr>
        <w:instrText xml:space="preserve"> FORMCHECKBOX </w:instrText>
      </w:r>
      <w:r w:rsidRPr="004A45C3">
        <w:rPr>
          <w:rFonts w:ascii="Din" w:hAnsi="Din" w:cs="Segoe UI"/>
          <w:sz w:val="22"/>
          <w:szCs w:val="22"/>
        </w:rPr>
      </w:r>
      <w:r w:rsidRPr="004A45C3">
        <w:rPr>
          <w:rFonts w:ascii="Din" w:hAnsi="Din" w:cs="Segoe UI"/>
          <w:sz w:val="22"/>
          <w:szCs w:val="22"/>
        </w:rPr>
        <w:fldChar w:fldCharType="separate"/>
      </w:r>
      <w:r w:rsidRPr="004A45C3">
        <w:rPr>
          <w:rFonts w:ascii="Din" w:hAnsi="Din" w:cs="Segoe UI"/>
          <w:sz w:val="22"/>
          <w:szCs w:val="22"/>
        </w:rPr>
        <w:fldChar w:fldCharType="end"/>
      </w:r>
      <w:r w:rsidRPr="004A45C3">
        <w:rPr>
          <w:rFonts w:ascii="Din" w:hAnsi="Din" w:cs="Segoe UI"/>
          <w:sz w:val="22"/>
          <w:szCs w:val="22"/>
        </w:rPr>
        <w:tab/>
        <w:t xml:space="preserve">Bidder has not hired any person required to register pursuant to the Illinois Lobbyist Registration Act in connection with this </w:t>
      </w:r>
      <w:r w:rsidRPr="004A45C3">
        <w:rPr>
          <w:rFonts w:ascii="Din" w:hAnsi="Din" w:cs="Segoe UI"/>
          <w:sz w:val="22"/>
          <w:szCs w:val="22"/>
        </w:rPr>
        <w:tab/>
        <w:t>contract.</w:t>
      </w:r>
    </w:p>
    <w:p w14:paraId="4B048877" w14:textId="77777777" w:rsidR="006C7F1E" w:rsidRPr="004A45C3" w:rsidRDefault="00E86FA1" w:rsidP="0045480D">
      <w:pPr>
        <w:widowControl w:val="0"/>
        <w:tabs>
          <w:tab w:val="left" w:pos="1440"/>
        </w:tabs>
        <w:adjustRightInd w:val="0"/>
        <w:snapToGrid w:val="0"/>
        <w:spacing w:before="120" w:after="120" w:line="140" w:lineRule="atLeast"/>
        <w:ind w:left="1440"/>
        <w:rPr>
          <w:rFonts w:ascii="Din" w:hAnsi="Din" w:cs="Segoe UI"/>
          <w:sz w:val="22"/>
          <w:szCs w:val="22"/>
        </w:rPr>
      </w:pPr>
      <w:r w:rsidRPr="004A45C3">
        <w:rPr>
          <w:rFonts w:ascii="Din" w:hAnsi="Din" w:cs="Segoe UI"/>
          <w:sz w:val="22"/>
          <w:szCs w:val="22"/>
        </w:rPr>
        <w:t>Or</w:t>
      </w:r>
    </w:p>
    <w:p w14:paraId="07F41679" w14:textId="77777777" w:rsidR="006C7F1E" w:rsidRPr="004A45C3" w:rsidRDefault="00E86FA1" w:rsidP="0045480D">
      <w:pPr>
        <w:widowControl w:val="0"/>
        <w:tabs>
          <w:tab w:val="left" w:pos="1440"/>
        </w:tabs>
        <w:adjustRightInd w:val="0"/>
        <w:snapToGrid w:val="0"/>
        <w:spacing w:before="120" w:after="120" w:line="140" w:lineRule="atLeast"/>
        <w:ind w:left="1440" w:hanging="720"/>
        <w:rPr>
          <w:rFonts w:ascii="Din" w:hAnsi="Din" w:cs="Segoe UI"/>
          <w:sz w:val="22"/>
          <w:szCs w:val="22"/>
        </w:rPr>
      </w:pPr>
      <w:r w:rsidRPr="004A45C3">
        <w:rPr>
          <w:rFonts w:ascii="Din" w:hAnsi="Din" w:cs="Segoe UI"/>
          <w:sz w:val="22"/>
          <w:szCs w:val="22"/>
        </w:rPr>
        <w:fldChar w:fldCharType="begin">
          <w:ffData>
            <w:name w:val="Check74"/>
            <w:enabled/>
            <w:calcOnExit w:val="0"/>
            <w:checkBox>
              <w:sizeAuto/>
              <w:default w:val="0"/>
            </w:checkBox>
          </w:ffData>
        </w:fldChar>
      </w:r>
      <w:r w:rsidRPr="004A45C3">
        <w:rPr>
          <w:rFonts w:ascii="Din" w:hAnsi="Din" w:cs="Segoe UI"/>
          <w:sz w:val="22"/>
          <w:szCs w:val="22"/>
        </w:rPr>
        <w:instrText xml:space="preserve"> FORMCHECKBOX </w:instrText>
      </w:r>
      <w:r w:rsidRPr="004A45C3">
        <w:rPr>
          <w:rFonts w:ascii="Din" w:hAnsi="Din" w:cs="Segoe UI"/>
          <w:sz w:val="22"/>
          <w:szCs w:val="22"/>
        </w:rPr>
      </w:r>
      <w:r w:rsidRPr="004A45C3">
        <w:rPr>
          <w:rFonts w:ascii="Din" w:hAnsi="Din" w:cs="Segoe UI"/>
          <w:sz w:val="22"/>
          <w:szCs w:val="22"/>
        </w:rPr>
        <w:fldChar w:fldCharType="separate"/>
      </w:r>
      <w:r w:rsidRPr="004A45C3">
        <w:rPr>
          <w:rFonts w:ascii="Din" w:hAnsi="Din" w:cs="Segoe UI"/>
          <w:sz w:val="22"/>
          <w:szCs w:val="22"/>
        </w:rPr>
        <w:fldChar w:fldCharType="end"/>
      </w:r>
      <w:r w:rsidRPr="004A45C3">
        <w:rPr>
          <w:rFonts w:ascii="Din" w:hAnsi="Din" w:cs="Segoe UI"/>
          <w:sz w:val="22"/>
          <w:szCs w:val="22"/>
        </w:rPr>
        <w:tab/>
        <w:t xml:space="preserve">Bidder has hired the following persons required to register pursuant to the Illinois Lobbyist Registration Act in connection with the </w:t>
      </w:r>
      <w:r w:rsidRPr="004A45C3">
        <w:rPr>
          <w:rFonts w:ascii="Din" w:hAnsi="Din" w:cs="Segoe UI"/>
          <w:sz w:val="22"/>
          <w:szCs w:val="22"/>
        </w:rPr>
        <w:tab/>
        <w:t>contract:</w:t>
      </w:r>
    </w:p>
    <w:p w14:paraId="3A0EE03F"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u w:val="single"/>
        </w:rPr>
      </w:pPr>
      <w:r w:rsidRPr="004A45C3">
        <w:rPr>
          <w:rFonts w:ascii="Din" w:hAnsi="Din" w:cs="Segoe UI"/>
          <w:sz w:val="22"/>
          <w:szCs w:val="22"/>
        </w:rPr>
        <w:t xml:space="preserve">Name and address of person:  </w:t>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p>
    <w:p w14:paraId="67BDA4E1" w14:textId="77777777" w:rsidR="006C7F1E" w:rsidRPr="004A45C3" w:rsidRDefault="00E86FA1" w:rsidP="0045480D">
      <w:pPr>
        <w:widowControl w:val="0"/>
        <w:adjustRightInd w:val="0"/>
        <w:snapToGrid w:val="0"/>
        <w:spacing w:before="120" w:after="120" w:line="140" w:lineRule="atLeast"/>
        <w:ind w:left="360"/>
        <w:rPr>
          <w:rFonts w:ascii="Din" w:hAnsi="Din" w:cs="Segoe UI"/>
          <w:sz w:val="22"/>
          <w:szCs w:val="22"/>
          <w:u w:val="single"/>
        </w:rPr>
      </w:pPr>
      <w:r w:rsidRPr="004A45C3">
        <w:rPr>
          <w:rFonts w:ascii="Din" w:hAnsi="Din" w:cs="Segoe UI"/>
          <w:sz w:val="22"/>
          <w:szCs w:val="22"/>
        </w:rPr>
        <w:t>All costs, fees, compensation, reimbursements and other remuneration paid to said person:</w:t>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r w:rsidRPr="004A45C3">
        <w:rPr>
          <w:rFonts w:ascii="Din" w:hAnsi="Din" w:cs="Segoe UI"/>
          <w:sz w:val="22"/>
          <w:szCs w:val="22"/>
          <w:u w:val="single"/>
        </w:rPr>
        <w:tab/>
      </w:r>
    </w:p>
    <w:p w14:paraId="716B3D54" w14:textId="77777777" w:rsidR="006C7F1E" w:rsidRPr="004A45C3" w:rsidRDefault="00E86FA1" w:rsidP="0045480D">
      <w:pPr>
        <w:widowControl w:val="0"/>
        <w:tabs>
          <w:tab w:val="left" w:pos="1440"/>
        </w:tabs>
        <w:adjustRightInd w:val="0"/>
        <w:snapToGrid w:val="0"/>
        <w:spacing w:before="120" w:after="120" w:line="140" w:lineRule="atLeast"/>
        <w:ind w:left="720"/>
        <w:rPr>
          <w:rFonts w:ascii="Din" w:hAnsi="Din" w:cs="Segoe UI"/>
          <w:sz w:val="22"/>
          <w:szCs w:val="22"/>
        </w:rPr>
      </w:pPr>
      <w:r w:rsidRPr="004A45C3">
        <w:rPr>
          <w:rFonts w:ascii="Din" w:hAnsi="Din" w:cs="Segoe UI"/>
          <w:sz w:val="22"/>
          <w:szCs w:val="22"/>
        </w:rPr>
        <w:fldChar w:fldCharType="begin">
          <w:ffData>
            <w:name w:val="Check73"/>
            <w:enabled/>
            <w:calcOnExit w:val="0"/>
            <w:checkBox>
              <w:sizeAuto/>
              <w:default w:val="0"/>
            </w:checkBox>
          </w:ffData>
        </w:fldChar>
      </w:r>
      <w:r w:rsidRPr="004A45C3">
        <w:rPr>
          <w:rFonts w:ascii="Din" w:hAnsi="Din" w:cs="Segoe UI"/>
          <w:sz w:val="22"/>
          <w:szCs w:val="22"/>
        </w:rPr>
        <w:instrText xml:space="preserve"> FORMCHECKBOX </w:instrText>
      </w:r>
      <w:r w:rsidRPr="004A45C3">
        <w:rPr>
          <w:rFonts w:ascii="Din" w:hAnsi="Din" w:cs="Segoe UI"/>
          <w:sz w:val="22"/>
          <w:szCs w:val="22"/>
        </w:rPr>
      </w:r>
      <w:r w:rsidRPr="004A45C3">
        <w:rPr>
          <w:rFonts w:ascii="Din" w:hAnsi="Din" w:cs="Segoe UI"/>
          <w:sz w:val="22"/>
          <w:szCs w:val="22"/>
        </w:rPr>
        <w:fldChar w:fldCharType="separate"/>
      </w:r>
      <w:r w:rsidRPr="004A45C3">
        <w:rPr>
          <w:rFonts w:ascii="Din" w:hAnsi="Din" w:cs="Segoe UI"/>
          <w:sz w:val="22"/>
          <w:szCs w:val="22"/>
        </w:rPr>
        <w:fldChar w:fldCharType="end"/>
      </w:r>
      <w:r w:rsidRPr="004A45C3">
        <w:rPr>
          <w:rFonts w:ascii="Din" w:hAnsi="Din" w:cs="Segoe UI"/>
          <w:sz w:val="22"/>
          <w:szCs w:val="22"/>
        </w:rPr>
        <w:t xml:space="preserve">  I acknowledge, understand and accept these terms and conditions for the above certifications.</w:t>
      </w:r>
    </w:p>
    <w:p w14:paraId="3A1CA771" w14:textId="77777777" w:rsidR="006C7F1E" w:rsidRPr="004A45C3" w:rsidRDefault="006C7F1E" w:rsidP="0045480D">
      <w:pPr>
        <w:widowControl w:val="0"/>
        <w:adjustRightInd w:val="0"/>
        <w:snapToGrid w:val="0"/>
        <w:spacing w:before="120" w:after="120" w:line="140" w:lineRule="atLeast"/>
        <w:rPr>
          <w:rFonts w:ascii="Din" w:hAnsi="Din" w:cs="Segoe UI"/>
          <w:b/>
          <w:sz w:val="22"/>
          <w:szCs w:val="22"/>
        </w:rPr>
      </w:pPr>
    </w:p>
    <w:p w14:paraId="7850717D" w14:textId="77777777" w:rsidR="006C7F1E" w:rsidRPr="004A45C3" w:rsidRDefault="00E86FA1" w:rsidP="0045480D">
      <w:pPr>
        <w:widowControl w:val="0"/>
        <w:adjustRightInd w:val="0"/>
        <w:snapToGrid w:val="0"/>
        <w:spacing w:before="120" w:after="120" w:line="140" w:lineRule="atLeast"/>
        <w:rPr>
          <w:rFonts w:ascii="Din" w:eastAsia="Times New Roman" w:hAnsi="Din" w:cs="Segoe UI"/>
          <w:snapToGrid w:val="0"/>
          <w:sz w:val="22"/>
          <w:szCs w:val="22"/>
          <w:lang w:eastAsia="en-US"/>
        </w:rPr>
      </w:pPr>
      <w:r w:rsidRPr="004A45C3">
        <w:rPr>
          <w:rFonts w:ascii="Din" w:hAnsi="Din" w:cs="Segoe UI"/>
          <w:b/>
          <w:snapToGrid w:val="0"/>
          <w:sz w:val="22"/>
          <w:szCs w:val="22"/>
        </w:rPr>
        <w:t>IV.  DISCLOSURES</w:t>
      </w:r>
    </w:p>
    <w:p w14:paraId="411EC7A3" w14:textId="77777777" w:rsidR="006C7F1E" w:rsidRPr="004A45C3" w:rsidRDefault="00E86FA1" w:rsidP="0045480D">
      <w:pPr>
        <w:widowControl w:val="0"/>
        <w:adjustRightInd w:val="0"/>
        <w:snapToGrid w:val="0"/>
        <w:spacing w:before="120" w:after="120" w:line="140" w:lineRule="atLeast"/>
        <w:ind w:left="360"/>
        <w:rPr>
          <w:rFonts w:ascii="Din" w:eastAsia="Times New Roman" w:hAnsi="Din" w:cs="Segoe UI"/>
          <w:snapToGrid w:val="0"/>
          <w:sz w:val="22"/>
          <w:szCs w:val="22"/>
          <w:lang w:eastAsia="en-US"/>
        </w:rPr>
      </w:pPr>
      <w:r w:rsidRPr="004A45C3">
        <w:rPr>
          <w:rFonts w:ascii="Din" w:eastAsia="Times New Roman" w:hAnsi="Din" w:cs="Segoe UI"/>
          <w:b/>
          <w:snapToGrid w:val="0"/>
          <w:sz w:val="22"/>
          <w:szCs w:val="22"/>
          <w:lang w:eastAsia="en-US"/>
        </w:rPr>
        <w:t>A.</w:t>
      </w:r>
      <w:r w:rsidRPr="004A45C3">
        <w:rPr>
          <w:rFonts w:ascii="Din" w:eastAsia="Times New Roman" w:hAnsi="Din" w:cs="Segoe UI"/>
          <w:snapToGrid w:val="0"/>
          <w:sz w:val="22"/>
          <w:szCs w:val="22"/>
          <w:lang w:eastAsia="en-US"/>
        </w:rPr>
        <w:t xml:space="preserve"> </w:t>
      </w:r>
      <w:r w:rsidRPr="004A45C3">
        <w:rPr>
          <w:rFonts w:ascii="Din" w:eastAsia="Times New Roman" w:hAnsi="Din" w:cs="Segoe UI"/>
          <w:snapToGrid w:val="0"/>
          <w:sz w:val="22"/>
          <w:szCs w:val="22"/>
          <w:lang w:eastAsia="en-US"/>
        </w:rPr>
        <w:tab/>
        <w:t xml:space="preserve">The disclosures hereinafter made by the bidder are each a material representation of fact upon which reliance is placed should the Department enter into the contract with the bidder.  The bidder further certifies that the Department has received the disclosure forms for each bid.  </w:t>
      </w:r>
    </w:p>
    <w:p w14:paraId="54DDA28A" w14:textId="77777777" w:rsidR="006C7F1E" w:rsidRPr="004A45C3" w:rsidRDefault="00E86FA1" w:rsidP="0045480D">
      <w:pPr>
        <w:widowControl w:val="0"/>
        <w:adjustRightInd w:val="0"/>
        <w:snapToGrid w:val="0"/>
        <w:spacing w:before="120" w:after="120" w:line="140" w:lineRule="atLeast"/>
        <w:ind w:left="360"/>
        <w:rPr>
          <w:rFonts w:ascii="Din" w:eastAsia="Times New Roman" w:hAnsi="Din" w:cs="Segoe UI"/>
          <w:snapToGrid w:val="0"/>
          <w:sz w:val="22"/>
          <w:szCs w:val="22"/>
          <w:lang w:eastAsia="en-US"/>
        </w:rPr>
      </w:pPr>
      <w:r w:rsidRPr="004A45C3">
        <w:rPr>
          <w:rFonts w:ascii="Din" w:eastAsia="Times New Roman" w:hAnsi="Din" w:cs="Segoe UI"/>
          <w:snapToGrid w:val="0"/>
          <w:sz w:val="22"/>
          <w:szCs w:val="22"/>
          <w:lang w:eastAsia="en-US"/>
        </w:rPr>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55B1584E" w14:textId="77777777" w:rsidR="006C7F1E" w:rsidRPr="004A45C3" w:rsidRDefault="00E86FA1" w:rsidP="0045480D">
      <w:pPr>
        <w:widowControl w:val="0"/>
        <w:adjustRightInd w:val="0"/>
        <w:snapToGrid w:val="0"/>
        <w:spacing w:before="120" w:after="120" w:line="140" w:lineRule="atLeast"/>
        <w:ind w:left="360"/>
        <w:rPr>
          <w:rFonts w:ascii="Din" w:eastAsia="Times New Roman" w:hAnsi="Din" w:cs="Segoe UI"/>
          <w:snapToGrid w:val="0"/>
          <w:sz w:val="22"/>
          <w:szCs w:val="22"/>
          <w:lang w:eastAsia="en-US"/>
        </w:rPr>
      </w:pPr>
      <w:r w:rsidRPr="004A45C3">
        <w:rPr>
          <w:rFonts w:ascii="Din" w:eastAsia="Times New Roman" w:hAnsi="Din" w:cs="Segoe UI"/>
          <w:b/>
          <w:snapToGrid w:val="0"/>
          <w:sz w:val="22"/>
          <w:szCs w:val="22"/>
          <w:lang w:eastAsia="en-US"/>
        </w:rPr>
        <w:t xml:space="preserve">B. </w:t>
      </w:r>
      <w:r w:rsidRPr="004A45C3">
        <w:rPr>
          <w:rFonts w:ascii="Din" w:eastAsia="Times New Roman" w:hAnsi="Din" w:cs="Segoe UI"/>
          <w:b/>
          <w:snapToGrid w:val="0"/>
          <w:sz w:val="22"/>
          <w:szCs w:val="22"/>
          <w:lang w:eastAsia="en-US"/>
        </w:rPr>
        <w:tab/>
      </w:r>
      <w:r w:rsidRPr="004A45C3">
        <w:rPr>
          <w:rFonts w:ascii="Din" w:eastAsia="Times New Roman" w:hAnsi="Din" w:cs="Segoe UI"/>
          <w:b/>
          <w:snapToGrid w:val="0"/>
          <w:sz w:val="22"/>
          <w:szCs w:val="22"/>
          <w:u w:val="single"/>
          <w:lang w:eastAsia="en-US"/>
        </w:rPr>
        <w:t>Financial Interests and Conflicts of Interest</w:t>
      </w:r>
    </w:p>
    <w:p w14:paraId="0F958FD1" w14:textId="621DD7BC" w:rsidR="006C7F1E" w:rsidRPr="004A45C3" w:rsidRDefault="00E86FA1" w:rsidP="0045480D">
      <w:pPr>
        <w:widowControl w:val="0"/>
        <w:adjustRightInd w:val="0"/>
        <w:snapToGrid w:val="0"/>
        <w:spacing w:before="120" w:after="120" w:line="140" w:lineRule="atLeast"/>
        <w:ind w:left="720"/>
        <w:rPr>
          <w:rFonts w:ascii="Din" w:eastAsia="Times New Roman" w:hAnsi="Din" w:cs="Segoe UI"/>
          <w:snapToGrid w:val="0"/>
          <w:sz w:val="22"/>
          <w:szCs w:val="22"/>
          <w:lang w:eastAsia="en-US"/>
        </w:rPr>
      </w:pPr>
      <w:r w:rsidRPr="004A45C3">
        <w:rPr>
          <w:rFonts w:ascii="Din" w:eastAsia="Times New Roman" w:hAnsi="Din" w:cs="Segoe UI"/>
          <w:snapToGrid w:val="0"/>
          <w:sz w:val="22"/>
          <w:szCs w:val="22"/>
          <w:lang w:eastAsia="en-US"/>
        </w:rPr>
        <w:t>1.  Section 50-35 of the Code provides that all bids of more than $</w:t>
      </w:r>
      <w:r w:rsidR="00977E09" w:rsidRPr="004A45C3">
        <w:rPr>
          <w:rFonts w:ascii="Din" w:eastAsia="Times New Roman" w:hAnsi="Din" w:cs="Segoe UI"/>
          <w:snapToGrid w:val="0"/>
          <w:sz w:val="22"/>
          <w:szCs w:val="22"/>
          <w:lang w:eastAsia="en-US"/>
        </w:rPr>
        <w:t>100,000</w:t>
      </w:r>
      <w:r w:rsidRPr="004A45C3">
        <w:rPr>
          <w:rFonts w:ascii="Din" w:eastAsia="Times New Roman" w:hAnsi="Din" w:cs="Segoe UI"/>
          <w:snapToGrid w:val="0"/>
          <w:sz w:val="22"/>
          <w:szCs w:val="22"/>
          <w:lang w:eastAsia="en-US"/>
        </w:rPr>
        <w:t xml:space="preserve"> shall be accompanied by disclosure of the financial interests of the bidder.  This disclosed information for the successful bidder, will be maintained as public information subject to release by request pursuant to the Freedom of Information Act, filed with the Procurement Policy Board, and shall be incorporated as a material term of the contract.  Furthermore, pursuant to Section 5-5, the Procurement Policy Board may review a proposal, bid, or contract and issue a recommendation to void a contract or reject a proposal or bid based on any violation of the Code or the existence of a conflict of interest as provided in subsections (b) and (d) of Section 50-35.</w:t>
      </w:r>
    </w:p>
    <w:p w14:paraId="77BAF27B" w14:textId="28CBA4EA" w:rsidR="006C7F1E" w:rsidRPr="004A45C3" w:rsidRDefault="00E86FA1" w:rsidP="0045480D">
      <w:pPr>
        <w:widowControl w:val="0"/>
        <w:adjustRightInd w:val="0"/>
        <w:snapToGrid w:val="0"/>
        <w:spacing w:before="120" w:after="120" w:line="140" w:lineRule="atLeast"/>
        <w:ind w:left="720"/>
        <w:rPr>
          <w:rFonts w:ascii="Din" w:eastAsia="Times New Roman" w:hAnsi="Din" w:cs="Segoe UI"/>
          <w:snapToGrid w:val="0"/>
          <w:sz w:val="22"/>
          <w:szCs w:val="22"/>
          <w:lang w:eastAsia="en-US"/>
        </w:rPr>
      </w:pPr>
      <w:r w:rsidRPr="004A45C3">
        <w:rPr>
          <w:rFonts w:ascii="Din" w:eastAsia="Times New Roman" w:hAnsi="Din" w:cs="Segoe UI"/>
          <w:snapToGrid w:val="0"/>
          <w:sz w:val="22"/>
          <w:szCs w:val="22"/>
          <w:lang w:eastAsia="en-US"/>
        </w:rPr>
        <w:t>The financial interests to be disclosed shall include ownership or distributive income share that is in excess of 5%, or an amount greater than 60% of the annual salary of the Governor, of the bidding entity or its parent entity, whichever is less, unless the contractor or bidder is a publicly traded entity subject to Federal 10K reporting, in which case it may submit its 10K disclosure in place of the prescribed disclosure.  If a bidder is a privately held entity that is exempt from Federal 10K reporting, but has more than 200 shareholders, it may submit the information that Federal 10K companies are required to report and list the names of any person or entity holding any ownership share that is in excess of 5%.  The disclosure shall include the names, addresses, and dollar or proportionate share of ownership of each person making the disclosure, their instrument of ownership or beneficial relationship, and notice of any potential conflict of interest resulting from the current ownership or beneficial interest of each person making the disclosure having any of the relationships identified in Section 50-35 and on the disclosure form.</w:t>
      </w:r>
    </w:p>
    <w:p w14:paraId="7F652DDD" w14:textId="77777777" w:rsidR="00977E09" w:rsidRPr="004A45C3" w:rsidRDefault="00E86FA1" w:rsidP="0045480D">
      <w:pPr>
        <w:widowControl w:val="0"/>
        <w:adjustRightInd w:val="0"/>
        <w:snapToGrid w:val="0"/>
        <w:spacing w:before="120" w:after="120" w:line="140" w:lineRule="atLeast"/>
        <w:ind w:left="720"/>
        <w:rPr>
          <w:rFonts w:ascii="Din" w:hAnsi="Din" w:cs="Segoe UI"/>
          <w:sz w:val="22"/>
          <w:szCs w:val="22"/>
        </w:rPr>
      </w:pPr>
      <w:r w:rsidRPr="004A45C3">
        <w:rPr>
          <w:rFonts w:ascii="Din" w:eastAsia="Times New Roman" w:hAnsi="Din" w:cs="Segoe UI"/>
          <w:b/>
          <w:snapToGrid w:val="0"/>
          <w:sz w:val="22"/>
          <w:szCs w:val="22"/>
          <w:lang w:eastAsia="en-US"/>
        </w:rPr>
        <w:t xml:space="preserve">The current annual salary of the Governor is </w:t>
      </w:r>
      <w:r w:rsidR="00977E09" w:rsidRPr="004A45C3">
        <w:rPr>
          <w:rFonts w:ascii="Din" w:hAnsi="Din" w:cs="Segoe UI"/>
          <w:b/>
          <w:sz w:val="22"/>
          <w:szCs w:val="22"/>
        </w:rPr>
        <w:t>$205,700.00.</w:t>
      </w:r>
    </w:p>
    <w:p w14:paraId="3123F375" w14:textId="5A1F574E" w:rsidR="006C7F1E" w:rsidRPr="004A45C3" w:rsidRDefault="00E86FA1" w:rsidP="0045480D">
      <w:pPr>
        <w:widowControl w:val="0"/>
        <w:adjustRightInd w:val="0"/>
        <w:snapToGrid w:val="0"/>
        <w:spacing w:before="120" w:after="120" w:line="140" w:lineRule="atLeast"/>
        <w:ind w:left="720"/>
        <w:rPr>
          <w:rFonts w:ascii="Din" w:eastAsia="Times New Roman" w:hAnsi="Din" w:cs="Segoe UI"/>
          <w:snapToGrid w:val="0"/>
          <w:sz w:val="22"/>
          <w:szCs w:val="22"/>
          <w:lang w:eastAsia="en-US"/>
        </w:rPr>
      </w:pPr>
      <w:r w:rsidRPr="004A45C3">
        <w:rPr>
          <w:rFonts w:ascii="Din" w:eastAsia="Times New Roman" w:hAnsi="Din" w:cs="Segoe UI"/>
          <w:snapToGrid w:val="0"/>
          <w:sz w:val="22"/>
          <w:szCs w:val="22"/>
          <w:lang w:eastAsia="en-US"/>
        </w:rPr>
        <w:t>In addition, all disclosures shall indicate any other current or pending contracts, proposals, leases, or other ongoing procurement relationships the bidding entity has with any other unit of state government and shall clearly identify the unit and the contract, proposal, lease, or other relationship.</w:t>
      </w:r>
    </w:p>
    <w:p w14:paraId="4B3FAD77" w14:textId="77777777" w:rsidR="006C7F1E" w:rsidRPr="004A45C3" w:rsidRDefault="00E86FA1" w:rsidP="0045480D">
      <w:pPr>
        <w:widowControl w:val="0"/>
        <w:adjustRightInd w:val="0"/>
        <w:snapToGrid w:val="0"/>
        <w:spacing w:before="120" w:after="120" w:line="140" w:lineRule="atLeast"/>
        <w:ind w:left="720"/>
        <w:rPr>
          <w:rFonts w:ascii="Din" w:eastAsia="Times New Roman" w:hAnsi="Din" w:cs="Segoe UI"/>
          <w:b/>
          <w:snapToGrid w:val="0"/>
          <w:sz w:val="22"/>
          <w:szCs w:val="22"/>
          <w:lang w:eastAsia="en-US"/>
        </w:rPr>
      </w:pPr>
      <w:r w:rsidRPr="004A45C3">
        <w:rPr>
          <w:rFonts w:ascii="Din" w:eastAsia="Times New Roman" w:hAnsi="Din" w:cs="Segoe UI"/>
          <w:snapToGrid w:val="0"/>
          <w:sz w:val="22"/>
          <w:szCs w:val="22"/>
          <w:lang w:eastAsia="en-US"/>
        </w:rPr>
        <w:t xml:space="preserve">2.  </w:t>
      </w:r>
      <w:r w:rsidRPr="004A45C3">
        <w:rPr>
          <w:rFonts w:ascii="Din" w:eastAsia="Times New Roman" w:hAnsi="Din" w:cs="Segoe UI"/>
          <w:snapToGrid w:val="0"/>
          <w:sz w:val="22"/>
          <w:szCs w:val="22"/>
          <w:u w:val="single"/>
          <w:lang w:eastAsia="en-US"/>
        </w:rPr>
        <w:t>Disclosure Forms</w:t>
      </w:r>
      <w:r w:rsidRPr="004A45C3">
        <w:rPr>
          <w:rFonts w:ascii="Din" w:eastAsia="Times New Roman" w:hAnsi="Din" w:cs="Segoe UI"/>
          <w:snapToGrid w:val="0"/>
          <w:sz w:val="22"/>
          <w:szCs w:val="22"/>
          <w:lang w:eastAsia="en-US"/>
        </w:rPr>
        <w:t xml:space="preserve">.  Disclosure Form A is attached for use concerning the individuals meeting the above ownership or distributive share requirements.  A separate Disclosure Form A must be submitted with the bid for each individual meeting the above requirements.  In addition, a second form (Disclosure Form B) provides for the disclosure of current or pending procurement relationships with other (non-IDOT) state agencies and a total ownership certification.  </w:t>
      </w:r>
      <w:r w:rsidRPr="004A45C3">
        <w:rPr>
          <w:rFonts w:ascii="Din" w:eastAsia="Times New Roman" w:hAnsi="Din" w:cs="Segoe UI"/>
          <w:b/>
          <w:snapToGrid w:val="0"/>
          <w:sz w:val="22"/>
          <w:szCs w:val="22"/>
          <w:lang w:eastAsia="en-US"/>
        </w:rPr>
        <w:t>The forms must be included</w:t>
      </w:r>
      <w:r w:rsidRPr="004A45C3">
        <w:rPr>
          <w:rFonts w:ascii="Din" w:eastAsia="Times New Roman" w:hAnsi="Din" w:cs="Segoe UI"/>
          <w:snapToGrid w:val="0"/>
          <w:sz w:val="22"/>
          <w:szCs w:val="22"/>
          <w:lang w:eastAsia="en-US"/>
        </w:rPr>
        <w:t xml:space="preserve"> </w:t>
      </w:r>
      <w:r w:rsidRPr="004A45C3">
        <w:rPr>
          <w:rFonts w:ascii="Din" w:eastAsia="Times New Roman" w:hAnsi="Din" w:cs="Segoe UI"/>
          <w:b/>
          <w:snapToGrid w:val="0"/>
          <w:sz w:val="22"/>
          <w:szCs w:val="22"/>
          <w:lang w:eastAsia="en-US"/>
        </w:rPr>
        <w:t>with each bid.</w:t>
      </w:r>
    </w:p>
    <w:p w14:paraId="64EE7F87" w14:textId="77777777" w:rsidR="006C7F1E" w:rsidRPr="004A45C3" w:rsidRDefault="00E86FA1" w:rsidP="0045480D">
      <w:pPr>
        <w:widowControl w:val="0"/>
        <w:adjustRightInd w:val="0"/>
        <w:snapToGrid w:val="0"/>
        <w:spacing w:before="120" w:after="120" w:line="140" w:lineRule="atLeast"/>
        <w:ind w:left="360"/>
        <w:rPr>
          <w:rFonts w:ascii="Din" w:eastAsia="Times New Roman" w:hAnsi="Din" w:cs="Segoe UI"/>
          <w:snapToGrid w:val="0"/>
          <w:sz w:val="22"/>
          <w:szCs w:val="22"/>
          <w:lang w:eastAsia="en-US"/>
        </w:rPr>
      </w:pPr>
      <w:r w:rsidRPr="004A45C3">
        <w:rPr>
          <w:rFonts w:ascii="Din" w:eastAsia="Times New Roman" w:hAnsi="Din" w:cs="Segoe UI"/>
          <w:b/>
          <w:snapToGrid w:val="0"/>
          <w:sz w:val="22"/>
          <w:szCs w:val="22"/>
          <w:lang w:eastAsia="en-US"/>
        </w:rPr>
        <w:t>C.</w:t>
      </w:r>
      <w:r w:rsidRPr="004A45C3">
        <w:rPr>
          <w:rFonts w:ascii="Din" w:eastAsia="Times New Roman" w:hAnsi="Din" w:cs="Segoe UI"/>
          <w:snapToGrid w:val="0"/>
          <w:sz w:val="22"/>
          <w:szCs w:val="22"/>
          <w:lang w:eastAsia="en-US"/>
        </w:rPr>
        <w:tab/>
      </w:r>
      <w:r w:rsidRPr="004A45C3">
        <w:rPr>
          <w:rFonts w:ascii="Din" w:eastAsia="Times New Roman" w:hAnsi="Din" w:cs="Segoe UI"/>
          <w:b/>
          <w:snapToGrid w:val="0"/>
          <w:sz w:val="22"/>
          <w:szCs w:val="22"/>
          <w:u w:val="single"/>
          <w:lang w:eastAsia="en-US"/>
        </w:rPr>
        <w:t>Disclosure Form Instructions</w:t>
      </w:r>
    </w:p>
    <w:p w14:paraId="2C9F3AF5" w14:textId="77777777" w:rsidR="006C7F1E" w:rsidRPr="004A45C3" w:rsidRDefault="00E86FA1" w:rsidP="0045480D">
      <w:pPr>
        <w:widowControl w:val="0"/>
        <w:adjustRightInd w:val="0"/>
        <w:snapToGrid w:val="0"/>
        <w:spacing w:before="120" w:after="120" w:line="140" w:lineRule="atLeast"/>
        <w:ind w:left="360"/>
        <w:rPr>
          <w:rFonts w:ascii="Din" w:eastAsia="Times New Roman" w:hAnsi="Din" w:cs="Segoe UI"/>
          <w:b/>
          <w:snapToGrid w:val="0"/>
          <w:sz w:val="22"/>
          <w:szCs w:val="22"/>
          <w:u w:val="single"/>
          <w:lang w:eastAsia="en-US"/>
        </w:rPr>
      </w:pPr>
      <w:r w:rsidRPr="004A45C3">
        <w:rPr>
          <w:rFonts w:ascii="Din" w:eastAsia="Times New Roman" w:hAnsi="Din" w:cs="Segoe UI"/>
          <w:b/>
          <w:snapToGrid w:val="0"/>
          <w:sz w:val="22"/>
          <w:szCs w:val="22"/>
          <w:u w:val="single"/>
          <w:lang w:eastAsia="en-US"/>
        </w:rPr>
        <w:t>Form A Instructions for Financial Information &amp; Potential Conflicts of Interest</w:t>
      </w:r>
    </w:p>
    <w:p w14:paraId="73A58578" w14:textId="27827BED" w:rsidR="006C7F1E" w:rsidRPr="004A45C3" w:rsidRDefault="00E86FA1" w:rsidP="0045480D">
      <w:pPr>
        <w:widowControl w:val="0"/>
        <w:adjustRightInd w:val="0"/>
        <w:snapToGrid w:val="0"/>
        <w:spacing w:before="120" w:after="120" w:line="140" w:lineRule="atLeast"/>
        <w:ind w:left="720"/>
        <w:rPr>
          <w:rFonts w:ascii="Din" w:eastAsia="Times New Roman" w:hAnsi="Din" w:cs="Segoe UI"/>
          <w:snapToGrid w:val="0"/>
          <w:sz w:val="22"/>
          <w:szCs w:val="22"/>
          <w:lang w:eastAsia="en-US"/>
        </w:rPr>
      </w:pPr>
      <w:r w:rsidRPr="004A45C3">
        <w:rPr>
          <w:rFonts w:ascii="Din" w:eastAsia="Times New Roman" w:hAnsi="Din" w:cs="Segoe UI"/>
          <w:snapToGrid w:val="0"/>
          <w:sz w:val="22"/>
          <w:szCs w:val="22"/>
          <w:lang w:eastAsia="en-US"/>
        </w:rPr>
        <w:t xml:space="preserve">If the bidder is a publicly traded entity subject to Federal 10K reporting, the 10K Report may be submitted to meet the requirements of Form A.  If a bidder is a privately held entity that is exempt from Federal 10K reporting, but has more than 200 shareholders, it may submit the information that Federal 10K companies are required to report and list the names of any person or entity holding any ownership share that is in excess of 5%.  If a bidder is not subject to Federal 10K reporting, the bidder must determine if any individuals are required by law to complete a financial disclosure form.  To do this, the bidder should answer each of the following questions.  A “YES” answer indicates Form A must be completed.  If the answer to each of the following questions is “NO”, then the </w:t>
      </w:r>
      <w:r w:rsidRPr="004A45C3">
        <w:rPr>
          <w:rFonts w:ascii="Din" w:eastAsia="Times New Roman" w:hAnsi="Din" w:cs="Segoe UI"/>
          <w:snapToGrid w:val="0"/>
          <w:sz w:val="22"/>
          <w:szCs w:val="22"/>
          <w:u w:val="single"/>
          <w:lang w:eastAsia="en-US"/>
        </w:rPr>
        <w:t>NOT APPLICABLE STATEMENT</w:t>
      </w:r>
      <w:r w:rsidRPr="004A45C3">
        <w:rPr>
          <w:rFonts w:ascii="Din" w:eastAsia="Times New Roman" w:hAnsi="Din" w:cs="Segoe UI"/>
          <w:snapToGrid w:val="0"/>
          <w:sz w:val="22"/>
          <w:szCs w:val="22"/>
          <w:lang w:eastAsia="en-US"/>
        </w:rPr>
        <w:t xml:space="preserve"> on Form A must be signed and dated by a person that is authorized to execute contracts for the bidding company.  Note:  These questions are for assistance only and are not required to be completed.</w:t>
      </w:r>
    </w:p>
    <w:p w14:paraId="2FFE3CD6" w14:textId="77777777" w:rsidR="006C7F1E" w:rsidRPr="004A45C3" w:rsidRDefault="00E86FA1" w:rsidP="0045480D">
      <w:pPr>
        <w:widowControl w:val="0"/>
        <w:tabs>
          <w:tab w:val="left" w:pos="1080"/>
        </w:tabs>
        <w:adjustRightInd w:val="0"/>
        <w:snapToGrid w:val="0"/>
        <w:spacing w:before="120" w:after="120" w:line="140" w:lineRule="atLeast"/>
        <w:ind w:left="1080" w:hanging="360"/>
        <w:rPr>
          <w:rFonts w:ascii="Din" w:eastAsia="Times New Roman" w:hAnsi="Din" w:cs="Segoe UI"/>
          <w:snapToGrid w:val="0"/>
          <w:sz w:val="22"/>
          <w:szCs w:val="22"/>
          <w:u w:val="single"/>
          <w:lang w:eastAsia="en-US"/>
        </w:rPr>
      </w:pPr>
      <w:r w:rsidRPr="004A45C3">
        <w:rPr>
          <w:rFonts w:ascii="Din" w:eastAsia="Times New Roman" w:hAnsi="Din" w:cs="Segoe UI"/>
          <w:snapToGrid w:val="0"/>
          <w:sz w:val="22"/>
          <w:szCs w:val="22"/>
          <w:lang w:eastAsia="en-US"/>
        </w:rPr>
        <w:t>1.</w:t>
      </w:r>
      <w:r w:rsidRPr="004A45C3">
        <w:rPr>
          <w:rFonts w:ascii="Din" w:eastAsia="Times New Roman" w:hAnsi="Din" w:cs="Segoe UI"/>
          <w:snapToGrid w:val="0"/>
          <w:sz w:val="22"/>
          <w:szCs w:val="22"/>
          <w:lang w:eastAsia="en-US"/>
        </w:rPr>
        <w:tab/>
        <w:t xml:space="preserve">Does anyone in your organization have a direct or beneficial ownership share of greater than 5% of the bidding entity or parent </w:t>
      </w:r>
      <w:r w:rsidR="00C77647" w:rsidRPr="004A45C3">
        <w:rPr>
          <w:rFonts w:ascii="Din" w:eastAsia="Times New Roman" w:hAnsi="Din" w:cs="Segoe UI"/>
          <w:noProof/>
          <w:snapToGrid w:val="0"/>
          <w:sz w:val="22"/>
          <w:szCs w:val="22"/>
          <w:lang w:eastAsia="en-US"/>
        </w:rPr>
        <mc:AlternateContent>
          <mc:Choice Requires="wps">
            <w:drawing>
              <wp:anchor distT="0" distB="0" distL="114300" distR="114300" simplePos="0" relativeHeight="251658240" behindDoc="0" locked="0" layoutInCell="0" allowOverlap="1" wp14:anchorId="04AC5D80" wp14:editId="638BBD68">
                <wp:simplePos x="0" y="0"/>
                <wp:positionH relativeFrom="column">
                  <wp:posOffset>1645920</wp:posOffset>
                </wp:positionH>
                <wp:positionV relativeFrom="paragraph">
                  <wp:posOffset>128270</wp:posOffset>
                </wp:positionV>
                <wp:extent cx="182880" cy="0"/>
                <wp:effectExtent l="7620" t="13970" r="9525" b="508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49587"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pt,10.1pt" to="2in,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" o:allowincell="f"/>
            </w:pict>
          </mc:Fallback>
        </mc:AlternateContent>
      </w:r>
      <w:r w:rsidRPr="004A45C3">
        <w:rPr>
          <w:rFonts w:ascii="Din" w:eastAsia="Times New Roman" w:hAnsi="Din" w:cs="Segoe UI"/>
          <w:snapToGrid w:val="0"/>
          <w:sz w:val="22"/>
          <w:szCs w:val="22"/>
          <w:lang w:eastAsia="en-US"/>
        </w:rPr>
        <w:t xml:space="preserve">entity?  YES </w:t>
      </w:r>
      <w:bookmarkStart w:id="730" w:name="Text6"/>
      <w:r w:rsidRPr="004A45C3">
        <w:rPr>
          <w:rFonts w:ascii="Din" w:eastAsia="Times New Roman" w:hAnsi="Din" w:cs="Segoe UI"/>
          <w:snapToGrid w:val="0"/>
          <w:sz w:val="22"/>
          <w:szCs w:val="22"/>
          <w:u w:val="single"/>
          <w:lang w:eastAsia="en-US"/>
        </w:rPr>
        <w:fldChar w:fldCharType="begin">
          <w:ffData>
            <w:name w:val="Text6"/>
            <w:enabled/>
            <w:calcOnExit w:val="0"/>
            <w:textInput/>
          </w:ffData>
        </w:fldChar>
      </w:r>
      <w:r w:rsidRPr="004A45C3">
        <w:rPr>
          <w:rFonts w:ascii="Din" w:eastAsia="Times New Roman" w:hAnsi="Din" w:cs="Segoe UI"/>
          <w:snapToGrid w:val="0"/>
          <w:sz w:val="22"/>
          <w:szCs w:val="22"/>
          <w:u w:val="single"/>
          <w:lang w:eastAsia="en-US"/>
        </w:rPr>
        <w:instrText xml:space="preserve"> FORMTEXT </w:instrText>
      </w:r>
      <w:r w:rsidRPr="004A45C3">
        <w:rPr>
          <w:rFonts w:ascii="Din" w:eastAsia="Times New Roman" w:hAnsi="Din" w:cs="Segoe UI"/>
          <w:snapToGrid w:val="0"/>
          <w:sz w:val="22"/>
          <w:szCs w:val="22"/>
          <w:u w:val="single"/>
          <w:lang w:eastAsia="en-US"/>
        </w:rPr>
      </w:r>
      <w:r w:rsidRPr="004A45C3">
        <w:rPr>
          <w:rFonts w:ascii="Din" w:eastAsia="Times New Roman" w:hAnsi="Din" w:cs="Segoe UI"/>
          <w:snapToGrid w:val="0"/>
          <w:sz w:val="22"/>
          <w:szCs w:val="22"/>
          <w:u w:val="single"/>
          <w:lang w:eastAsia="en-US"/>
        </w:rPr>
        <w:fldChar w:fldCharType="separate"/>
      </w:r>
      <w:r w:rsidRPr="004A45C3">
        <w:rPr>
          <w:rFonts w:ascii="Din" w:eastAsia="Times New Roman" w:hAnsi="Din" w:cs="Segoe UI"/>
          <w:snapToGrid w:val="0"/>
          <w:sz w:val="22"/>
          <w:szCs w:val="22"/>
          <w:u w:val="single"/>
          <w:lang w:eastAsia="en-US"/>
        </w:rPr>
        <w:t xml:space="preserve">     </w:t>
      </w:r>
      <w:r w:rsidRPr="004A45C3">
        <w:rPr>
          <w:rFonts w:ascii="Din" w:eastAsia="Times New Roman" w:hAnsi="Din" w:cs="Segoe UI"/>
          <w:snapToGrid w:val="0"/>
          <w:sz w:val="22"/>
          <w:szCs w:val="22"/>
          <w:u w:val="single"/>
          <w:lang w:eastAsia="en-US"/>
        </w:rPr>
        <w:fldChar w:fldCharType="end"/>
      </w:r>
      <w:bookmarkEnd w:id="730"/>
      <w:r w:rsidRPr="004A45C3">
        <w:rPr>
          <w:rFonts w:ascii="Din" w:eastAsia="Times New Roman" w:hAnsi="Din" w:cs="Segoe UI"/>
          <w:snapToGrid w:val="0"/>
          <w:sz w:val="22"/>
          <w:szCs w:val="22"/>
          <w:lang w:eastAsia="en-US"/>
        </w:rPr>
        <w:t xml:space="preserve">  NO</w:t>
      </w:r>
      <w:bookmarkStart w:id="731" w:name="Text9"/>
      <w:r w:rsidRPr="004A45C3">
        <w:rPr>
          <w:rFonts w:ascii="Din" w:eastAsia="Times New Roman" w:hAnsi="Din" w:cs="Segoe UI"/>
          <w:snapToGrid w:val="0"/>
          <w:sz w:val="22"/>
          <w:szCs w:val="22"/>
          <w:lang w:eastAsia="en-US"/>
        </w:rPr>
        <w:t xml:space="preserve"> </w:t>
      </w:r>
      <w:r w:rsidRPr="004A45C3">
        <w:rPr>
          <w:rFonts w:ascii="Din" w:eastAsia="Times New Roman" w:hAnsi="Din" w:cs="Segoe UI"/>
          <w:snapToGrid w:val="0"/>
          <w:sz w:val="22"/>
          <w:szCs w:val="22"/>
          <w:u w:val="single"/>
          <w:lang w:eastAsia="en-US"/>
        </w:rPr>
        <w:fldChar w:fldCharType="begin">
          <w:ffData>
            <w:name w:val="Text9"/>
            <w:enabled/>
            <w:calcOnExit w:val="0"/>
            <w:textInput/>
          </w:ffData>
        </w:fldChar>
      </w:r>
      <w:r w:rsidRPr="004A45C3">
        <w:rPr>
          <w:rFonts w:ascii="Din" w:eastAsia="Times New Roman" w:hAnsi="Din" w:cs="Segoe UI"/>
          <w:snapToGrid w:val="0"/>
          <w:sz w:val="22"/>
          <w:szCs w:val="22"/>
          <w:u w:val="single"/>
          <w:lang w:eastAsia="en-US"/>
        </w:rPr>
        <w:instrText xml:space="preserve"> FORMTEXT </w:instrText>
      </w:r>
      <w:r w:rsidRPr="004A45C3">
        <w:rPr>
          <w:rFonts w:ascii="Din" w:eastAsia="Times New Roman" w:hAnsi="Din" w:cs="Segoe UI"/>
          <w:snapToGrid w:val="0"/>
          <w:sz w:val="22"/>
          <w:szCs w:val="22"/>
          <w:u w:val="single"/>
          <w:lang w:eastAsia="en-US"/>
        </w:rPr>
      </w:r>
      <w:r w:rsidRPr="004A45C3">
        <w:rPr>
          <w:rFonts w:ascii="Din" w:eastAsia="Times New Roman" w:hAnsi="Din" w:cs="Segoe UI"/>
          <w:snapToGrid w:val="0"/>
          <w:sz w:val="22"/>
          <w:szCs w:val="22"/>
          <w:u w:val="single"/>
          <w:lang w:eastAsia="en-US"/>
        </w:rPr>
        <w:fldChar w:fldCharType="separate"/>
      </w:r>
      <w:r w:rsidRPr="004A45C3">
        <w:rPr>
          <w:rFonts w:ascii="Din" w:eastAsia="Times New Roman" w:hAnsi="Din" w:cs="Segoe UI"/>
          <w:snapToGrid w:val="0"/>
          <w:sz w:val="22"/>
          <w:szCs w:val="22"/>
          <w:u w:val="single"/>
          <w:lang w:eastAsia="en-US"/>
        </w:rPr>
        <w:t xml:space="preserve">     </w:t>
      </w:r>
      <w:r w:rsidRPr="004A45C3">
        <w:rPr>
          <w:rFonts w:ascii="Din" w:eastAsia="Times New Roman" w:hAnsi="Din" w:cs="Segoe UI"/>
          <w:snapToGrid w:val="0"/>
          <w:sz w:val="22"/>
          <w:szCs w:val="22"/>
          <w:u w:val="single"/>
          <w:lang w:eastAsia="en-US"/>
        </w:rPr>
        <w:fldChar w:fldCharType="end"/>
      </w:r>
      <w:bookmarkEnd w:id="731"/>
      <w:r w:rsidRPr="004A45C3">
        <w:rPr>
          <w:rFonts w:ascii="Din" w:eastAsia="Times New Roman" w:hAnsi="Din" w:cs="Segoe UI"/>
          <w:snapToGrid w:val="0"/>
          <w:sz w:val="22"/>
          <w:szCs w:val="22"/>
          <w:u w:val="single"/>
          <w:lang w:eastAsia="en-US"/>
        </w:rPr>
        <w:t>.</w:t>
      </w:r>
    </w:p>
    <w:p w14:paraId="4770BB7A" w14:textId="382A756B" w:rsidR="006C7F1E" w:rsidRPr="004A45C3" w:rsidRDefault="00E86FA1" w:rsidP="0045480D">
      <w:pPr>
        <w:widowControl w:val="0"/>
        <w:tabs>
          <w:tab w:val="left" w:pos="1080"/>
        </w:tabs>
        <w:adjustRightInd w:val="0"/>
        <w:snapToGrid w:val="0"/>
        <w:spacing w:before="120" w:after="120" w:line="140" w:lineRule="atLeast"/>
        <w:ind w:left="1080" w:hanging="360"/>
        <w:rPr>
          <w:rFonts w:ascii="Din" w:eastAsia="Times New Roman" w:hAnsi="Din" w:cs="Segoe UI"/>
          <w:snapToGrid w:val="0"/>
          <w:sz w:val="22"/>
          <w:szCs w:val="22"/>
          <w:u w:val="single"/>
          <w:lang w:eastAsia="en-US"/>
        </w:rPr>
      </w:pPr>
      <w:r w:rsidRPr="004A45C3">
        <w:rPr>
          <w:rFonts w:ascii="Din" w:eastAsia="Times New Roman" w:hAnsi="Din" w:cs="Segoe UI"/>
          <w:snapToGrid w:val="0"/>
          <w:sz w:val="22"/>
          <w:szCs w:val="22"/>
          <w:lang w:eastAsia="en-US"/>
        </w:rPr>
        <w:t>2.</w:t>
      </w:r>
      <w:r w:rsidRPr="004A45C3">
        <w:rPr>
          <w:rFonts w:ascii="Din" w:eastAsia="Times New Roman" w:hAnsi="Din" w:cs="Segoe UI"/>
          <w:snapToGrid w:val="0"/>
          <w:sz w:val="22"/>
          <w:szCs w:val="22"/>
          <w:lang w:eastAsia="en-US"/>
        </w:rPr>
        <w:tab/>
        <w:t xml:space="preserve">Does anyone in your organization have a direct or beneficial ownership share of less than 5%, but which has a value greater than 60% of the annual salary of the Governor?  YES </w:t>
      </w:r>
      <w:bookmarkStart w:id="732" w:name="Text7"/>
      <w:r w:rsidRPr="004A45C3">
        <w:rPr>
          <w:rFonts w:ascii="Din" w:eastAsia="Times New Roman" w:hAnsi="Din" w:cs="Segoe UI"/>
          <w:snapToGrid w:val="0"/>
          <w:sz w:val="22"/>
          <w:szCs w:val="22"/>
          <w:u w:val="single"/>
          <w:lang w:eastAsia="en-US"/>
        </w:rPr>
        <w:fldChar w:fldCharType="begin">
          <w:ffData>
            <w:name w:val="Text7"/>
            <w:enabled/>
            <w:calcOnExit w:val="0"/>
            <w:textInput/>
          </w:ffData>
        </w:fldChar>
      </w:r>
      <w:r w:rsidRPr="004A45C3">
        <w:rPr>
          <w:rFonts w:ascii="Din" w:eastAsia="Times New Roman" w:hAnsi="Din" w:cs="Segoe UI"/>
          <w:snapToGrid w:val="0"/>
          <w:sz w:val="22"/>
          <w:szCs w:val="22"/>
          <w:u w:val="single"/>
          <w:lang w:eastAsia="en-US"/>
        </w:rPr>
        <w:instrText xml:space="preserve"> FORMTEXT </w:instrText>
      </w:r>
      <w:r w:rsidRPr="004A45C3">
        <w:rPr>
          <w:rFonts w:ascii="Din" w:eastAsia="Times New Roman" w:hAnsi="Din" w:cs="Segoe UI"/>
          <w:snapToGrid w:val="0"/>
          <w:sz w:val="22"/>
          <w:szCs w:val="22"/>
          <w:u w:val="single"/>
          <w:lang w:eastAsia="en-US"/>
        </w:rPr>
      </w:r>
      <w:r w:rsidRPr="004A45C3">
        <w:rPr>
          <w:rFonts w:ascii="Din" w:eastAsia="Times New Roman" w:hAnsi="Din" w:cs="Segoe UI"/>
          <w:snapToGrid w:val="0"/>
          <w:sz w:val="22"/>
          <w:szCs w:val="22"/>
          <w:u w:val="single"/>
          <w:lang w:eastAsia="en-US"/>
        </w:rPr>
        <w:fldChar w:fldCharType="separate"/>
      </w:r>
      <w:r w:rsidRPr="004A45C3">
        <w:rPr>
          <w:rFonts w:ascii="Din" w:eastAsia="Times New Roman" w:hAnsi="Din" w:cs="Segoe UI"/>
          <w:snapToGrid w:val="0"/>
          <w:sz w:val="22"/>
          <w:szCs w:val="22"/>
          <w:u w:val="single"/>
          <w:lang w:eastAsia="en-US"/>
        </w:rPr>
        <w:t xml:space="preserve">     </w:t>
      </w:r>
      <w:r w:rsidRPr="004A45C3">
        <w:rPr>
          <w:rFonts w:ascii="Din" w:eastAsia="Times New Roman" w:hAnsi="Din" w:cs="Segoe UI"/>
          <w:snapToGrid w:val="0"/>
          <w:sz w:val="22"/>
          <w:szCs w:val="22"/>
          <w:u w:val="single"/>
          <w:lang w:eastAsia="en-US"/>
        </w:rPr>
        <w:fldChar w:fldCharType="end"/>
      </w:r>
      <w:bookmarkEnd w:id="732"/>
      <w:r w:rsidRPr="004A45C3">
        <w:rPr>
          <w:rFonts w:ascii="Din" w:eastAsia="Times New Roman" w:hAnsi="Din" w:cs="Segoe UI"/>
          <w:snapToGrid w:val="0"/>
          <w:sz w:val="22"/>
          <w:szCs w:val="22"/>
          <w:lang w:eastAsia="en-US"/>
        </w:rPr>
        <w:t xml:space="preserve"> NO</w:t>
      </w:r>
      <w:bookmarkStart w:id="733" w:name="Text8"/>
      <w:r w:rsidRPr="004A45C3">
        <w:rPr>
          <w:rFonts w:ascii="Din" w:eastAsia="Times New Roman" w:hAnsi="Din" w:cs="Segoe UI"/>
          <w:snapToGrid w:val="0"/>
          <w:sz w:val="22"/>
          <w:szCs w:val="22"/>
          <w:u w:val="single"/>
          <w:lang w:eastAsia="en-US"/>
        </w:rPr>
        <w:fldChar w:fldCharType="begin">
          <w:ffData>
            <w:name w:val="Text8"/>
            <w:enabled/>
            <w:calcOnExit w:val="0"/>
            <w:textInput/>
          </w:ffData>
        </w:fldChar>
      </w:r>
      <w:r w:rsidRPr="004A45C3">
        <w:rPr>
          <w:rFonts w:ascii="Din" w:eastAsia="Times New Roman" w:hAnsi="Din" w:cs="Segoe UI"/>
          <w:snapToGrid w:val="0"/>
          <w:sz w:val="22"/>
          <w:szCs w:val="22"/>
          <w:u w:val="single"/>
          <w:lang w:eastAsia="en-US"/>
        </w:rPr>
        <w:instrText xml:space="preserve"> FORMTEXT </w:instrText>
      </w:r>
      <w:r w:rsidRPr="004A45C3">
        <w:rPr>
          <w:rFonts w:ascii="Din" w:eastAsia="Times New Roman" w:hAnsi="Din" w:cs="Segoe UI"/>
          <w:snapToGrid w:val="0"/>
          <w:sz w:val="22"/>
          <w:szCs w:val="22"/>
          <w:u w:val="single"/>
          <w:lang w:eastAsia="en-US"/>
        </w:rPr>
      </w:r>
      <w:r w:rsidRPr="004A45C3">
        <w:rPr>
          <w:rFonts w:ascii="Din" w:eastAsia="Times New Roman" w:hAnsi="Din" w:cs="Segoe UI"/>
          <w:snapToGrid w:val="0"/>
          <w:sz w:val="22"/>
          <w:szCs w:val="22"/>
          <w:u w:val="single"/>
          <w:lang w:eastAsia="en-US"/>
        </w:rPr>
        <w:fldChar w:fldCharType="separate"/>
      </w:r>
      <w:r w:rsidRPr="004A45C3">
        <w:rPr>
          <w:rFonts w:ascii="Din" w:eastAsia="Times New Roman" w:hAnsi="Din" w:cs="Segoe UI"/>
          <w:snapToGrid w:val="0"/>
          <w:sz w:val="22"/>
          <w:szCs w:val="22"/>
          <w:u w:val="single"/>
          <w:lang w:eastAsia="en-US"/>
        </w:rPr>
        <w:t xml:space="preserve">     </w:t>
      </w:r>
      <w:r w:rsidRPr="004A45C3">
        <w:rPr>
          <w:rFonts w:ascii="Din" w:eastAsia="Times New Roman" w:hAnsi="Din" w:cs="Segoe UI"/>
          <w:snapToGrid w:val="0"/>
          <w:sz w:val="22"/>
          <w:szCs w:val="22"/>
          <w:u w:val="single"/>
          <w:lang w:eastAsia="en-US"/>
        </w:rPr>
        <w:fldChar w:fldCharType="end"/>
      </w:r>
      <w:bookmarkEnd w:id="733"/>
      <w:r w:rsidRPr="004A45C3">
        <w:rPr>
          <w:rFonts w:ascii="Din" w:eastAsia="Times New Roman" w:hAnsi="Din" w:cs="Segoe UI"/>
          <w:snapToGrid w:val="0"/>
          <w:sz w:val="22"/>
          <w:szCs w:val="22"/>
          <w:u w:val="single"/>
          <w:lang w:eastAsia="en-US"/>
        </w:rPr>
        <w:t>.</w:t>
      </w:r>
    </w:p>
    <w:p w14:paraId="4AD51A13" w14:textId="77777777" w:rsidR="006C7F1E" w:rsidRPr="004A45C3" w:rsidRDefault="00E86FA1" w:rsidP="0045480D">
      <w:pPr>
        <w:widowControl w:val="0"/>
        <w:tabs>
          <w:tab w:val="left" w:pos="1080"/>
        </w:tabs>
        <w:adjustRightInd w:val="0"/>
        <w:snapToGrid w:val="0"/>
        <w:spacing w:before="120" w:after="120" w:line="140" w:lineRule="atLeast"/>
        <w:ind w:left="1080" w:hanging="360"/>
        <w:rPr>
          <w:rFonts w:ascii="Din" w:eastAsia="Times New Roman" w:hAnsi="Din" w:cs="Segoe UI"/>
          <w:snapToGrid w:val="0"/>
          <w:sz w:val="22"/>
          <w:szCs w:val="22"/>
          <w:lang w:eastAsia="en-US"/>
        </w:rPr>
      </w:pPr>
      <w:r w:rsidRPr="004A45C3">
        <w:rPr>
          <w:rFonts w:ascii="Din" w:eastAsia="Times New Roman" w:hAnsi="Din" w:cs="Segoe UI"/>
          <w:snapToGrid w:val="0"/>
          <w:sz w:val="22"/>
          <w:szCs w:val="22"/>
          <w:lang w:eastAsia="en-US"/>
        </w:rPr>
        <w:t>3.</w:t>
      </w:r>
      <w:r w:rsidRPr="004A45C3">
        <w:rPr>
          <w:rFonts w:ascii="Din" w:eastAsia="Times New Roman" w:hAnsi="Din" w:cs="Segoe UI"/>
          <w:snapToGrid w:val="0"/>
          <w:sz w:val="22"/>
          <w:szCs w:val="22"/>
          <w:lang w:eastAsia="en-US"/>
        </w:rPr>
        <w:tab/>
        <w:t xml:space="preserve">Does anyone in your organization receive more than 60% of the annual salary of the Governor of the bidding entity’s or parent entity’s distributive income? YES </w:t>
      </w:r>
      <w:bookmarkStart w:id="734" w:name="Text10"/>
      <w:r w:rsidRPr="004A45C3">
        <w:rPr>
          <w:rFonts w:ascii="Din" w:eastAsia="Times New Roman" w:hAnsi="Din" w:cs="Segoe UI"/>
          <w:snapToGrid w:val="0"/>
          <w:sz w:val="22"/>
          <w:szCs w:val="22"/>
          <w:u w:val="single"/>
          <w:lang w:eastAsia="en-US"/>
        </w:rPr>
        <w:fldChar w:fldCharType="begin">
          <w:ffData>
            <w:name w:val="Text10"/>
            <w:enabled/>
            <w:calcOnExit w:val="0"/>
            <w:textInput/>
          </w:ffData>
        </w:fldChar>
      </w:r>
      <w:r w:rsidRPr="004A45C3">
        <w:rPr>
          <w:rFonts w:ascii="Din" w:eastAsia="Times New Roman" w:hAnsi="Din" w:cs="Segoe UI"/>
          <w:snapToGrid w:val="0"/>
          <w:sz w:val="22"/>
          <w:szCs w:val="22"/>
          <w:u w:val="single"/>
          <w:lang w:eastAsia="en-US"/>
        </w:rPr>
        <w:instrText xml:space="preserve"> FORMTEXT </w:instrText>
      </w:r>
      <w:r w:rsidRPr="004A45C3">
        <w:rPr>
          <w:rFonts w:ascii="Din" w:eastAsia="Times New Roman" w:hAnsi="Din" w:cs="Segoe UI"/>
          <w:snapToGrid w:val="0"/>
          <w:sz w:val="22"/>
          <w:szCs w:val="22"/>
          <w:u w:val="single"/>
          <w:lang w:eastAsia="en-US"/>
        </w:rPr>
      </w:r>
      <w:r w:rsidRPr="004A45C3">
        <w:rPr>
          <w:rFonts w:ascii="Din" w:eastAsia="Times New Roman" w:hAnsi="Din" w:cs="Segoe UI"/>
          <w:snapToGrid w:val="0"/>
          <w:sz w:val="22"/>
          <w:szCs w:val="22"/>
          <w:u w:val="single"/>
          <w:lang w:eastAsia="en-US"/>
        </w:rPr>
        <w:fldChar w:fldCharType="separate"/>
      </w:r>
      <w:r w:rsidRPr="004A45C3">
        <w:rPr>
          <w:rFonts w:ascii="Din" w:eastAsia="Times New Roman" w:hAnsi="Din" w:cs="Segoe UI"/>
          <w:snapToGrid w:val="0"/>
          <w:sz w:val="22"/>
          <w:szCs w:val="22"/>
          <w:u w:val="single"/>
          <w:lang w:eastAsia="en-US"/>
        </w:rPr>
        <w:t xml:space="preserve">     </w:t>
      </w:r>
      <w:r w:rsidRPr="004A45C3">
        <w:rPr>
          <w:rFonts w:ascii="Din" w:eastAsia="Times New Roman" w:hAnsi="Din" w:cs="Segoe UI"/>
          <w:snapToGrid w:val="0"/>
          <w:sz w:val="22"/>
          <w:szCs w:val="22"/>
          <w:u w:val="single"/>
          <w:lang w:eastAsia="en-US"/>
        </w:rPr>
        <w:fldChar w:fldCharType="end"/>
      </w:r>
      <w:bookmarkEnd w:id="734"/>
      <w:r w:rsidRPr="004A45C3">
        <w:rPr>
          <w:rFonts w:ascii="Din" w:eastAsia="Times New Roman" w:hAnsi="Din" w:cs="Segoe UI"/>
          <w:snapToGrid w:val="0"/>
          <w:sz w:val="22"/>
          <w:szCs w:val="22"/>
          <w:lang w:eastAsia="en-US"/>
        </w:rPr>
        <w:t xml:space="preserve">   NO </w:t>
      </w:r>
      <w:r w:rsidRPr="004A45C3">
        <w:rPr>
          <w:rFonts w:ascii="Din" w:eastAsia="Times New Roman" w:hAnsi="Din" w:cs="Segoe UI"/>
          <w:snapToGrid w:val="0"/>
          <w:sz w:val="22"/>
          <w:szCs w:val="22"/>
          <w:u w:val="single"/>
          <w:lang w:eastAsia="en-US"/>
        </w:rPr>
        <w:t>__</w:t>
      </w:r>
      <w:r w:rsidRPr="004A45C3">
        <w:rPr>
          <w:rFonts w:ascii="Din" w:eastAsia="Times New Roman" w:hAnsi="Din" w:cs="Segoe UI"/>
          <w:snapToGrid w:val="0"/>
          <w:sz w:val="22"/>
          <w:szCs w:val="22"/>
          <w:lang w:eastAsia="en-US"/>
        </w:rPr>
        <w:t>.</w:t>
      </w:r>
    </w:p>
    <w:p w14:paraId="6C56342D" w14:textId="77777777" w:rsidR="006C7F1E" w:rsidRPr="004A45C3" w:rsidRDefault="00E86FA1" w:rsidP="0045480D">
      <w:pPr>
        <w:widowControl w:val="0"/>
        <w:tabs>
          <w:tab w:val="left" w:pos="1080"/>
        </w:tabs>
        <w:adjustRightInd w:val="0"/>
        <w:snapToGrid w:val="0"/>
        <w:spacing w:before="120" w:after="120" w:line="140" w:lineRule="atLeast"/>
        <w:ind w:left="1080"/>
        <w:rPr>
          <w:rFonts w:ascii="Din" w:eastAsia="Times New Roman" w:hAnsi="Din" w:cs="Segoe UI"/>
          <w:snapToGrid w:val="0"/>
          <w:sz w:val="22"/>
          <w:szCs w:val="22"/>
          <w:lang w:eastAsia="en-US"/>
        </w:rPr>
      </w:pPr>
      <w:r w:rsidRPr="004A45C3">
        <w:rPr>
          <w:rFonts w:ascii="Din" w:eastAsia="Times New Roman" w:hAnsi="Din" w:cs="Segoe UI"/>
          <w:snapToGrid w:val="0"/>
          <w:sz w:val="22"/>
          <w:szCs w:val="22"/>
          <w:lang w:eastAsia="en-US"/>
        </w:rPr>
        <w:t xml:space="preserve">(Note: Distributive income is, for these purposes, any type of distribution of profits.  An annual salary is not distributive income.)  </w:t>
      </w:r>
    </w:p>
    <w:p w14:paraId="421C840E" w14:textId="77777777" w:rsidR="006C7F1E" w:rsidRPr="004A45C3" w:rsidRDefault="00E86FA1" w:rsidP="0045480D">
      <w:pPr>
        <w:widowControl w:val="0"/>
        <w:tabs>
          <w:tab w:val="left" w:pos="1080"/>
        </w:tabs>
        <w:adjustRightInd w:val="0"/>
        <w:snapToGrid w:val="0"/>
        <w:spacing w:before="120" w:after="120" w:line="140" w:lineRule="atLeast"/>
        <w:ind w:left="1080" w:hanging="360"/>
        <w:rPr>
          <w:rFonts w:ascii="Din" w:eastAsia="Times New Roman" w:hAnsi="Din" w:cs="Segoe UI"/>
          <w:snapToGrid w:val="0"/>
          <w:sz w:val="22"/>
          <w:szCs w:val="22"/>
          <w:lang w:eastAsia="en-US"/>
        </w:rPr>
      </w:pPr>
      <w:r w:rsidRPr="004A45C3">
        <w:rPr>
          <w:rFonts w:ascii="Din" w:eastAsia="Times New Roman" w:hAnsi="Din" w:cs="Segoe UI"/>
          <w:snapToGrid w:val="0"/>
          <w:sz w:val="22"/>
          <w:szCs w:val="22"/>
          <w:lang w:eastAsia="en-US"/>
        </w:rPr>
        <w:t>4.</w:t>
      </w:r>
      <w:r w:rsidRPr="004A45C3">
        <w:rPr>
          <w:rFonts w:ascii="Din" w:eastAsia="Times New Roman" w:hAnsi="Din" w:cs="Segoe UI"/>
          <w:snapToGrid w:val="0"/>
          <w:sz w:val="22"/>
          <w:szCs w:val="22"/>
          <w:lang w:eastAsia="en-US"/>
        </w:rPr>
        <w:tab/>
        <w:t xml:space="preserve">Does anyone in your organization receive greater than 5% of the bidding entity’s or parent entity’s total distributive income, but which is less than 60% of the annual salary of the Governor?  YES </w:t>
      </w:r>
      <w:bookmarkStart w:id="735" w:name="Text12"/>
      <w:r w:rsidRPr="004A45C3">
        <w:rPr>
          <w:rFonts w:ascii="Din" w:eastAsia="Times New Roman" w:hAnsi="Din" w:cs="Segoe UI"/>
          <w:snapToGrid w:val="0"/>
          <w:sz w:val="22"/>
          <w:szCs w:val="22"/>
          <w:u w:val="single"/>
          <w:lang w:eastAsia="en-US"/>
        </w:rPr>
        <w:fldChar w:fldCharType="begin">
          <w:ffData>
            <w:name w:val="Text12"/>
            <w:enabled/>
            <w:calcOnExit w:val="0"/>
            <w:textInput/>
          </w:ffData>
        </w:fldChar>
      </w:r>
      <w:r w:rsidRPr="004A45C3">
        <w:rPr>
          <w:rFonts w:ascii="Din" w:eastAsia="Times New Roman" w:hAnsi="Din" w:cs="Segoe UI"/>
          <w:snapToGrid w:val="0"/>
          <w:sz w:val="22"/>
          <w:szCs w:val="22"/>
          <w:u w:val="single"/>
          <w:lang w:eastAsia="en-US"/>
        </w:rPr>
        <w:instrText xml:space="preserve"> FORMTEXT </w:instrText>
      </w:r>
      <w:r w:rsidRPr="004A45C3">
        <w:rPr>
          <w:rFonts w:ascii="Din" w:eastAsia="Times New Roman" w:hAnsi="Din" w:cs="Segoe UI"/>
          <w:snapToGrid w:val="0"/>
          <w:sz w:val="22"/>
          <w:szCs w:val="22"/>
          <w:u w:val="single"/>
          <w:lang w:eastAsia="en-US"/>
        </w:rPr>
      </w:r>
      <w:r w:rsidRPr="004A45C3">
        <w:rPr>
          <w:rFonts w:ascii="Din" w:eastAsia="Times New Roman" w:hAnsi="Din" w:cs="Segoe UI"/>
          <w:snapToGrid w:val="0"/>
          <w:sz w:val="22"/>
          <w:szCs w:val="22"/>
          <w:u w:val="single"/>
          <w:lang w:eastAsia="en-US"/>
        </w:rPr>
        <w:fldChar w:fldCharType="separate"/>
      </w:r>
      <w:r w:rsidRPr="004A45C3">
        <w:rPr>
          <w:rFonts w:ascii="Din" w:eastAsia="Times New Roman" w:hAnsi="Din" w:cs="Segoe UI"/>
          <w:snapToGrid w:val="0"/>
          <w:sz w:val="22"/>
          <w:szCs w:val="22"/>
          <w:u w:val="single"/>
          <w:lang w:eastAsia="en-US"/>
        </w:rPr>
        <w:t xml:space="preserve">     </w:t>
      </w:r>
      <w:r w:rsidRPr="004A45C3">
        <w:rPr>
          <w:rFonts w:ascii="Din" w:eastAsia="Times New Roman" w:hAnsi="Din" w:cs="Segoe UI"/>
          <w:snapToGrid w:val="0"/>
          <w:sz w:val="22"/>
          <w:szCs w:val="22"/>
          <w:u w:val="single"/>
          <w:lang w:eastAsia="en-US"/>
        </w:rPr>
        <w:fldChar w:fldCharType="end"/>
      </w:r>
      <w:bookmarkEnd w:id="735"/>
      <w:r w:rsidRPr="004A45C3">
        <w:rPr>
          <w:rFonts w:ascii="Din" w:eastAsia="Times New Roman" w:hAnsi="Din" w:cs="Segoe UI"/>
          <w:snapToGrid w:val="0"/>
          <w:sz w:val="22"/>
          <w:szCs w:val="22"/>
          <w:lang w:eastAsia="en-US"/>
        </w:rPr>
        <w:t xml:space="preserve">   NO </w:t>
      </w:r>
      <w:r w:rsidRPr="004A45C3">
        <w:rPr>
          <w:rFonts w:ascii="Din" w:eastAsia="Times New Roman" w:hAnsi="Din" w:cs="Segoe UI"/>
          <w:snapToGrid w:val="0"/>
          <w:sz w:val="22"/>
          <w:szCs w:val="22"/>
          <w:u w:val="single"/>
          <w:lang w:eastAsia="en-US"/>
        </w:rPr>
        <w:t>__</w:t>
      </w:r>
      <w:r w:rsidRPr="004A45C3">
        <w:rPr>
          <w:rFonts w:ascii="Din" w:eastAsia="Times New Roman" w:hAnsi="Din" w:cs="Segoe UI"/>
          <w:snapToGrid w:val="0"/>
          <w:sz w:val="22"/>
          <w:szCs w:val="22"/>
          <w:lang w:eastAsia="en-US"/>
        </w:rPr>
        <w:t>.</w:t>
      </w:r>
    </w:p>
    <w:p w14:paraId="5B02E187" w14:textId="77777777" w:rsidR="006C7F1E" w:rsidRPr="004A45C3" w:rsidRDefault="00E86FA1" w:rsidP="0045480D">
      <w:pPr>
        <w:widowControl w:val="0"/>
        <w:tabs>
          <w:tab w:val="left" w:pos="1080"/>
        </w:tabs>
        <w:adjustRightInd w:val="0"/>
        <w:snapToGrid w:val="0"/>
        <w:spacing w:before="120" w:after="120" w:line="140" w:lineRule="atLeast"/>
        <w:ind w:left="1080"/>
        <w:rPr>
          <w:rFonts w:ascii="Din" w:eastAsia="Times New Roman" w:hAnsi="Din" w:cs="Segoe UI"/>
          <w:snapToGrid w:val="0"/>
          <w:sz w:val="22"/>
          <w:szCs w:val="22"/>
          <w:lang w:eastAsia="en-US"/>
        </w:rPr>
      </w:pPr>
      <w:r w:rsidRPr="004A45C3">
        <w:rPr>
          <w:rFonts w:ascii="Din" w:eastAsia="Times New Roman" w:hAnsi="Din" w:cs="Segoe UI"/>
          <w:snapToGrid w:val="0"/>
          <w:sz w:val="22"/>
          <w:szCs w:val="22"/>
          <w:lang w:eastAsia="en-US"/>
        </w:rPr>
        <w:t xml:space="preserve">(Note:  Only one set of forms needs to be completed </w:t>
      </w:r>
      <w:r w:rsidRPr="004A45C3">
        <w:rPr>
          <w:rFonts w:ascii="Din" w:eastAsia="Times New Roman" w:hAnsi="Din" w:cs="Segoe UI"/>
          <w:snapToGrid w:val="0"/>
          <w:sz w:val="22"/>
          <w:szCs w:val="22"/>
          <w:u w:val="single"/>
          <w:lang w:eastAsia="en-US"/>
        </w:rPr>
        <w:t>per person per bid</w:t>
      </w:r>
      <w:r w:rsidRPr="004A45C3">
        <w:rPr>
          <w:rFonts w:ascii="Din" w:eastAsia="Times New Roman" w:hAnsi="Din" w:cs="Segoe UI"/>
          <w:snapToGrid w:val="0"/>
          <w:sz w:val="22"/>
          <w:szCs w:val="22"/>
          <w:lang w:eastAsia="en-US"/>
        </w:rPr>
        <w:t xml:space="preserve"> even if a specific individual would require a yes answer to more than one question.)</w:t>
      </w:r>
    </w:p>
    <w:p w14:paraId="1892ED15" w14:textId="77777777" w:rsidR="006C7F1E" w:rsidRPr="004A45C3" w:rsidRDefault="00E86FA1" w:rsidP="0045480D">
      <w:pPr>
        <w:widowControl w:val="0"/>
        <w:adjustRightInd w:val="0"/>
        <w:snapToGrid w:val="0"/>
        <w:spacing w:before="120" w:after="120" w:line="140" w:lineRule="atLeast"/>
        <w:ind w:left="720"/>
        <w:rPr>
          <w:rFonts w:ascii="Din" w:eastAsia="Times New Roman" w:hAnsi="Din" w:cs="Segoe UI"/>
          <w:snapToGrid w:val="0"/>
          <w:sz w:val="22"/>
          <w:szCs w:val="22"/>
          <w:lang w:eastAsia="en-US"/>
        </w:rPr>
      </w:pPr>
      <w:r w:rsidRPr="004A45C3">
        <w:rPr>
          <w:rFonts w:ascii="Din" w:eastAsia="Times New Roman" w:hAnsi="Din" w:cs="Segoe UI"/>
          <w:snapToGrid w:val="0"/>
          <w:sz w:val="22"/>
          <w:szCs w:val="22"/>
          <w:lang w:eastAsia="en-US"/>
        </w:rPr>
        <w:t xml:space="preserve">A “YES” answer to any of these questions requires the completion of Form A.  The bidder must determine each individual in the bidding entity or the bidding entity’s parent company that would cause the questions to be answered “Yes”.  Each form must be signed and dated by a person that is authorized to execute contracts for your organization.  </w:t>
      </w:r>
      <w:r w:rsidRPr="004A45C3">
        <w:rPr>
          <w:rFonts w:ascii="Din" w:eastAsia="Times New Roman" w:hAnsi="Din" w:cs="Segoe UI"/>
          <w:b/>
          <w:snapToGrid w:val="0"/>
          <w:sz w:val="22"/>
          <w:szCs w:val="22"/>
          <w:lang w:eastAsia="en-US"/>
        </w:rPr>
        <w:t>Photocopied or stamped signatures are not acceptable</w:t>
      </w:r>
      <w:r w:rsidRPr="004A45C3">
        <w:rPr>
          <w:rFonts w:ascii="Din" w:eastAsia="Times New Roman" w:hAnsi="Din" w:cs="Segoe UI"/>
          <w:snapToGrid w:val="0"/>
          <w:sz w:val="22"/>
          <w:szCs w:val="22"/>
          <w:lang w:eastAsia="en-US"/>
        </w:rPr>
        <w:t>.  The person signing can be, but does not have to be, the person for which the form is being completed.  The bidder is responsible for the accuracy of any information provided.</w:t>
      </w:r>
    </w:p>
    <w:p w14:paraId="579E0DD4" w14:textId="77777777" w:rsidR="006C7F1E" w:rsidRPr="004A45C3" w:rsidRDefault="00E86FA1" w:rsidP="0045480D">
      <w:pPr>
        <w:widowControl w:val="0"/>
        <w:adjustRightInd w:val="0"/>
        <w:snapToGrid w:val="0"/>
        <w:spacing w:before="120" w:after="120" w:line="140" w:lineRule="atLeast"/>
        <w:ind w:left="720"/>
        <w:rPr>
          <w:rFonts w:ascii="Din" w:eastAsia="Times New Roman" w:hAnsi="Din" w:cs="Segoe UI"/>
          <w:snapToGrid w:val="0"/>
          <w:sz w:val="22"/>
          <w:szCs w:val="22"/>
          <w:lang w:eastAsia="en-US"/>
        </w:rPr>
      </w:pPr>
      <w:r w:rsidRPr="004A45C3">
        <w:rPr>
          <w:rFonts w:ascii="Din" w:eastAsia="Times New Roman" w:hAnsi="Din" w:cs="Segoe UI"/>
          <w:snapToGrid w:val="0"/>
          <w:sz w:val="22"/>
          <w:szCs w:val="22"/>
          <w:lang w:eastAsia="en-US"/>
        </w:rPr>
        <w:t>If the answer to each of the above questions is “NO”, then the NOT APPLICABLE STATEMENT of Form A must be signed and dated by a person that is authorized to execute contracts for your company.</w:t>
      </w:r>
    </w:p>
    <w:p w14:paraId="658557A1" w14:textId="77777777" w:rsidR="006C7F1E" w:rsidRPr="004A45C3" w:rsidRDefault="00E86FA1" w:rsidP="0045480D">
      <w:pPr>
        <w:widowControl w:val="0"/>
        <w:adjustRightInd w:val="0"/>
        <w:snapToGrid w:val="0"/>
        <w:spacing w:before="120" w:after="120" w:line="140" w:lineRule="atLeast"/>
        <w:ind w:left="360"/>
        <w:rPr>
          <w:rFonts w:ascii="Din" w:eastAsia="Times New Roman" w:hAnsi="Din" w:cs="Segoe UI"/>
          <w:snapToGrid w:val="0"/>
          <w:sz w:val="22"/>
          <w:szCs w:val="22"/>
          <w:lang w:eastAsia="en-US"/>
        </w:rPr>
      </w:pPr>
      <w:r w:rsidRPr="004A45C3">
        <w:rPr>
          <w:rFonts w:ascii="Din" w:eastAsia="Times New Roman" w:hAnsi="Din" w:cs="Segoe UI"/>
          <w:b/>
          <w:snapToGrid w:val="0"/>
          <w:sz w:val="22"/>
          <w:szCs w:val="22"/>
          <w:u w:val="single"/>
          <w:lang w:eastAsia="en-US"/>
        </w:rPr>
        <w:t>Form B</w:t>
      </w:r>
      <w:r w:rsidRPr="004A45C3">
        <w:rPr>
          <w:rFonts w:ascii="Din" w:eastAsia="Times New Roman" w:hAnsi="Din" w:cs="Segoe UI"/>
          <w:snapToGrid w:val="0"/>
          <w:sz w:val="22"/>
          <w:szCs w:val="22"/>
          <w:u w:val="single"/>
          <w:lang w:eastAsia="en-US"/>
        </w:rPr>
        <w:t xml:space="preserve">: </w:t>
      </w:r>
      <w:r w:rsidRPr="004A45C3">
        <w:rPr>
          <w:rFonts w:ascii="Din" w:eastAsia="Times New Roman" w:hAnsi="Din" w:cs="Segoe UI"/>
          <w:b/>
          <w:snapToGrid w:val="0"/>
          <w:sz w:val="22"/>
          <w:szCs w:val="22"/>
          <w:u w:val="single"/>
          <w:lang w:eastAsia="en-US"/>
        </w:rPr>
        <w:t>Instructions</w:t>
      </w:r>
      <w:r w:rsidRPr="004A45C3">
        <w:rPr>
          <w:rFonts w:ascii="Din" w:eastAsia="Times New Roman" w:hAnsi="Din" w:cs="Segoe UI"/>
          <w:snapToGrid w:val="0"/>
          <w:sz w:val="22"/>
          <w:szCs w:val="22"/>
          <w:u w:val="single"/>
          <w:lang w:eastAsia="en-US"/>
        </w:rPr>
        <w:t xml:space="preserve"> </w:t>
      </w:r>
      <w:r w:rsidRPr="004A45C3">
        <w:rPr>
          <w:rFonts w:ascii="Din" w:eastAsia="Times New Roman" w:hAnsi="Din" w:cs="Segoe UI"/>
          <w:b/>
          <w:snapToGrid w:val="0"/>
          <w:sz w:val="22"/>
          <w:szCs w:val="22"/>
          <w:u w:val="single"/>
          <w:lang w:eastAsia="en-US"/>
        </w:rPr>
        <w:t>for Identifying Other Contracts &amp; Procurement Related Information</w:t>
      </w:r>
    </w:p>
    <w:p w14:paraId="477F9E9E" w14:textId="77777777" w:rsidR="006C7F1E" w:rsidRPr="004A45C3" w:rsidRDefault="00E86FA1" w:rsidP="0045480D">
      <w:pPr>
        <w:widowControl w:val="0"/>
        <w:adjustRightInd w:val="0"/>
        <w:snapToGrid w:val="0"/>
        <w:spacing w:before="120" w:after="120" w:line="140" w:lineRule="atLeast"/>
        <w:ind w:left="720"/>
        <w:rPr>
          <w:rFonts w:ascii="Din" w:eastAsia="Times New Roman" w:hAnsi="Din" w:cs="Segoe UI"/>
          <w:snapToGrid w:val="0"/>
          <w:sz w:val="22"/>
          <w:szCs w:val="22"/>
          <w:lang w:eastAsia="en-US"/>
        </w:rPr>
      </w:pPr>
      <w:r w:rsidRPr="004A45C3">
        <w:rPr>
          <w:rFonts w:ascii="Din" w:eastAsia="Times New Roman" w:hAnsi="Din" w:cs="Segoe UI"/>
          <w:snapToGrid w:val="0"/>
          <w:sz w:val="22"/>
          <w:szCs w:val="22"/>
          <w:lang w:eastAsia="en-US"/>
        </w:rPr>
        <w:t xml:space="preserve">Disclosure Form B must be completed for each bid submitted by the bidding entity.  </w:t>
      </w:r>
      <w:r w:rsidRPr="004A45C3">
        <w:rPr>
          <w:rFonts w:ascii="Din" w:eastAsia="Times New Roman" w:hAnsi="Din" w:cs="Segoe UI"/>
          <w:i/>
          <w:snapToGrid w:val="0"/>
          <w:sz w:val="22"/>
          <w:szCs w:val="22"/>
          <w:lang w:eastAsia="en-US"/>
        </w:rPr>
        <w:t xml:space="preserve">Note:  Checking the </w:t>
      </w:r>
      <w:r w:rsidRPr="004A45C3">
        <w:rPr>
          <w:rFonts w:ascii="Din" w:eastAsia="Times New Roman" w:hAnsi="Din" w:cs="Segoe UI"/>
          <w:i/>
          <w:snapToGrid w:val="0"/>
          <w:sz w:val="22"/>
          <w:szCs w:val="22"/>
          <w:u w:val="single"/>
          <w:lang w:eastAsia="en-US"/>
        </w:rPr>
        <w:t>NOT APPLICABLE STATEMENT</w:t>
      </w:r>
      <w:r w:rsidRPr="004A45C3">
        <w:rPr>
          <w:rFonts w:ascii="Din" w:eastAsia="Times New Roman" w:hAnsi="Din" w:cs="Segoe UI"/>
          <w:i/>
          <w:snapToGrid w:val="0"/>
          <w:sz w:val="22"/>
          <w:szCs w:val="22"/>
          <w:lang w:eastAsia="en-US"/>
        </w:rPr>
        <w:t xml:space="preserve"> on Form A </w:t>
      </w:r>
      <w:r w:rsidRPr="004A45C3">
        <w:rPr>
          <w:rFonts w:ascii="Din" w:eastAsia="Times New Roman" w:hAnsi="Din" w:cs="Segoe UI"/>
          <w:i/>
          <w:snapToGrid w:val="0"/>
          <w:sz w:val="22"/>
          <w:szCs w:val="22"/>
          <w:u w:val="single"/>
          <w:lang w:eastAsia="en-US"/>
        </w:rPr>
        <w:t>does not</w:t>
      </w:r>
      <w:r w:rsidRPr="004A45C3">
        <w:rPr>
          <w:rFonts w:ascii="Din" w:eastAsia="Times New Roman" w:hAnsi="Din" w:cs="Segoe UI"/>
          <w:i/>
          <w:snapToGrid w:val="0"/>
          <w:sz w:val="22"/>
          <w:szCs w:val="22"/>
          <w:lang w:eastAsia="en-US"/>
        </w:rPr>
        <w:t xml:space="preserve"> allow the bidder to ignore Form B.  Form B must be completed, checked, and dated or the bidder may be considered nonresponsive and the bid will not be accepted.</w:t>
      </w:r>
    </w:p>
    <w:p w14:paraId="05F4F928" w14:textId="77777777" w:rsidR="006C7F1E" w:rsidRPr="004A45C3" w:rsidRDefault="00E86FA1" w:rsidP="0045480D">
      <w:pPr>
        <w:widowControl w:val="0"/>
        <w:tabs>
          <w:tab w:val="left" w:pos="360"/>
        </w:tabs>
        <w:adjustRightInd w:val="0"/>
        <w:snapToGrid w:val="0"/>
        <w:spacing w:before="120" w:after="120" w:line="140" w:lineRule="atLeast"/>
        <w:ind w:left="720"/>
        <w:rPr>
          <w:rFonts w:ascii="Din" w:eastAsia="Times New Roman" w:hAnsi="Din" w:cs="Segoe UI"/>
          <w:snapToGrid w:val="0"/>
          <w:sz w:val="22"/>
          <w:szCs w:val="22"/>
          <w:lang w:eastAsia="en-US"/>
        </w:rPr>
      </w:pPr>
      <w:r w:rsidRPr="004A45C3">
        <w:rPr>
          <w:rFonts w:ascii="Din" w:eastAsia="Times New Roman" w:hAnsi="Din" w:cs="Segoe UI"/>
          <w:snapToGrid w:val="0"/>
          <w:sz w:val="22"/>
          <w:szCs w:val="22"/>
          <w:lang w:eastAsia="en-US"/>
        </w:rPr>
        <w:t>The Bidder shall identify, by checking Yes or No on Form B, whether it has any pending contracts (including leases), bids, proposals, or other ongoing procurement relationship with any other (non-IDOT) State of Illinois agency.  If “No” is checked, the bidder only needs to complete the check box on the bottom of Form B.  If “Yes” is checked, the bidder must do one of the following:</w:t>
      </w:r>
    </w:p>
    <w:p w14:paraId="22071A45" w14:textId="77777777" w:rsidR="006C7F1E" w:rsidRPr="004A45C3" w:rsidRDefault="00E86FA1" w:rsidP="0045480D">
      <w:pPr>
        <w:widowControl w:val="0"/>
        <w:tabs>
          <w:tab w:val="left" w:pos="360"/>
        </w:tabs>
        <w:adjustRightInd w:val="0"/>
        <w:snapToGrid w:val="0"/>
        <w:spacing w:before="120" w:after="120" w:line="140" w:lineRule="atLeast"/>
        <w:ind w:left="720"/>
        <w:rPr>
          <w:rFonts w:ascii="Din" w:eastAsia="Times New Roman" w:hAnsi="Din" w:cs="Segoe UI"/>
          <w:snapToGrid w:val="0"/>
          <w:sz w:val="22"/>
          <w:szCs w:val="22"/>
          <w:lang w:eastAsia="en-US"/>
        </w:rPr>
      </w:pPr>
      <w:r w:rsidRPr="004A45C3">
        <w:rPr>
          <w:rFonts w:ascii="Din" w:eastAsia="Times New Roman" w:hAnsi="Din" w:cs="Segoe UI"/>
          <w:snapToGrid w:val="0"/>
          <w:sz w:val="22"/>
          <w:szCs w:val="22"/>
          <w:lang w:eastAsia="en-US"/>
        </w:rPr>
        <w:t>Option I:   If the bidder did not submit an Affidavit of Availability to obtain authorization to bid, the bidder must list all non-IDOT State of Illinois agency pending contracts, leases, bids, proposals, and other ongoing procurement relationships.  These items may be listed on Form B or on an attached sheet(s).  Do not include IDOT contracts.  Contracts with cities, counties, villages, etc. are not considered State of Illinois agency contracts and are not to be included.  Contracts with other State of Illinois agencies such as the Department of Natural Resources or the Capital Development Board must be included.   Bidders who submit Affidavits of Availability are suggested to use Option II.</w:t>
      </w:r>
    </w:p>
    <w:p w14:paraId="05879F63" w14:textId="77777777" w:rsidR="006C7F1E" w:rsidRPr="004A45C3" w:rsidRDefault="00E86FA1" w:rsidP="0045480D">
      <w:pPr>
        <w:widowControl w:val="0"/>
        <w:tabs>
          <w:tab w:val="left" w:pos="360"/>
        </w:tabs>
        <w:adjustRightInd w:val="0"/>
        <w:snapToGrid w:val="0"/>
        <w:spacing w:before="120" w:after="120" w:line="140" w:lineRule="atLeast"/>
        <w:ind w:left="720"/>
        <w:rPr>
          <w:rFonts w:ascii="Din" w:eastAsia="Times New Roman" w:hAnsi="Din" w:cs="Segoe UI"/>
          <w:snapToGrid w:val="0"/>
          <w:sz w:val="22"/>
          <w:szCs w:val="22"/>
          <w:lang w:eastAsia="en-US"/>
        </w:rPr>
      </w:pPr>
      <w:r w:rsidRPr="004A45C3">
        <w:rPr>
          <w:rFonts w:ascii="Din" w:eastAsia="Times New Roman" w:hAnsi="Din" w:cs="Segoe UI"/>
          <w:snapToGrid w:val="0"/>
          <w:sz w:val="22"/>
          <w:szCs w:val="22"/>
          <w:lang w:eastAsia="en-US"/>
        </w:rPr>
        <w:t>Option II: If the bidder is required and has submitted an Affidavit of Availability in order to obtain authorization to bid, the bidder may write or type “See Affidavit of Availability” which indicates that the Affidavit of Availability is incorporated by reference and includes all non-IDOT State of Illinois agency pending contracts, leases, bids, proposals, and other ongoing procurement relationships.  For any contracts that are not covered by the Affidavit of Availability, the bidder must identify them on Form B or on an attached sheet(s).  These might be such things as leases.</w:t>
      </w:r>
    </w:p>
    <w:p w14:paraId="3EFA5608" w14:textId="77777777" w:rsidR="006C7F1E" w:rsidRPr="004A45C3" w:rsidRDefault="006C7F1E" w:rsidP="0045480D">
      <w:pPr>
        <w:tabs>
          <w:tab w:val="left" w:pos="360"/>
        </w:tabs>
        <w:spacing w:before="120" w:after="120" w:line="140" w:lineRule="atLeast"/>
        <w:ind w:left="360"/>
        <w:rPr>
          <w:rFonts w:ascii="Din" w:eastAsia="Times New Roman" w:hAnsi="Din" w:cs="Segoe UI"/>
          <w:sz w:val="22"/>
          <w:szCs w:val="22"/>
          <w:lang w:eastAsia="en-US"/>
        </w:rPr>
      </w:pPr>
    </w:p>
    <w:p w14:paraId="24C34C2C" w14:textId="77777777" w:rsidR="006C7F1E" w:rsidRPr="004A45C3" w:rsidRDefault="006C7F1E" w:rsidP="0045480D">
      <w:pPr>
        <w:tabs>
          <w:tab w:val="left" w:pos="360"/>
        </w:tabs>
        <w:spacing w:before="120" w:after="120" w:line="140" w:lineRule="atLeast"/>
        <w:ind w:left="360"/>
        <w:rPr>
          <w:rFonts w:ascii="Din" w:eastAsia="Times New Roman" w:hAnsi="Din" w:cs="Segoe UI"/>
          <w:sz w:val="22"/>
          <w:szCs w:val="22"/>
          <w:lang w:eastAsia="en-US"/>
        </w:rPr>
        <w:sectPr w:rsidR="006C7F1E" w:rsidRPr="004A45C3" w:rsidSect="00560D43">
          <w:headerReference w:type="default" r:id="rId53"/>
          <w:footerReference w:type="default" r:id="rId54"/>
          <w:pgSz w:w="12240" w:h="15840" w:code="1"/>
          <w:pgMar w:top="1440" w:right="1440" w:bottom="1440" w:left="1440" w:header="720" w:footer="720" w:gutter="0"/>
          <w:cols w:space="720"/>
          <w:docGrid w:linePitch="326"/>
        </w:sectPr>
      </w:pPr>
    </w:p>
    <w:tbl>
      <w:tblPr>
        <w:tblW w:w="9360" w:type="dxa"/>
        <w:jc w:val="center"/>
        <w:tblLayout w:type="fixed"/>
        <w:tblLook w:val="0000" w:firstRow="0" w:lastRow="0" w:firstColumn="0" w:lastColumn="0" w:noHBand="0" w:noVBand="0"/>
      </w:tblPr>
      <w:tblGrid>
        <w:gridCol w:w="3493"/>
        <w:gridCol w:w="932"/>
        <w:gridCol w:w="2173"/>
        <w:gridCol w:w="2762"/>
      </w:tblGrid>
      <w:tr w:rsidR="006C7F1E" w:rsidRPr="004A45C3" w14:paraId="46D85CDA" w14:textId="77777777" w:rsidTr="00315752">
        <w:trPr>
          <w:trHeight w:val="1077"/>
          <w:jc w:val="center"/>
        </w:trPr>
        <w:tc>
          <w:tcPr>
            <w:tcW w:w="4425" w:type="dxa"/>
            <w:gridSpan w:val="2"/>
          </w:tcPr>
          <w:p w14:paraId="734DF099" w14:textId="77777777" w:rsidR="006C7F1E" w:rsidRPr="004A45C3" w:rsidRDefault="00E86FA1" w:rsidP="0045480D">
            <w:pPr>
              <w:spacing w:before="120" w:after="120" w:line="140" w:lineRule="atLeast"/>
              <w:jc w:val="center"/>
              <w:rPr>
                <w:rFonts w:ascii="Din" w:eastAsia="Times New Roman" w:hAnsi="Din" w:cs="Segoe UI"/>
                <w:b/>
                <w:sz w:val="22"/>
                <w:szCs w:val="22"/>
                <w:lang w:eastAsia="en-US"/>
              </w:rPr>
            </w:pPr>
            <w:r w:rsidRPr="004A45C3">
              <w:rPr>
                <w:rFonts w:ascii="Din" w:eastAsia="Times New Roman" w:hAnsi="Din" w:cs="Segoe UI"/>
                <w:b/>
                <w:sz w:val="22"/>
                <w:szCs w:val="22"/>
                <w:lang w:eastAsia="en-US"/>
              </w:rPr>
              <w:t>ILLINOIS DEPARTMENT</w:t>
            </w:r>
          </w:p>
          <w:p w14:paraId="10141BC4" w14:textId="77777777" w:rsidR="006C7F1E" w:rsidRPr="004A45C3" w:rsidRDefault="00E86FA1" w:rsidP="0045480D">
            <w:pPr>
              <w:spacing w:before="120" w:after="120" w:line="140" w:lineRule="atLeast"/>
              <w:jc w:val="center"/>
              <w:rPr>
                <w:rFonts w:ascii="Din" w:eastAsia="Times New Roman" w:hAnsi="Din" w:cs="Segoe UI"/>
                <w:sz w:val="22"/>
                <w:szCs w:val="22"/>
                <w:lang w:eastAsia="en-US"/>
              </w:rPr>
            </w:pPr>
            <w:r w:rsidRPr="004A45C3">
              <w:rPr>
                <w:rFonts w:ascii="Din" w:eastAsia="Times New Roman" w:hAnsi="Din" w:cs="Segoe UI"/>
                <w:b/>
                <w:sz w:val="22"/>
                <w:szCs w:val="22"/>
                <w:lang w:eastAsia="en-US"/>
              </w:rPr>
              <w:t>OF TRANSPORTATION</w:t>
            </w:r>
          </w:p>
        </w:tc>
        <w:tc>
          <w:tcPr>
            <w:tcW w:w="4935" w:type="dxa"/>
            <w:gridSpan w:val="2"/>
          </w:tcPr>
          <w:p w14:paraId="6E79DD2E" w14:textId="77777777" w:rsidR="006C7F1E" w:rsidRPr="004A45C3" w:rsidRDefault="00E86FA1" w:rsidP="0045480D">
            <w:pPr>
              <w:spacing w:before="120" w:after="120" w:line="140" w:lineRule="atLeast"/>
              <w:jc w:val="center"/>
              <w:rPr>
                <w:rFonts w:ascii="Din" w:eastAsia="Times New Roman" w:hAnsi="Din" w:cs="Segoe UI"/>
                <w:b/>
                <w:sz w:val="22"/>
                <w:szCs w:val="22"/>
                <w:lang w:eastAsia="en-US"/>
              </w:rPr>
            </w:pPr>
            <w:r w:rsidRPr="004A45C3">
              <w:rPr>
                <w:rFonts w:ascii="Din" w:eastAsia="Times New Roman" w:hAnsi="Din" w:cs="Segoe UI"/>
                <w:b/>
                <w:sz w:val="22"/>
                <w:szCs w:val="22"/>
                <w:lang w:eastAsia="en-US"/>
              </w:rPr>
              <w:t>Form A</w:t>
            </w:r>
          </w:p>
          <w:p w14:paraId="542729A4" w14:textId="77777777" w:rsidR="006C7F1E" w:rsidRPr="004A45C3" w:rsidRDefault="00E86FA1" w:rsidP="0045480D">
            <w:pPr>
              <w:spacing w:before="120" w:after="120" w:line="140" w:lineRule="atLeast"/>
              <w:jc w:val="center"/>
              <w:rPr>
                <w:rFonts w:ascii="Din" w:eastAsia="Times New Roman" w:hAnsi="Din" w:cs="Segoe UI"/>
                <w:b/>
                <w:sz w:val="22"/>
                <w:szCs w:val="22"/>
                <w:lang w:eastAsia="en-US"/>
              </w:rPr>
            </w:pPr>
            <w:r w:rsidRPr="004A45C3">
              <w:rPr>
                <w:rFonts w:ascii="Din" w:eastAsia="Times New Roman" w:hAnsi="Din" w:cs="Segoe UI"/>
                <w:b/>
                <w:sz w:val="22"/>
                <w:szCs w:val="22"/>
                <w:lang w:eastAsia="en-US"/>
              </w:rPr>
              <w:t>Financial Information &amp;</w:t>
            </w:r>
          </w:p>
          <w:p w14:paraId="7D756333" w14:textId="77777777" w:rsidR="006C7F1E" w:rsidRPr="004A45C3" w:rsidRDefault="00E86FA1" w:rsidP="0045480D">
            <w:pPr>
              <w:spacing w:before="120" w:after="120" w:line="140" w:lineRule="atLeast"/>
              <w:jc w:val="center"/>
              <w:rPr>
                <w:rFonts w:ascii="Din" w:eastAsia="Times New Roman" w:hAnsi="Din" w:cs="Segoe UI"/>
                <w:b/>
                <w:sz w:val="22"/>
                <w:szCs w:val="22"/>
                <w:lang w:eastAsia="en-US"/>
              </w:rPr>
            </w:pPr>
            <w:r w:rsidRPr="004A45C3">
              <w:rPr>
                <w:rFonts w:ascii="Din" w:eastAsia="Times New Roman" w:hAnsi="Din" w:cs="Segoe UI"/>
                <w:b/>
                <w:sz w:val="22"/>
                <w:szCs w:val="22"/>
                <w:lang w:eastAsia="en-US"/>
              </w:rPr>
              <w:t>Potential Conflicts of Interest</w:t>
            </w:r>
          </w:p>
          <w:p w14:paraId="1B6B8794" w14:textId="77777777" w:rsidR="006C7F1E" w:rsidRPr="004A45C3" w:rsidRDefault="00E86FA1" w:rsidP="0045480D">
            <w:pPr>
              <w:spacing w:before="120" w:after="120" w:line="140" w:lineRule="atLeast"/>
              <w:jc w:val="center"/>
              <w:rPr>
                <w:rFonts w:ascii="Din" w:eastAsia="Times New Roman" w:hAnsi="Din" w:cs="Segoe UI"/>
                <w:b/>
                <w:sz w:val="22"/>
                <w:szCs w:val="22"/>
                <w:lang w:eastAsia="en-US"/>
              </w:rPr>
            </w:pPr>
            <w:r w:rsidRPr="004A45C3">
              <w:rPr>
                <w:rFonts w:ascii="Din" w:eastAsia="Times New Roman" w:hAnsi="Din" w:cs="Segoe UI"/>
                <w:b/>
                <w:sz w:val="22"/>
                <w:szCs w:val="22"/>
                <w:lang w:eastAsia="en-US"/>
              </w:rPr>
              <w:t>Disclosure</w:t>
            </w:r>
          </w:p>
          <w:p w14:paraId="073CE98C" w14:textId="77777777" w:rsidR="006C7F1E" w:rsidRPr="004A45C3" w:rsidRDefault="006C7F1E" w:rsidP="0045480D">
            <w:pPr>
              <w:spacing w:before="120" w:after="120" w:line="140" w:lineRule="atLeast"/>
              <w:jc w:val="center"/>
              <w:rPr>
                <w:rFonts w:ascii="Din" w:eastAsia="Times New Roman" w:hAnsi="Din" w:cs="Segoe UI"/>
                <w:b/>
                <w:sz w:val="22"/>
                <w:szCs w:val="22"/>
                <w:lang w:eastAsia="en-US"/>
              </w:rPr>
            </w:pPr>
          </w:p>
        </w:tc>
      </w:tr>
      <w:tr w:rsidR="006C7F1E" w:rsidRPr="004A45C3" w14:paraId="7002C9C5" w14:textId="77777777" w:rsidTr="003157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420"/>
          <w:jc w:val="center"/>
        </w:trPr>
        <w:tc>
          <w:tcPr>
            <w:tcW w:w="9360" w:type="dxa"/>
            <w:gridSpan w:val="4"/>
          </w:tcPr>
          <w:p w14:paraId="756EEB7D"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Contractor Name</w:t>
            </w:r>
          </w:p>
          <w:bookmarkStart w:id="736" w:name="Text18"/>
          <w:p w14:paraId="3B4D0183"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fldChar w:fldCharType="begin">
                <w:ffData>
                  <w:name w:val="Text18"/>
                  <w:enabled/>
                  <w:calcOnExit w:val="0"/>
                  <w:textInput/>
                </w:ffData>
              </w:fldChar>
            </w:r>
            <w:r w:rsidRPr="004A45C3">
              <w:rPr>
                <w:rFonts w:ascii="Din" w:eastAsia="Times New Roman" w:hAnsi="Din" w:cs="Segoe UI"/>
                <w:sz w:val="22"/>
                <w:szCs w:val="22"/>
                <w:lang w:eastAsia="en-US"/>
              </w:rPr>
              <w:instrText xml:space="preserve"> FORMTEXT </w:instrText>
            </w:r>
            <w:r w:rsidRPr="004A45C3">
              <w:rPr>
                <w:rFonts w:ascii="Din" w:eastAsia="Times New Roman" w:hAnsi="Din" w:cs="Segoe UI"/>
                <w:sz w:val="22"/>
                <w:szCs w:val="22"/>
                <w:lang w:eastAsia="en-US"/>
              </w:rPr>
            </w:r>
            <w:r w:rsidRPr="004A45C3">
              <w:rPr>
                <w:rFonts w:ascii="Din" w:eastAsia="Times New Roman" w:hAnsi="Din" w:cs="Segoe UI"/>
                <w:sz w:val="22"/>
                <w:szCs w:val="22"/>
                <w:lang w:eastAsia="en-US"/>
              </w:rPr>
              <w:fldChar w:fldCharType="separate"/>
            </w:r>
            <w:r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fldChar w:fldCharType="end"/>
            </w:r>
            <w:bookmarkEnd w:id="736"/>
          </w:p>
          <w:p w14:paraId="143FD609" w14:textId="77777777" w:rsidR="006C7F1E" w:rsidRPr="004A45C3" w:rsidRDefault="006C7F1E" w:rsidP="0045480D">
            <w:pPr>
              <w:spacing w:before="120" w:after="120" w:line="140" w:lineRule="atLeast"/>
              <w:rPr>
                <w:rFonts w:ascii="Din" w:eastAsia="Times New Roman" w:hAnsi="Din" w:cs="Segoe UI"/>
                <w:sz w:val="22"/>
                <w:szCs w:val="22"/>
                <w:lang w:eastAsia="en-US"/>
              </w:rPr>
            </w:pPr>
          </w:p>
        </w:tc>
      </w:tr>
      <w:tr w:rsidR="006C7F1E" w:rsidRPr="004A45C3" w14:paraId="19303691" w14:textId="77777777" w:rsidTr="003157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420"/>
          <w:jc w:val="center"/>
        </w:trPr>
        <w:tc>
          <w:tcPr>
            <w:tcW w:w="9360" w:type="dxa"/>
            <w:gridSpan w:val="4"/>
          </w:tcPr>
          <w:p w14:paraId="360374BE"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Legal Address</w:t>
            </w:r>
          </w:p>
          <w:bookmarkStart w:id="737" w:name="Text19"/>
          <w:p w14:paraId="3DA25F56"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fldChar w:fldCharType="begin">
                <w:ffData>
                  <w:name w:val="Text19"/>
                  <w:enabled/>
                  <w:calcOnExit w:val="0"/>
                  <w:textInput/>
                </w:ffData>
              </w:fldChar>
            </w:r>
            <w:r w:rsidRPr="004A45C3">
              <w:rPr>
                <w:rFonts w:ascii="Din" w:eastAsia="Times New Roman" w:hAnsi="Din" w:cs="Segoe UI"/>
                <w:sz w:val="22"/>
                <w:szCs w:val="22"/>
                <w:lang w:eastAsia="en-US"/>
              </w:rPr>
              <w:instrText xml:space="preserve"> FORMTEXT </w:instrText>
            </w:r>
            <w:r w:rsidRPr="004A45C3">
              <w:rPr>
                <w:rFonts w:ascii="Din" w:eastAsia="Times New Roman" w:hAnsi="Din" w:cs="Segoe UI"/>
                <w:sz w:val="22"/>
                <w:szCs w:val="22"/>
                <w:lang w:eastAsia="en-US"/>
              </w:rPr>
            </w:r>
            <w:r w:rsidRPr="004A45C3">
              <w:rPr>
                <w:rFonts w:ascii="Din" w:eastAsia="Times New Roman" w:hAnsi="Din" w:cs="Segoe UI"/>
                <w:sz w:val="22"/>
                <w:szCs w:val="22"/>
                <w:lang w:eastAsia="en-US"/>
              </w:rPr>
              <w:fldChar w:fldCharType="separate"/>
            </w:r>
            <w:r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fldChar w:fldCharType="end"/>
            </w:r>
            <w:bookmarkEnd w:id="737"/>
          </w:p>
        </w:tc>
      </w:tr>
      <w:tr w:rsidR="006C7F1E" w:rsidRPr="004A45C3" w14:paraId="30A21A43" w14:textId="77777777" w:rsidTr="003157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420"/>
          <w:jc w:val="center"/>
        </w:trPr>
        <w:tc>
          <w:tcPr>
            <w:tcW w:w="9360" w:type="dxa"/>
            <w:gridSpan w:val="4"/>
          </w:tcPr>
          <w:p w14:paraId="69AA27B9"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City, State, Zip</w:t>
            </w:r>
          </w:p>
          <w:bookmarkStart w:id="738" w:name="Text20"/>
          <w:p w14:paraId="3FC2D640"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fldChar w:fldCharType="begin">
                <w:ffData>
                  <w:name w:val="Text20"/>
                  <w:enabled/>
                  <w:calcOnExit w:val="0"/>
                  <w:textInput/>
                </w:ffData>
              </w:fldChar>
            </w:r>
            <w:r w:rsidRPr="004A45C3">
              <w:rPr>
                <w:rFonts w:ascii="Din" w:eastAsia="Times New Roman" w:hAnsi="Din" w:cs="Segoe UI"/>
                <w:sz w:val="22"/>
                <w:szCs w:val="22"/>
                <w:lang w:eastAsia="en-US"/>
              </w:rPr>
              <w:instrText xml:space="preserve"> FORMTEXT </w:instrText>
            </w:r>
            <w:r w:rsidRPr="004A45C3">
              <w:rPr>
                <w:rFonts w:ascii="Din" w:eastAsia="Times New Roman" w:hAnsi="Din" w:cs="Segoe UI"/>
                <w:sz w:val="22"/>
                <w:szCs w:val="22"/>
                <w:lang w:eastAsia="en-US"/>
              </w:rPr>
            </w:r>
            <w:r w:rsidRPr="004A45C3">
              <w:rPr>
                <w:rFonts w:ascii="Din" w:eastAsia="Times New Roman" w:hAnsi="Din" w:cs="Segoe UI"/>
                <w:sz w:val="22"/>
                <w:szCs w:val="22"/>
                <w:lang w:eastAsia="en-US"/>
              </w:rPr>
              <w:fldChar w:fldCharType="separate"/>
            </w:r>
            <w:r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fldChar w:fldCharType="end"/>
            </w:r>
            <w:bookmarkEnd w:id="738"/>
          </w:p>
        </w:tc>
      </w:tr>
      <w:tr w:rsidR="006C7F1E" w:rsidRPr="004A45C3" w14:paraId="5456A68D" w14:textId="77777777" w:rsidTr="003157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417"/>
          <w:jc w:val="center"/>
        </w:trPr>
        <w:tc>
          <w:tcPr>
            <w:tcW w:w="3493" w:type="dxa"/>
          </w:tcPr>
          <w:p w14:paraId="55D63AFB" w14:textId="77777777" w:rsidR="006C7F1E" w:rsidRPr="004A45C3" w:rsidRDefault="00E86FA1" w:rsidP="0045480D">
            <w:pPr>
              <w:tabs>
                <w:tab w:val="left" w:pos="1980"/>
              </w:tabs>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Telephone Number</w:t>
            </w:r>
          </w:p>
          <w:bookmarkStart w:id="739" w:name="Text21"/>
          <w:p w14:paraId="16A18355" w14:textId="77777777" w:rsidR="006C7F1E" w:rsidRPr="004A45C3" w:rsidRDefault="00E86FA1" w:rsidP="0045480D">
            <w:pPr>
              <w:tabs>
                <w:tab w:val="left" w:pos="1980"/>
              </w:tabs>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fldChar w:fldCharType="begin">
                <w:ffData>
                  <w:name w:val="Text21"/>
                  <w:enabled/>
                  <w:calcOnExit w:val="0"/>
                  <w:textInput/>
                </w:ffData>
              </w:fldChar>
            </w:r>
            <w:r w:rsidRPr="004A45C3">
              <w:rPr>
                <w:rFonts w:ascii="Din" w:eastAsia="Times New Roman" w:hAnsi="Din" w:cs="Segoe UI"/>
                <w:sz w:val="22"/>
                <w:szCs w:val="22"/>
                <w:lang w:eastAsia="en-US"/>
              </w:rPr>
              <w:instrText xml:space="preserve"> FORMTEXT </w:instrText>
            </w:r>
            <w:r w:rsidRPr="004A45C3">
              <w:rPr>
                <w:rFonts w:ascii="Din" w:eastAsia="Times New Roman" w:hAnsi="Din" w:cs="Segoe UI"/>
                <w:sz w:val="22"/>
                <w:szCs w:val="22"/>
                <w:lang w:eastAsia="en-US"/>
              </w:rPr>
            </w:r>
            <w:r w:rsidRPr="004A45C3">
              <w:rPr>
                <w:rFonts w:ascii="Din" w:eastAsia="Times New Roman" w:hAnsi="Din" w:cs="Segoe UI"/>
                <w:sz w:val="22"/>
                <w:szCs w:val="22"/>
                <w:lang w:eastAsia="en-US"/>
              </w:rPr>
              <w:fldChar w:fldCharType="separate"/>
            </w:r>
            <w:r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fldChar w:fldCharType="end"/>
            </w:r>
            <w:bookmarkEnd w:id="739"/>
          </w:p>
        </w:tc>
        <w:tc>
          <w:tcPr>
            <w:tcW w:w="3105" w:type="dxa"/>
            <w:gridSpan w:val="2"/>
          </w:tcPr>
          <w:p w14:paraId="4D3806AE" w14:textId="77777777" w:rsidR="006C7F1E" w:rsidRPr="004A45C3" w:rsidRDefault="00E86FA1" w:rsidP="0045480D">
            <w:pPr>
              <w:tabs>
                <w:tab w:val="left" w:pos="1980"/>
              </w:tabs>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Email Address</w:t>
            </w:r>
          </w:p>
        </w:tc>
        <w:tc>
          <w:tcPr>
            <w:tcW w:w="2762" w:type="dxa"/>
          </w:tcPr>
          <w:p w14:paraId="796520E4" w14:textId="77777777" w:rsidR="006C7F1E" w:rsidRPr="004A45C3" w:rsidRDefault="00E86FA1" w:rsidP="0045480D">
            <w:pPr>
              <w:tabs>
                <w:tab w:val="left" w:pos="1692"/>
              </w:tabs>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Fax Number (if available)</w:t>
            </w:r>
          </w:p>
          <w:bookmarkStart w:id="740" w:name="Text22"/>
          <w:p w14:paraId="37ABC94F" w14:textId="77777777" w:rsidR="006C7F1E" w:rsidRPr="004A45C3" w:rsidRDefault="00E86FA1" w:rsidP="0045480D">
            <w:pPr>
              <w:tabs>
                <w:tab w:val="left" w:pos="1692"/>
              </w:tabs>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fldChar w:fldCharType="begin">
                <w:ffData>
                  <w:name w:val="Text22"/>
                  <w:enabled/>
                  <w:calcOnExit w:val="0"/>
                  <w:textInput/>
                </w:ffData>
              </w:fldChar>
            </w:r>
            <w:r w:rsidRPr="004A45C3">
              <w:rPr>
                <w:rFonts w:ascii="Din" w:eastAsia="Times New Roman" w:hAnsi="Din" w:cs="Segoe UI"/>
                <w:sz w:val="22"/>
                <w:szCs w:val="22"/>
                <w:lang w:eastAsia="en-US"/>
              </w:rPr>
              <w:instrText xml:space="preserve"> FORMTEXT </w:instrText>
            </w:r>
            <w:r w:rsidRPr="004A45C3">
              <w:rPr>
                <w:rFonts w:ascii="Din" w:eastAsia="Times New Roman" w:hAnsi="Din" w:cs="Segoe UI"/>
                <w:sz w:val="22"/>
                <w:szCs w:val="22"/>
                <w:lang w:eastAsia="en-US"/>
              </w:rPr>
            </w:r>
            <w:r w:rsidRPr="004A45C3">
              <w:rPr>
                <w:rFonts w:ascii="Din" w:eastAsia="Times New Roman" w:hAnsi="Din" w:cs="Segoe UI"/>
                <w:sz w:val="22"/>
                <w:szCs w:val="22"/>
                <w:lang w:eastAsia="en-US"/>
              </w:rPr>
              <w:fldChar w:fldCharType="separate"/>
            </w:r>
            <w:r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fldChar w:fldCharType="end"/>
            </w:r>
            <w:bookmarkEnd w:id="740"/>
          </w:p>
        </w:tc>
      </w:tr>
    </w:tbl>
    <w:p w14:paraId="1B405AAC" w14:textId="77777777" w:rsidR="006C7F1E" w:rsidRPr="004A45C3" w:rsidRDefault="006C7F1E" w:rsidP="0045480D">
      <w:pPr>
        <w:spacing w:before="120" w:after="120" w:line="140" w:lineRule="atLeast"/>
        <w:ind w:left="-576" w:right="90"/>
        <w:rPr>
          <w:rFonts w:ascii="Din" w:eastAsia="Times New Roman" w:hAnsi="Din" w:cs="Segoe UI"/>
          <w:sz w:val="22"/>
          <w:szCs w:val="22"/>
          <w:lang w:eastAsia="en-US"/>
        </w:rPr>
      </w:pPr>
    </w:p>
    <w:p w14:paraId="0EE33E19" w14:textId="15681144" w:rsidR="006C7F1E" w:rsidRPr="004A45C3" w:rsidRDefault="00E86FA1" w:rsidP="0045480D">
      <w:pPr>
        <w:spacing w:before="120" w:after="120" w:line="140" w:lineRule="atLeast"/>
        <w:ind w:right="90"/>
        <w:rPr>
          <w:rFonts w:ascii="Din" w:eastAsia="Times New Roman" w:hAnsi="Din" w:cs="Segoe UI"/>
          <w:b/>
          <w:sz w:val="22"/>
          <w:szCs w:val="22"/>
          <w:lang w:eastAsia="en-US"/>
        </w:rPr>
      </w:pPr>
      <w:r w:rsidRPr="004A45C3">
        <w:rPr>
          <w:rFonts w:ascii="Din" w:eastAsia="Times New Roman" w:hAnsi="Din" w:cs="Segoe UI"/>
          <w:sz w:val="22"/>
          <w:szCs w:val="22"/>
          <w:lang w:eastAsia="en-US"/>
        </w:rPr>
        <w:t>Disclosure of the information contained in this Form is required by the Section 50-35 of the Code (30 ILCS 500).  Vendors desiring to enter into a contract with the State of Illinois must disclose the financial information and potential conflict of interest information as specified in this Disclosure Form.  This information shall become part of the publicly available contract file.  This Form A must be completed for bids in excess of $</w:t>
      </w:r>
      <w:r w:rsidR="00977E09" w:rsidRPr="004A45C3">
        <w:rPr>
          <w:rFonts w:ascii="Din" w:eastAsia="Times New Roman" w:hAnsi="Din" w:cs="Segoe UI"/>
          <w:sz w:val="22"/>
          <w:szCs w:val="22"/>
          <w:lang w:eastAsia="en-US"/>
        </w:rPr>
        <w:t>100,000</w:t>
      </w:r>
      <w:r w:rsidRPr="004A45C3">
        <w:rPr>
          <w:rFonts w:ascii="Din" w:eastAsia="Times New Roman" w:hAnsi="Din" w:cs="Segoe UI"/>
          <w:sz w:val="22"/>
          <w:szCs w:val="22"/>
          <w:lang w:eastAsia="en-US"/>
        </w:rPr>
        <w:t xml:space="preserve">, and for all open-ended contracts.  </w:t>
      </w:r>
      <w:r w:rsidRPr="004A45C3">
        <w:rPr>
          <w:rFonts w:ascii="Din" w:eastAsia="Times New Roman" w:hAnsi="Din" w:cs="Segoe UI"/>
          <w:b/>
          <w:sz w:val="22"/>
          <w:szCs w:val="22"/>
          <w:lang w:eastAsia="en-US"/>
        </w:rPr>
        <w:t xml:space="preserve">A publicly traded company may submit a 10K disclosure (or equivalent if applicable) in satisfaction of the requirements set forth in Form A.  </w:t>
      </w:r>
      <w:r w:rsidRPr="004A45C3">
        <w:rPr>
          <w:rFonts w:ascii="Din" w:eastAsia="Times New Roman" w:hAnsi="Din" w:cs="Segoe UI"/>
          <w:b/>
          <w:sz w:val="22"/>
          <w:szCs w:val="22"/>
          <w:u w:val="single"/>
          <w:lang w:eastAsia="en-US"/>
        </w:rPr>
        <w:t>See Disclosure Form Instructions</w:t>
      </w:r>
      <w:r w:rsidRPr="004A45C3">
        <w:rPr>
          <w:rFonts w:ascii="Din" w:eastAsia="Times New Roman" w:hAnsi="Din" w:cs="Segoe UI"/>
          <w:b/>
          <w:sz w:val="22"/>
          <w:szCs w:val="22"/>
          <w:lang w:eastAsia="en-US"/>
        </w:rPr>
        <w:t>.</w:t>
      </w:r>
    </w:p>
    <w:p w14:paraId="455474AE" w14:textId="77777777" w:rsidR="00CC500F" w:rsidRDefault="00E86FA1" w:rsidP="0063727B">
      <w:pPr>
        <w:spacing w:before="120" w:after="120" w:line="140" w:lineRule="atLeast"/>
        <w:ind w:right="90"/>
        <w:rPr>
          <w:rFonts w:ascii="Din" w:eastAsia="Times New Roman" w:hAnsi="Din" w:cs="Segoe UI"/>
          <w:b/>
          <w:i/>
          <w:sz w:val="22"/>
          <w:szCs w:val="22"/>
          <w:lang w:eastAsia="en-US"/>
        </w:rPr>
      </w:pPr>
      <w:r w:rsidRPr="004A45C3">
        <w:rPr>
          <w:rFonts w:ascii="Din" w:eastAsia="Times New Roman" w:hAnsi="Din" w:cs="Segoe UI"/>
          <w:b/>
          <w:i/>
          <w:sz w:val="22"/>
          <w:szCs w:val="22"/>
          <w:lang w:eastAsia="en-US"/>
        </w:rPr>
        <w:t xml:space="preserve">The current annual salary of the Governor is </w:t>
      </w:r>
      <w:r w:rsidR="00977E09" w:rsidRPr="004A45C3">
        <w:rPr>
          <w:rFonts w:ascii="Din" w:eastAsia="Times New Roman" w:hAnsi="Din" w:cs="Segoe UI"/>
          <w:b/>
          <w:i/>
          <w:sz w:val="22"/>
          <w:szCs w:val="22"/>
          <w:lang w:eastAsia="en-US"/>
        </w:rPr>
        <w:t>$205,700.00.</w:t>
      </w:r>
    </w:p>
    <w:p w14:paraId="16C0C891" w14:textId="7D47C4C3" w:rsidR="00E40604" w:rsidRPr="004A45C3" w:rsidRDefault="00E40604" w:rsidP="0063727B">
      <w:pPr>
        <w:spacing w:before="120" w:after="120" w:line="140" w:lineRule="atLeast"/>
        <w:ind w:right="90"/>
        <w:rPr>
          <w:rFonts w:ascii="Din" w:eastAsia="Times New Roman" w:hAnsi="Din" w:cs="Segoe UI"/>
          <w:b/>
          <w:i/>
          <w:sz w:val="22"/>
          <w:szCs w:val="22"/>
          <w:lang w:eastAsia="en-US"/>
        </w:rPr>
      </w:pPr>
      <w:r w:rsidRPr="004A45C3">
        <w:rPr>
          <w:rFonts w:ascii="Din" w:eastAsia="Times New Roman" w:hAnsi="Din" w:cs="Segoe UI"/>
          <w:b/>
          <w:i/>
          <w:sz w:val="22"/>
          <w:szCs w:val="22"/>
          <w:lang w:eastAsia="en-US"/>
        </w:rPr>
        <w:br w:type="page"/>
      </w:r>
    </w:p>
    <w:p w14:paraId="7C46C3D4" w14:textId="4B5D5B12" w:rsidR="006C7F1E" w:rsidRPr="004A45C3" w:rsidRDefault="00E86FA1" w:rsidP="0045480D">
      <w:pPr>
        <w:spacing w:before="120" w:after="120" w:line="140" w:lineRule="atLeast"/>
        <w:ind w:right="90"/>
        <w:rPr>
          <w:rFonts w:ascii="Din" w:eastAsia="Times New Roman" w:hAnsi="Din" w:cs="Segoe UI"/>
          <w:b/>
          <w:sz w:val="22"/>
          <w:szCs w:val="22"/>
          <w:u w:val="single"/>
          <w:lang w:eastAsia="en-US"/>
        </w:rPr>
      </w:pPr>
      <w:r w:rsidRPr="004A45C3">
        <w:rPr>
          <w:rFonts w:ascii="Din" w:eastAsia="Times New Roman" w:hAnsi="Din" w:cs="Segoe UI"/>
          <w:b/>
          <w:sz w:val="22"/>
          <w:szCs w:val="22"/>
          <w:u w:val="single"/>
          <w:lang w:eastAsia="en-US"/>
        </w:rPr>
        <w:t>DISCLOSURE OF FINANCIAL INFORMATION</w:t>
      </w:r>
    </w:p>
    <w:p w14:paraId="41D38F2E" w14:textId="77777777" w:rsidR="006C7F1E" w:rsidRPr="004A45C3" w:rsidRDefault="00E86FA1" w:rsidP="00AF216E">
      <w:pPr>
        <w:spacing w:before="120"/>
        <w:rPr>
          <w:rFonts w:ascii="Din" w:eastAsia="Times New Roman" w:hAnsi="Din" w:cs="Segoe UI"/>
          <w:b/>
          <w:sz w:val="22"/>
          <w:szCs w:val="22"/>
          <w:lang w:eastAsia="en-US"/>
        </w:rPr>
      </w:pPr>
      <w:r w:rsidRPr="004A45C3">
        <w:rPr>
          <w:rFonts w:ascii="Din" w:eastAsia="Times New Roman" w:hAnsi="Din" w:cs="Segoe UI"/>
          <w:b/>
          <w:sz w:val="22"/>
          <w:szCs w:val="22"/>
          <w:lang w:eastAsia="en-US"/>
        </w:rPr>
        <w:t xml:space="preserve">1.  Disclosure of Financial Information.  </w:t>
      </w:r>
      <w:r w:rsidRPr="004A45C3">
        <w:rPr>
          <w:rFonts w:ascii="Din" w:eastAsia="Times New Roman" w:hAnsi="Din" w:cs="Segoe UI"/>
          <w:sz w:val="22"/>
          <w:szCs w:val="22"/>
          <w:lang w:eastAsia="en-US"/>
        </w:rPr>
        <w:t xml:space="preserve">The individual named below has an interest in the </w:t>
      </w:r>
      <w:r w:rsidRPr="004A45C3">
        <w:rPr>
          <w:rFonts w:ascii="Din" w:eastAsia="Times New Roman" w:hAnsi="Din" w:cs="Segoe UI"/>
          <w:smallCaps/>
          <w:sz w:val="22"/>
          <w:szCs w:val="22"/>
          <w:lang w:eastAsia="en-US"/>
        </w:rPr>
        <w:t>Bidder</w:t>
      </w:r>
      <w:r w:rsidRPr="004A45C3">
        <w:rPr>
          <w:rFonts w:ascii="Din" w:eastAsia="Times New Roman" w:hAnsi="Din" w:cs="Segoe UI"/>
          <w:sz w:val="22"/>
          <w:szCs w:val="22"/>
          <w:lang w:eastAsia="en-US"/>
        </w:rPr>
        <w:t xml:space="preserve"> (or its parent) in terms of ownership or distributive income share in excess of 5%, or an interest which has a value of more than 60% of the annual salary of the Governor. </w:t>
      </w:r>
      <w:r w:rsidRPr="004A45C3">
        <w:rPr>
          <w:rFonts w:ascii="Din" w:eastAsia="Times New Roman" w:hAnsi="Din" w:cs="Segoe UI"/>
          <w:b/>
          <w:sz w:val="22"/>
          <w:szCs w:val="22"/>
          <w:lang w:eastAsia="en-US"/>
        </w:rPr>
        <w:t>(Make copies of this form as necessary and attach a separate Disclosure Form A for each individual meeting these requirements)</w:t>
      </w:r>
    </w:p>
    <w:tbl>
      <w:tblPr>
        <w:tblW w:w="10178" w:type="dxa"/>
        <w:jc w:val="center"/>
        <w:tblLayout w:type="fixed"/>
        <w:tblLook w:val="0000" w:firstRow="0" w:lastRow="0" w:firstColumn="0" w:lastColumn="0" w:noHBand="0" w:noVBand="0"/>
      </w:tblPr>
      <w:tblGrid>
        <w:gridCol w:w="278"/>
        <w:gridCol w:w="720"/>
        <w:gridCol w:w="540"/>
        <w:gridCol w:w="180"/>
        <w:gridCol w:w="270"/>
        <w:gridCol w:w="1890"/>
        <w:gridCol w:w="720"/>
        <w:gridCol w:w="256"/>
        <w:gridCol w:w="824"/>
        <w:gridCol w:w="524"/>
        <w:gridCol w:w="750"/>
        <w:gridCol w:w="3226"/>
      </w:tblGrid>
      <w:tr w:rsidR="006C7F1E" w:rsidRPr="004A45C3" w14:paraId="03EAEF4F" w14:textId="77777777" w:rsidTr="00315752">
        <w:trPr>
          <w:jc w:val="center"/>
        </w:trPr>
        <w:tc>
          <w:tcPr>
            <w:tcW w:w="10178" w:type="dxa"/>
            <w:gridSpan w:val="12"/>
            <w:tcBorders>
              <w:top w:val="single" w:sz="6" w:space="0" w:color="auto"/>
              <w:left w:val="single" w:sz="6" w:space="0" w:color="auto"/>
              <w:right w:val="single" w:sz="6" w:space="0" w:color="auto"/>
            </w:tcBorders>
          </w:tcPr>
          <w:p w14:paraId="713E73BC" w14:textId="77777777" w:rsidR="006C7F1E" w:rsidRPr="004A45C3" w:rsidRDefault="00E86FA1" w:rsidP="0045480D">
            <w:pPr>
              <w:spacing w:before="120" w:after="120" w:line="140" w:lineRule="atLeast"/>
              <w:rPr>
                <w:rFonts w:ascii="Din" w:eastAsia="Times New Roman" w:hAnsi="Din" w:cs="Segoe UI"/>
                <w:b/>
                <w:sz w:val="22"/>
                <w:szCs w:val="22"/>
                <w:lang w:eastAsia="en-US"/>
              </w:rPr>
            </w:pPr>
            <w:r w:rsidRPr="004A45C3">
              <w:rPr>
                <w:rFonts w:ascii="Din" w:eastAsia="Times New Roman" w:hAnsi="Din" w:cs="Segoe UI"/>
                <w:b/>
                <w:sz w:val="22"/>
                <w:szCs w:val="22"/>
                <w:lang w:eastAsia="en-US"/>
              </w:rPr>
              <w:t>FOR INDIVIDUAL (type or print information)</w:t>
            </w:r>
          </w:p>
        </w:tc>
      </w:tr>
      <w:tr w:rsidR="006C7F1E" w:rsidRPr="004A45C3" w14:paraId="3F3F73E5" w14:textId="77777777" w:rsidTr="00315752">
        <w:trPr>
          <w:jc w:val="center"/>
        </w:trPr>
        <w:tc>
          <w:tcPr>
            <w:tcW w:w="278" w:type="dxa"/>
            <w:tcBorders>
              <w:left w:val="single" w:sz="6" w:space="0" w:color="auto"/>
            </w:tcBorders>
          </w:tcPr>
          <w:p w14:paraId="66EB4E7D" w14:textId="77777777" w:rsidR="006C7F1E" w:rsidRPr="004A45C3" w:rsidRDefault="006C7F1E" w:rsidP="0045480D">
            <w:pPr>
              <w:spacing w:before="120" w:after="120" w:line="140" w:lineRule="atLeast"/>
              <w:rPr>
                <w:rFonts w:ascii="Din" w:eastAsia="Times New Roman" w:hAnsi="Din" w:cs="Segoe UI"/>
                <w:b/>
                <w:sz w:val="22"/>
                <w:szCs w:val="22"/>
                <w:lang w:eastAsia="en-US"/>
              </w:rPr>
            </w:pPr>
          </w:p>
        </w:tc>
        <w:tc>
          <w:tcPr>
            <w:tcW w:w="1260" w:type="dxa"/>
            <w:gridSpan w:val="2"/>
          </w:tcPr>
          <w:p w14:paraId="6C2EF25D" w14:textId="77777777" w:rsidR="006C7F1E" w:rsidRPr="004A45C3" w:rsidRDefault="006C7F1E" w:rsidP="0045480D">
            <w:pPr>
              <w:spacing w:before="120" w:after="120" w:line="140" w:lineRule="atLeast"/>
              <w:rPr>
                <w:rFonts w:ascii="Din" w:eastAsia="Times New Roman" w:hAnsi="Din" w:cs="Segoe UI"/>
                <w:b/>
                <w:sz w:val="22"/>
                <w:szCs w:val="22"/>
                <w:lang w:eastAsia="en-US"/>
              </w:rPr>
            </w:pPr>
          </w:p>
          <w:p w14:paraId="6014DBA2" w14:textId="77777777" w:rsidR="006C7F1E" w:rsidRPr="004A45C3" w:rsidRDefault="00E86FA1" w:rsidP="0045480D">
            <w:pPr>
              <w:spacing w:before="120" w:after="120" w:line="140" w:lineRule="atLeast"/>
              <w:rPr>
                <w:rFonts w:ascii="Din" w:eastAsia="Times New Roman" w:hAnsi="Din" w:cs="Segoe UI"/>
                <w:b/>
                <w:sz w:val="22"/>
                <w:szCs w:val="22"/>
                <w:lang w:eastAsia="en-US"/>
              </w:rPr>
            </w:pPr>
            <w:r w:rsidRPr="004A45C3">
              <w:rPr>
                <w:rFonts w:ascii="Din" w:eastAsia="Times New Roman" w:hAnsi="Din" w:cs="Segoe UI"/>
                <w:b/>
                <w:sz w:val="22"/>
                <w:szCs w:val="22"/>
                <w:lang w:eastAsia="en-US"/>
              </w:rPr>
              <w:t>NAME:</w:t>
            </w:r>
          </w:p>
        </w:tc>
        <w:tc>
          <w:tcPr>
            <w:tcW w:w="8640" w:type="dxa"/>
            <w:gridSpan w:val="9"/>
            <w:tcBorders>
              <w:bottom w:val="single" w:sz="6" w:space="0" w:color="auto"/>
              <w:right w:val="single" w:sz="6" w:space="0" w:color="auto"/>
            </w:tcBorders>
          </w:tcPr>
          <w:p w14:paraId="1B3ACDD0" w14:textId="77777777" w:rsidR="006C7F1E" w:rsidRPr="004A45C3" w:rsidRDefault="006C7F1E" w:rsidP="0045480D">
            <w:pPr>
              <w:spacing w:before="120" w:after="120" w:line="140" w:lineRule="atLeast"/>
              <w:rPr>
                <w:rFonts w:ascii="Din" w:eastAsia="Times New Roman" w:hAnsi="Din" w:cs="Segoe UI"/>
                <w:b/>
                <w:sz w:val="22"/>
                <w:szCs w:val="22"/>
                <w:lang w:eastAsia="en-US"/>
              </w:rPr>
            </w:pPr>
          </w:p>
          <w:bookmarkStart w:id="741" w:name="Text23"/>
          <w:p w14:paraId="39F676FC" w14:textId="77777777" w:rsidR="006C7F1E" w:rsidRPr="004A45C3" w:rsidRDefault="00E86FA1" w:rsidP="0045480D">
            <w:pPr>
              <w:spacing w:before="120" w:after="120" w:line="140" w:lineRule="atLeast"/>
              <w:rPr>
                <w:rFonts w:ascii="Din" w:eastAsia="Times New Roman" w:hAnsi="Din" w:cs="Segoe UI"/>
                <w:b/>
                <w:sz w:val="22"/>
                <w:szCs w:val="22"/>
                <w:lang w:eastAsia="en-US"/>
              </w:rPr>
            </w:pPr>
            <w:r w:rsidRPr="004A45C3">
              <w:rPr>
                <w:rFonts w:ascii="Din" w:eastAsia="Times New Roman" w:hAnsi="Din" w:cs="Segoe UI"/>
                <w:b/>
                <w:sz w:val="22"/>
                <w:szCs w:val="22"/>
                <w:lang w:eastAsia="en-US"/>
              </w:rPr>
              <w:fldChar w:fldCharType="begin">
                <w:ffData>
                  <w:name w:val="Text23"/>
                  <w:enabled/>
                  <w:calcOnExit w:val="0"/>
                  <w:textInput/>
                </w:ffData>
              </w:fldChar>
            </w:r>
            <w:r w:rsidRPr="004A45C3">
              <w:rPr>
                <w:rFonts w:ascii="Din" w:eastAsia="Times New Roman" w:hAnsi="Din" w:cs="Segoe UI"/>
                <w:b/>
                <w:sz w:val="22"/>
                <w:szCs w:val="22"/>
                <w:lang w:eastAsia="en-US"/>
              </w:rPr>
              <w:instrText xml:space="preserve"> FORMTEXT </w:instrText>
            </w:r>
            <w:r w:rsidRPr="004A45C3">
              <w:rPr>
                <w:rFonts w:ascii="Din" w:eastAsia="Times New Roman" w:hAnsi="Din" w:cs="Segoe UI"/>
                <w:b/>
                <w:sz w:val="22"/>
                <w:szCs w:val="22"/>
                <w:lang w:eastAsia="en-US"/>
              </w:rPr>
            </w:r>
            <w:r w:rsidRPr="004A45C3">
              <w:rPr>
                <w:rFonts w:ascii="Din" w:eastAsia="Times New Roman" w:hAnsi="Din" w:cs="Segoe UI"/>
                <w:b/>
                <w:sz w:val="22"/>
                <w:szCs w:val="22"/>
                <w:lang w:eastAsia="en-US"/>
              </w:rPr>
              <w:fldChar w:fldCharType="separate"/>
            </w:r>
            <w:r w:rsidRPr="004A45C3">
              <w:rPr>
                <w:rFonts w:ascii="Din" w:eastAsia="Times New Roman" w:hAnsi="Din" w:cs="Segoe UI"/>
                <w:b/>
                <w:sz w:val="22"/>
                <w:szCs w:val="22"/>
                <w:lang w:eastAsia="en-US"/>
              </w:rPr>
              <w:t xml:space="preserve">     </w:t>
            </w:r>
            <w:r w:rsidRPr="004A45C3">
              <w:rPr>
                <w:rFonts w:ascii="Din" w:eastAsia="Times New Roman" w:hAnsi="Din" w:cs="Segoe UI"/>
                <w:b/>
                <w:sz w:val="22"/>
                <w:szCs w:val="22"/>
                <w:lang w:eastAsia="en-US"/>
              </w:rPr>
              <w:fldChar w:fldCharType="end"/>
            </w:r>
            <w:bookmarkEnd w:id="741"/>
          </w:p>
        </w:tc>
      </w:tr>
      <w:tr w:rsidR="006C7F1E" w:rsidRPr="004A45C3" w14:paraId="0C69E07B" w14:textId="77777777" w:rsidTr="00315752">
        <w:trPr>
          <w:jc w:val="center"/>
        </w:trPr>
        <w:tc>
          <w:tcPr>
            <w:tcW w:w="278" w:type="dxa"/>
            <w:tcBorders>
              <w:left w:val="single" w:sz="6" w:space="0" w:color="auto"/>
            </w:tcBorders>
          </w:tcPr>
          <w:p w14:paraId="004DE393" w14:textId="77777777" w:rsidR="006C7F1E" w:rsidRPr="004A45C3" w:rsidRDefault="006C7F1E" w:rsidP="0045480D">
            <w:pPr>
              <w:spacing w:before="120" w:after="120" w:line="140" w:lineRule="atLeast"/>
              <w:rPr>
                <w:rFonts w:ascii="Din" w:eastAsia="Times New Roman" w:hAnsi="Din" w:cs="Segoe UI"/>
                <w:b/>
                <w:sz w:val="22"/>
                <w:szCs w:val="22"/>
                <w:lang w:eastAsia="en-US"/>
              </w:rPr>
            </w:pPr>
          </w:p>
        </w:tc>
        <w:tc>
          <w:tcPr>
            <w:tcW w:w="1260" w:type="dxa"/>
            <w:gridSpan w:val="2"/>
          </w:tcPr>
          <w:p w14:paraId="4720278A" w14:textId="77777777" w:rsidR="006C7F1E" w:rsidRPr="004A45C3" w:rsidRDefault="006C7F1E" w:rsidP="0045480D">
            <w:pPr>
              <w:spacing w:before="120" w:after="120" w:line="140" w:lineRule="atLeast"/>
              <w:rPr>
                <w:rFonts w:ascii="Din" w:eastAsia="Times New Roman" w:hAnsi="Din" w:cs="Segoe UI"/>
                <w:b/>
                <w:sz w:val="22"/>
                <w:szCs w:val="22"/>
                <w:lang w:eastAsia="en-US"/>
              </w:rPr>
            </w:pPr>
          </w:p>
          <w:p w14:paraId="3799A842" w14:textId="77777777" w:rsidR="006C7F1E" w:rsidRPr="004A45C3" w:rsidRDefault="00E86FA1" w:rsidP="0045480D">
            <w:pPr>
              <w:spacing w:before="120" w:after="120" w:line="140" w:lineRule="atLeast"/>
              <w:rPr>
                <w:rFonts w:ascii="Din" w:eastAsia="Times New Roman" w:hAnsi="Din" w:cs="Segoe UI"/>
                <w:b/>
                <w:sz w:val="22"/>
                <w:szCs w:val="22"/>
                <w:lang w:eastAsia="en-US"/>
              </w:rPr>
            </w:pPr>
            <w:r w:rsidRPr="004A45C3">
              <w:rPr>
                <w:rFonts w:ascii="Din" w:eastAsia="Times New Roman" w:hAnsi="Din" w:cs="Segoe UI"/>
                <w:b/>
                <w:sz w:val="22"/>
                <w:szCs w:val="22"/>
                <w:lang w:eastAsia="en-US"/>
              </w:rPr>
              <w:t>ADDRESS</w:t>
            </w:r>
          </w:p>
        </w:tc>
        <w:tc>
          <w:tcPr>
            <w:tcW w:w="8640" w:type="dxa"/>
            <w:gridSpan w:val="9"/>
            <w:tcBorders>
              <w:bottom w:val="single" w:sz="6" w:space="0" w:color="auto"/>
              <w:right w:val="single" w:sz="6" w:space="0" w:color="auto"/>
            </w:tcBorders>
          </w:tcPr>
          <w:p w14:paraId="1CD8CD03" w14:textId="77777777" w:rsidR="006C7F1E" w:rsidRPr="004A45C3" w:rsidRDefault="006C7F1E" w:rsidP="0045480D">
            <w:pPr>
              <w:spacing w:before="120" w:after="120" w:line="140" w:lineRule="atLeast"/>
              <w:rPr>
                <w:rFonts w:ascii="Din" w:eastAsia="Times New Roman" w:hAnsi="Din" w:cs="Segoe UI"/>
                <w:b/>
                <w:sz w:val="22"/>
                <w:szCs w:val="22"/>
                <w:lang w:eastAsia="en-US"/>
              </w:rPr>
            </w:pPr>
          </w:p>
          <w:p w14:paraId="443DA82F" w14:textId="77777777" w:rsidR="006C7F1E" w:rsidRPr="004A45C3" w:rsidRDefault="00E86FA1" w:rsidP="0045480D">
            <w:pPr>
              <w:spacing w:before="120" w:after="120" w:line="140" w:lineRule="atLeast"/>
              <w:rPr>
                <w:rFonts w:ascii="Din" w:eastAsia="Times New Roman" w:hAnsi="Din" w:cs="Segoe UI"/>
                <w:b/>
                <w:sz w:val="22"/>
                <w:szCs w:val="22"/>
                <w:lang w:eastAsia="en-US"/>
              </w:rPr>
            </w:pPr>
            <w:r w:rsidRPr="004A45C3">
              <w:rPr>
                <w:rFonts w:ascii="Din" w:eastAsia="Times New Roman" w:hAnsi="Din" w:cs="Segoe UI"/>
                <w:b/>
                <w:sz w:val="22"/>
                <w:szCs w:val="22"/>
                <w:lang w:eastAsia="en-US"/>
              </w:rPr>
              <w:fldChar w:fldCharType="begin">
                <w:ffData>
                  <w:name w:val="Text23"/>
                  <w:enabled/>
                  <w:calcOnExit w:val="0"/>
                  <w:textInput/>
                </w:ffData>
              </w:fldChar>
            </w:r>
            <w:r w:rsidRPr="004A45C3">
              <w:rPr>
                <w:rFonts w:ascii="Din" w:eastAsia="Times New Roman" w:hAnsi="Din" w:cs="Segoe UI"/>
                <w:b/>
                <w:sz w:val="22"/>
                <w:szCs w:val="22"/>
                <w:lang w:eastAsia="en-US"/>
              </w:rPr>
              <w:instrText xml:space="preserve"> FORMTEXT </w:instrText>
            </w:r>
            <w:r w:rsidRPr="004A45C3">
              <w:rPr>
                <w:rFonts w:ascii="Din" w:eastAsia="Times New Roman" w:hAnsi="Din" w:cs="Segoe UI"/>
                <w:b/>
                <w:sz w:val="22"/>
                <w:szCs w:val="22"/>
                <w:lang w:eastAsia="en-US"/>
              </w:rPr>
            </w:r>
            <w:r w:rsidRPr="004A45C3">
              <w:rPr>
                <w:rFonts w:ascii="Din" w:eastAsia="Times New Roman" w:hAnsi="Din" w:cs="Segoe UI"/>
                <w:b/>
                <w:sz w:val="22"/>
                <w:szCs w:val="22"/>
                <w:lang w:eastAsia="en-US"/>
              </w:rPr>
              <w:fldChar w:fldCharType="separate"/>
            </w:r>
            <w:r w:rsidRPr="004A45C3">
              <w:rPr>
                <w:rFonts w:ascii="Din" w:eastAsia="Times New Roman" w:hAnsi="Din" w:cs="Segoe UI"/>
                <w:sz w:val="22"/>
                <w:szCs w:val="22"/>
                <w:lang w:eastAsia="en-US"/>
              </w:rPr>
              <w:t xml:space="preserve">     </w:t>
            </w:r>
            <w:r w:rsidRPr="004A45C3">
              <w:rPr>
                <w:rFonts w:ascii="Din" w:eastAsia="Times New Roman" w:hAnsi="Din" w:cs="Segoe UI"/>
                <w:b/>
                <w:sz w:val="22"/>
                <w:szCs w:val="22"/>
                <w:lang w:eastAsia="en-US"/>
              </w:rPr>
              <w:fldChar w:fldCharType="end"/>
            </w:r>
          </w:p>
        </w:tc>
      </w:tr>
      <w:tr w:rsidR="006C7F1E" w:rsidRPr="004A45C3" w14:paraId="2424BF3F" w14:textId="77777777" w:rsidTr="00315752">
        <w:trPr>
          <w:jc w:val="center"/>
        </w:trPr>
        <w:tc>
          <w:tcPr>
            <w:tcW w:w="278" w:type="dxa"/>
            <w:tcBorders>
              <w:left w:val="single" w:sz="6" w:space="0" w:color="auto"/>
            </w:tcBorders>
          </w:tcPr>
          <w:p w14:paraId="54D57426" w14:textId="77777777" w:rsidR="006C7F1E" w:rsidRPr="004A45C3" w:rsidRDefault="006C7F1E" w:rsidP="0045480D">
            <w:pPr>
              <w:spacing w:before="120" w:after="120" w:line="140" w:lineRule="atLeast"/>
              <w:rPr>
                <w:rFonts w:ascii="Din" w:eastAsia="Times New Roman" w:hAnsi="Din" w:cs="Segoe UI"/>
                <w:b/>
                <w:sz w:val="22"/>
                <w:szCs w:val="22"/>
                <w:lang w:eastAsia="en-US"/>
              </w:rPr>
            </w:pPr>
          </w:p>
        </w:tc>
        <w:tc>
          <w:tcPr>
            <w:tcW w:w="1260" w:type="dxa"/>
            <w:gridSpan w:val="2"/>
          </w:tcPr>
          <w:p w14:paraId="1BD5A8C1" w14:textId="77777777" w:rsidR="006C7F1E" w:rsidRPr="004A45C3" w:rsidRDefault="006C7F1E" w:rsidP="0045480D">
            <w:pPr>
              <w:spacing w:before="120" w:after="120" w:line="140" w:lineRule="atLeast"/>
              <w:rPr>
                <w:rFonts w:ascii="Din" w:eastAsia="Times New Roman" w:hAnsi="Din" w:cs="Segoe UI"/>
                <w:b/>
                <w:sz w:val="22"/>
                <w:szCs w:val="22"/>
                <w:lang w:eastAsia="en-US"/>
              </w:rPr>
            </w:pPr>
          </w:p>
        </w:tc>
        <w:tc>
          <w:tcPr>
            <w:tcW w:w="8640" w:type="dxa"/>
            <w:gridSpan w:val="9"/>
            <w:tcBorders>
              <w:bottom w:val="single" w:sz="6" w:space="0" w:color="auto"/>
              <w:right w:val="single" w:sz="6" w:space="0" w:color="auto"/>
            </w:tcBorders>
          </w:tcPr>
          <w:p w14:paraId="6EB7AA82" w14:textId="77777777" w:rsidR="006C7F1E" w:rsidRPr="004A45C3" w:rsidRDefault="006C7F1E" w:rsidP="0045480D">
            <w:pPr>
              <w:spacing w:before="120" w:after="120" w:line="140" w:lineRule="atLeast"/>
              <w:rPr>
                <w:rFonts w:ascii="Din" w:eastAsia="Times New Roman" w:hAnsi="Din" w:cs="Segoe UI"/>
                <w:b/>
                <w:sz w:val="22"/>
                <w:szCs w:val="22"/>
                <w:lang w:eastAsia="en-US"/>
              </w:rPr>
            </w:pPr>
          </w:p>
          <w:p w14:paraId="1715387D" w14:textId="77777777" w:rsidR="006C7F1E" w:rsidRPr="004A45C3" w:rsidRDefault="00E86FA1" w:rsidP="0045480D">
            <w:pPr>
              <w:spacing w:before="120" w:after="120" w:line="140" w:lineRule="atLeast"/>
              <w:rPr>
                <w:rFonts w:ascii="Din" w:eastAsia="Times New Roman" w:hAnsi="Din" w:cs="Segoe UI"/>
                <w:b/>
                <w:sz w:val="22"/>
                <w:szCs w:val="22"/>
                <w:lang w:eastAsia="en-US"/>
              </w:rPr>
            </w:pPr>
            <w:r w:rsidRPr="004A45C3">
              <w:rPr>
                <w:rFonts w:ascii="Din" w:eastAsia="Times New Roman" w:hAnsi="Din" w:cs="Segoe UI"/>
                <w:b/>
                <w:sz w:val="22"/>
                <w:szCs w:val="22"/>
                <w:lang w:eastAsia="en-US"/>
              </w:rPr>
              <w:fldChar w:fldCharType="begin">
                <w:ffData>
                  <w:name w:val="Text23"/>
                  <w:enabled/>
                  <w:calcOnExit w:val="0"/>
                  <w:textInput/>
                </w:ffData>
              </w:fldChar>
            </w:r>
            <w:r w:rsidRPr="004A45C3">
              <w:rPr>
                <w:rFonts w:ascii="Din" w:eastAsia="Times New Roman" w:hAnsi="Din" w:cs="Segoe UI"/>
                <w:b/>
                <w:sz w:val="22"/>
                <w:szCs w:val="22"/>
                <w:lang w:eastAsia="en-US"/>
              </w:rPr>
              <w:instrText xml:space="preserve"> FORMTEXT </w:instrText>
            </w:r>
            <w:r w:rsidRPr="004A45C3">
              <w:rPr>
                <w:rFonts w:ascii="Din" w:eastAsia="Times New Roman" w:hAnsi="Din" w:cs="Segoe UI"/>
                <w:b/>
                <w:sz w:val="22"/>
                <w:szCs w:val="22"/>
                <w:lang w:eastAsia="en-US"/>
              </w:rPr>
            </w:r>
            <w:r w:rsidRPr="004A45C3">
              <w:rPr>
                <w:rFonts w:ascii="Din" w:eastAsia="Times New Roman" w:hAnsi="Din" w:cs="Segoe UI"/>
                <w:b/>
                <w:sz w:val="22"/>
                <w:szCs w:val="22"/>
                <w:lang w:eastAsia="en-US"/>
              </w:rPr>
              <w:fldChar w:fldCharType="separate"/>
            </w:r>
            <w:r w:rsidRPr="004A45C3">
              <w:rPr>
                <w:rFonts w:ascii="Din" w:eastAsia="Times New Roman" w:hAnsi="Din" w:cs="Segoe UI"/>
                <w:sz w:val="22"/>
                <w:szCs w:val="22"/>
                <w:lang w:eastAsia="en-US"/>
              </w:rPr>
              <w:t xml:space="preserve">     </w:t>
            </w:r>
            <w:r w:rsidRPr="004A45C3">
              <w:rPr>
                <w:rFonts w:ascii="Din" w:eastAsia="Times New Roman" w:hAnsi="Din" w:cs="Segoe UI"/>
                <w:b/>
                <w:sz w:val="22"/>
                <w:szCs w:val="22"/>
                <w:lang w:eastAsia="en-US"/>
              </w:rPr>
              <w:fldChar w:fldCharType="end"/>
            </w:r>
          </w:p>
        </w:tc>
      </w:tr>
      <w:tr w:rsidR="006C7F1E" w:rsidRPr="004A45C3" w14:paraId="602A3362" w14:textId="77777777" w:rsidTr="00315752">
        <w:trPr>
          <w:jc w:val="center"/>
        </w:trPr>
        <w:tc>
          <w:tcPr>
            <w:tcW w:w="278" w:type="dxa"/>
            <w:tcBorders>
              <w:left w:val="single" w:sz="6" w:space="0" w:color="auto"/>
            </w:tcBorders>
          </w:tcPr>
          <w:p w14:paraId="30C99154" w14:textId="77777777" w:rsidR="006C7F1E" w:rsidRPr="004A45C3" w:rsidRDefault="006C7F1E" w:rsidP="003F41E2">
            <w:pPr>
              <w:spacing w:before="120" w:after="0" w:line="140" w:lineRule="atLeast"/>
              <w:rPr>
                <w:rFonts w:ascii="Din" w:eastAsia="Times New Roman" w:hAnsi="Din" w:cs="Segoe UI"/>
                <w:b/>
                <w:sz w:val="22"/>
                <w:szCs w:val="22"/>
                <w:lang w:eastAsia="en-US"/>
              </w:rPr>
            </w:pPr>
          </w:p>
        </w:tc>
        <w:tc>
          <w:tcPr>
            <w:tcW w:w="9900" w:type="dxa"/>
            <w:gridSpan w:val="11"/>
            <w:tcBorders>
              <w:right w:val="single" w:sz="6" w:space="0" w:color="auto"/>
            </w:tcBorders>
          </w:tcPr>
          <w:p w14:paraId="06F7815B" w14:textId="45D890F9" w:rsidR="006C7F1E" w:rsidRPr="004A45C3" w:rsidRDefault="00E86FA1" w:rsidP="003F41E2">
            <w:pPr>
              <w:spacing w:before="120" w:line="140" w:lineRule="atLeast"/>
              <w:rPr>
                <w:rFonts w:ascii="Din" w:eastAsia="Times New Roman" w:hAnsi="Din" w:cs="Segoe UI"/>
                <w:b/>
                <w:sz w:val="22"/>
                <w:szCs w:val="22"/>
                <w:lang w:eastAsia="en-US"/>
              </w:rPr>
            </w:pPr>
            <w:r w:rsidRPr="004A45C3">
              <w:rPr>
                <w:rFonts w:ascii="Din" w:eastAsia="Times New Roman" w:hAnsi="Din" w:cs="Segoe UI"/>
                <w:b/>
                <w:sz w:val="22"/>
                <w:szCs w:val="22"/>
                <w:lang w:eastAsia="en-US"/>
              </w:rPr>
              <w:t>Type of ownership/distributable income share:</w:t>
            </w:r>
          </w:p>
        </w:tc>
      </w:tr>
      <w:tr w:rsidR="006C7F1E" w:rsidRPr="004A45C3" w14:paraId="15B5BE85" w14:textId="77777777" w:rsidTr="00E40604">
        <w:trPr>
          <w:jc w:val="center"/>
        </w:trPr>
        <w:tc>
          <w:tcPr>
            <w:tcW w:w="278" w:type="dxa"/>
            <w:tcBorders>
              <w:left w:val="single" w:sz="6" w:space="0" w:color="auto"/>
            </w:tcBorders>
          </w:tcPr>
          <w:p w14:paraId="4E0220B3" w14:textId="77777777" w:rsidR="006C7F1E" w:rsidRPr="004A45C3" w:rsidRDefault="006C7F1E" w:rsidP="0045480D">
            <w:pPr>
              <w:spacing w:before="120" w:after="120" w:line="140" w:lineRule="atLeast"/>
              <w:rPr>
                <w:rFonts w:ascii="Din" w:eastAsia="Times New Roman" w:hAnsi="Din" w:cs="Segoe UI"/>
                <w:sz w:val="22"/>
                <w:szCs w:val="22"/>
                <w:lang w:eastAsia="en-US"/>
              </w:rPr>
            </w:pPr>
          </w:p>
        </w:tc>
        <w:tc>
          <w:tcPr>
            <w:tcW w:w="720" w:type="dxa"/>
          </w:tcPr>
          <w:p w14:paraId="42AD54A9"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stock</w:t>
            </w:r>
          </w:p>
        </w:tc>
        <w:bookmarkStart w:id="742" w:name="Text26"/>
        <w:tc>
          <w:tcPr>
            <w:tcW w:w="720" w:type="dxa"/>
            <w:gridSpan w:val="2"/>
            <w:tcBorders>
              <w:bottom w:val="single" w:sz="6" w:space="0" w:color="auto"/>
            </w:tcBorders>
          </w:tcPr>
          <w:p w14:paraId="0E95A4E0"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fldChar w:fldCharType="begin">
                <w:ffData>
                  <w:name w:val="Text26"/>
                  <w:enabled/>
                  <w:calcOnExit w:val="0"/>
                  <w:textInput/>
                </w:ffData>
              </w:fldChar>
            </w:r>
            <w:r w:rsidRPr="004A45C3">
              <w:rPr>
                <w:rFonts w:ascii="Din" w:eastAsia="Times New Roman" w:hAnsi="Din" w:cs="Segoe UI"/>
                <w:sz w:val="22"/>
                <w:szCs w:val="22"/>
                <w:lang w:eastAsia="en-US"/>
              </w:rPr>
              <w:instrText xml:space="preserve"> FORMTEXT </w:instrText>
            </w:r>
            <w:r w:rsidRPr="004A45C3">
              <w:rPr>
                <w:rFonts w:ascii="Din" w:eastAsia="Times New Roman" w:hAnsi="Din" w:cs="Segoe UI"/>
                <w:sz w:val="22"/>
                <w:szCs w:val="22"/>
                <w:lang w:eastAsia="en-US"/>
              </w:rPr>
            </w:r>
            <w:r w:rsidRPr="004A45C3">
              <w:rPr>
                <w:rFonts w:ascii="Din" w:eastAsia="Times New Roman" w:hAnsi="Din" w:cs="Segoe UI"/>
                <w:sz w:val="22"/>
                <w:szCs w:val="22"/>
                <w:lang w:eastAsia="en-US"/>
              </w:rPr>
              <w:fldChar w:fldCharType="separate"/>
            </w:r>
            <w:r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fldChar w:fldCharType="end"/>
            </w:r>
            <w:bookmarkEnd w:id="742"/>
          </w:p>
        </w:tc>
        <w:tc>
          <w:tcPr>
            <w:tcW w:w="270" w:type="dxa"/>
          </w:tcPr>
          <w:p w14:paraId="1DE2D1CF" w14:textId="77777777" w:rsidR="006C7F1E" w:rsidRPr="004A45C3" w:rsidRDefault="006C7F1E" w:rsidP="0045480D">
            <w:pPr>
              <w:spacing w:before="120" w:after="120" w:line="140" w:lineRule="atLeast"/>
              <w:rPr>
                <w:rFonts w:ascii="Din" w:eastAsia="Times New Roman" w:hAnsi="Din" w:cs="Segoe UI"/>
                <w:sz w:val="22"/>
                <w:szCs w:val="22"/>
                <w:lang w:eastAsia="en-US"/>
              </w:rPr>
            </w:pPr>
          </w:p>
        </w:tc>
        <w:tc>
          <w:tcPr>
            <w:tcW w:w="1890" w:type="dxa"/>
          </w:tcPr>
          <w:p w14:paraId="2197C107"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sole proprietorship</w:t>
            </w:r>
          </w:p>
        </w:tc>
        <w:bookmarkStart w:id="743" w:name="Text27"/>
        <w:tc>
          <w:tcPr>
            <w:tcW w:w="720" w:type="dxa"/>
            <w:tcBorders>
              <w:bottom w:val="single" w:sz="6" w:space="0" w:color="auto"/>
            </w:tcBorders>
          </w:tcPr>
          <w:p w14:paraId="55D4E051"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fldChar w:fldCharType="begin">
                <w:ffData>
                  <w:name w:val="Text27"/>
                  <w:enabled/>
                  <w:calcOnExit w:val="0"/>
                  <w:textInput/>
                </w:ffData>
              </w:fldChar>
            </w:r>
            <w:r w:rsidRPr="004A45C3">
              <w:rPr>
                <w:rFonts w:ascii="Din" w:eastAsia="Times New Roman" w:hAnsi="Din" w:cs="Segoe UI"/>
                <w:sz w:val="22"/>
                <w:szCs w:val="22"/>
                <w:lang w:eastAsia="en-US"/>
              </w:rPr>
              <w:instrText xml:space="preserve"> FORMTEXT </w:instrText>
            </w:r>
            <w:r w:rsidRPr="004A45C3">
              <w:rPr>
                <w:rFonts w:ascii="Din" w:eastAsia="Times New Roman" w:hAnsi="Din" w:cs="Segoe UI"/>
                <w:sz w:val="22"/>
                <w:szCs w:val="22"/>
                <w:lang w:eastAsia="en-US"/>
              </w:rPr>
            </w:r>
            <w:r w:rsidRPr="004A45C3">
              <w:rPr>
                <w:rFonts w:ascii="Din" w:eastAsia="Times New Roman" w:hAnsi="Din" w:cs="Segoe UI"/>
                <w:sz w:val="22"/>
                <w:szCs w:val="22"/>
                <w:lang w:eastAsia="en-US"/>
              </w:rPr>
              <w:fldChar w:fldCharType="separate"/>
            </w:r>
            <w:r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fldChar w:fldCharType="end"/>
            </w:r>
            <w:bookmarkEnd w:id="743"/>
          </w:p>
        </w:tc>
        <w:tc>
          <w:tcPr>
            <w:tcW w:w="256" w:type="dxa"/>
          </w:tcPr>
          <w:p w14:paraId="62AE54CC" w14:textId="77777777" w:rsidR="006C7F1E" w:rsidRPr="004A45C3" w:rsidRDefault="006C7F1E" w:rsidP="0045480D">
            <w:pPr>
              <w:spacing w:before="120" w:after="120" w:line="140" w:lineRule="atLeast"/>
              <w:rPr>
                <w:rFonts w:ascii="Din" w:eastAsia="Times New Roman" w:hAnsi="Din" w:cs="Segoe UI"/>
                <w:sz w:val="22"/>
                <w:szCs w:val="22"/>
                <w:lang w:eastAsia="en-US"/>
              </w:rPr>
            </w:pPr>
          </w:p>
        </w:tc>
        <w:tc>
          <w:tcPr>
            <w:tcW w:w="1348" w:type="dxa"/>
            <w:gridSpan w:val="2"/>
          </w:tcPr>
          <w:p w14:paraId="54F7F9FD"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Partnership</w:t>
            </w:r>
          </w:p>
        </w:tc>
        <w:bookmarkStart w:id="744" w:name="Text38"/>
        <w:tc>
          <w:tcPr>
            <w:tcW w:w="750" w:type="dxa"/>
          </w:tcPr>
          <w:p w14:paraId="483E3D9F" w14:textId="77777777" w:rsidR="006C7F1E" w:rsidRPr="004A45C3" w:rsidRDefault="00E86FA1" w:rsidP="0045480D">
            <w:pPr>
              <w:pBdr>
                <w:bottom w:val="single" w:sz="6" w:space="1" w:color="auto"/>
              </w:pBd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fldChar w:fldCharType="begin">
                <w:ffData>
                  <w:name w:val="Text38"/>
                  <w:enabled/>
                  <w:calcOnExit w:val="0"/>
                  <w:textInput/>
                </w:ffData>
              </w:fldChar>
            </w:r>
            <w:r w:rsidRPr="004A45C3">
              <w:rPr>
                <w:rFonts w:ascii="Din" w:eastAsia="Times New Roman" w:hAnsi="Din" w:cs="Segoe UI"/>
                <w:sz w:val="22"/>
                <w:szCs w:val="22"/>
                <w:lang w:eastAsia="en-US"/>
              </w:rPr>
              <w:instrText xml:space="preserve"> FORMTEXT </w:instrText>
            </w:r>
            <w:r w:rsidRPr="004A45C3">
              <w:rPr>
                <w:rFonts w:ascii="Din" w:eastAsia="Times New Roman" w:hAnsi="Din" w:cs="Segoe UI"/>
                <w:sz w:val="22"/>
                <w:szCs w:val="22"/>
                <w:lang w:eastAsia="en-US"/>
              </w:rPr>
            </w:r>
            <w:r w:rsidRPr="004A45C3">
              <w:rPr>
                <w:rFonts w:ascii="Din" w:eastAsia="Times New Roman" w:hAnsi="Din" w:cs="Segoe UI"/>
                <w:sz w:val="22"/>
                <w:szCs w:val="22"/>
                <w:lang w:eastAsia="en-US"/>
              </w:rPr>
              <w:fldChar w:fldCharType="separate"/>
            </w:r>
            <w:r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fldChar w:fldCharType="end"/>
            </w:r>
            <w:bookmarkEnd w:id="744"/>
          </w:p>
        </w:tc>
        <w:tc>
          <w:tcPr>
            <w:tcW w:w="3226" w:type="dxa"/>
            <w:tcBorders>
              <w:right w:val="single" w:sz="6" w:space="0" w:color="auto"/>
            </w:tcBorders>
          </w:tcPr>
          <w:p w14:paraId="16CEC705"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other:  (explain on separate sheet):</w:t>
            </w:r>
          </w:p>
        </w:tc>
      </w:tr>
      <w:tr w:rsidR="006C7F1E" w:rsidRPr="004A45C3" w14:paraId="04075D0A" w14:textId="77777777" w:rsidTr="00315752">
        <w:trPr>
          <w:jc w:val="center"/>
        </w:trPr>
        <w:tc>
          <w:tcPr>
            <w:tcW w:w="278" w:type="dxa"/>
            <w:tcBorders>
              <w:left w:val="single" w:sz="6" w:space="0" w:color="auto"/>
            </w:tcBorders>
          </w:tcPr>
          <w:p w14:paraId="785AB487" w14:textId="77777777" w:rsidR="006C7F1E" w:rsidRPr="004A45C3" w:rsidRDefault="006C7F1E" w:rsidP="0045480D">
            <w:pPr>
              <w:spacing w:before="120" w:after="120" w:line="140" w:lineRule="atLeast"/>
              <w:rPr>
                <w:rFonts w:ascii="Din" w:eastAsia="Times New Roman" w:hAnsi="Din" w:cs="Segoe UI"/>
                <w:sz w:val="22"/>
                <w:szCs w:val="22"/>
                <w:lang w:eastAsia="en-US"/>
              </w:rPr>
            </w:pPr>
          </w:p>
        </w:tc>
        <w:tc>
          <w:tcPr>
            <w:tcW w:w="5400" w:type="dxa"/>
            <w:gridSpan w:val="8"/>
          </w:tcPr>
          <w:p w14:paraId="4ACC926F"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 or $ value of ownership/distributable income share:</w:t>
            </w:r>
          </w:p>
        </w:tc>
        <w:tc>
          <w:tcPr>
            <w:tcW w:w="4500" w:type="dxa"/>
            <w:gridSpan w:val="3"/>
            <w:tcBorders>
              <w:bottom w:val="single" w:sz="6" w:space="0" w:color="auto"/>
              <w:right w:val="single" w:sz="6" w:space="0" w:color="auto"/>
            </w:tcBorders>
          </w:tcPr>
          <w:p w14:paraId="251A7BAD"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fldChar w:fldCharType="begin">
                <w:ffData>
                  <w:name w:val="Text23"/>
                  <w:enabled/>
                  <w:calcOnExit w:val="0"/>
                  <w:textInput/>
                </w:ffData>
              </w:fldChar>
            </w:r>
            <w:r w:rsidRPr="004A45C3">
              <w:rPr>
                <w:rFonts w:ascii="Din" w:eastAsia="Times New Roman" w:hAnsi="Din" w:cs="Segoe UI"/>
                <w:sz w:val="22"/>
                <w:szCs w:val="22"/>
                <w:lang w:eastAsia="en-US"/>
              </w:rPr>
              <w:instrText xml:space="preserve"> FORMTEXT </w:instrText>
            </w:r>
            <w:r w:rsidRPr="004A45C3">
              <w:rPr>
                <w:rFonts w:ascii="Din" w:eastAsia="Times New Roman" w:hAnsi="Din" w:cs="Segoe UI"/>
                <w:sz w:val="22"/>
                <w:szCs w:val="22"/>
                <w:lang w:eastAsia="en-US"/>
              </w:rPr>
            </w:r>
            <w:r w:rsidRPr="004A45C3">
              <w:rPr>
                <w:rFonts w:ascii="Din" w:eastAsia="Times New Roman" w:hAnsi="Din" w:cs="Segoe UI"/>
                <w:sz w:val="22"/>
                <w:szCs w:val="22"/>
                <w:lang w:eastAsia="en-US"/>
              </w:rPr>
              <w:fldChar w:fldCharType="separate"/>
            </w:r>
            <w:r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fldChar w:fldCharType="end"/>
            </w:r>
          </w:p>
        </w:tc>
      </w:tr>
      <w:tr w:rsidR="006C7F1E" w:rsidRPr="004A45C3" w14:paraId="0764CE09" w14:textId="77777777" w:rsidTr="00315752">
        <w:trPr>
          <w:jc w:val="center"/>
        </w:trPr>
        <w:tc>
          <w:tcPr>
            <w:tcW w:w="10178" w:type="dxa"/>
            <w:gridSpan w:val="12"/>
            <w:tcBorders>
              <w:left w:val="single" w:sz="6" w:space="0" w:color="auto"/>
              <w:bottom w:val="single" w:sz="6" w:space="0" w:color="auto"/>
              <w:right w:val="single" w:sz="6" w:space="0" w:color="auto"/>
            </w:tcBorders>
          </w:tcPr>
          <w:p w14:paraId="2988FD29" w14:textId="77777777" w:rsidR="006C7F1E" w:rsidRPr="004A45C3" w:rsidRDefault="006C7F1E" w:rsidP="0045480D">
            <w:pPr>
              <w:spacing w:before="120" w:after="120" w:line="140" w:lineRule="atLeast"/>
              <w:rPr>
                <w:rFonts w:ascii="Din" w:eastAsia="Times New Roman" w:hAnsi="Din" w:cs="Segoe UI"/>
                <w:b/>
                <w:sz w:val="22"/>
                <w:szCs w:val="22"/>
                <w:lang w:eastAsia="en-US"/>
              </w:rPr>
            </w:pPr>
          </w:p>
        </w:tc>
      </w:tr>
    </w:tbl>
    <w:p w14:paraId="34E52CB9" w14:textId="72243AB6" w:rsidR="006C7F1E" w:rsidRPr="004A45C3" w:rsidRDefault="00E86FA1" w:rsidP="00AF216E">
      <w:pPr>
        <w:spacing w:before="240" w:after="120" w:line="140" w:lineRule="atLeast"/>
        <w:rPr>
          <w:rFonts w:ascii="Din" w:eastAsia="Times New Roman" w:hAnsi="Din" w:cs="Segoe UI"/>
          <w:sz w:val="22"/>
          <w:szCs w:val="22"/>
          <w:lang w:eastAsia="en-US"/>
        </w:rPr>
      </w:pPr>
      <w:r w:rsidRPr="004A45C3">
        <w:rPr>
          <w:rFonts w:ascii="Din" w:eastAsia="Times New Roman" w:hAnsi="Din" w:cs="Segoe UI"/>
          <w:b/>
          <w:sz w:val="22"/>
          <w:szCs w:val="22"/>
          <w:lang w:eastAsia="en-US"/>
        </w:rPr>
        <w:t>2.  Disclosure of Potential Conflicts of Interest.</w:t>
      </w:r>
      <w:r w:rsidRPr="004A45C3">
        <w:rPr>
          <w:rFonts w:ascii="Din" w:eastAsia="Times New Roman" w:hAnsi="Din" w:cs="Segoe UI"/>
          <w:sz w:val="22"/>
          <w:szCs w:val="22"/>
          <w:lang w:eastAsia="en-US"/>
        </w:rPr>
        <w:t xml:space="preserve">  Check “Yes” or “No” to indicate which, if any, of the following potential conflict of interest relationships apply.  If the answer to any question is “Yes”, please attach additional pages and describe.</w:t>
      </w:r>
    </w:p>
    <w:p w14:paraId="56F193B1" w14:textId="1BAF91FA"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(a) State employment, currently or in the previous 3 years, including contractual employment of services.</w:t>
      </w:r>
    </w:p>
    <w:p w14:paraId="6F8737CE" w14:textId="77777777" w:rsidR="0045480D" w:rsidRPr="004A45C3" w:rsidRDefault="00E86FA1" w:rsidP="00CC500F">
      <w:pPr>
        <w:spacing w:before="120" w:after="120" w:line="140" w:lineRule="atLeast"/>
        <w:ind w:firstLine="720"/>
        <w:rPr>
          <w:rFonts w:ascii="Din" w:eastAsia="Times New Roman" w:hAnsi="Din" w:cs="Segoe UI"/>
          <w:sz w:val="22"/>
          <w:szCs w:val="22"/>
          <w:u w:val="single"/>
          <w:lang w:eastAsia="en-US"/>
        </w:rPr>
      </w:pPr>
      <w:r w:rsidRPr="004A45C3">
        <w:rPr>
          <w:rFonts w:ascii="Din" w:eastAsia="Times New Roman" w:hAnsi="Din" w:cs="Segoe UI"/>
          <w:sz w:val="22"/>
          <w:szCs w:val="22"/>
          <w:lang w:eastAsia="en-US"/>
        </w:rPr>
        <w:t xml:space="preserve">Yes </w:t>
      </w:r>
      <w:bookmarkStart w:id="745" w:name="Text24"/>
      <w:r w:rsidRPr="004A45C3">
        <w:rPr>
          <w:rFonts w:ascii="Din" w:eastAsia="Times New Roman" w:hAnsi="Din" w:cs="Segoe UI"/>
          <w:sz w:val="22"/>
          <w:szCs w:val="22"/>
          <w:u w:val="single"/>
          <w:lang w:eastAsia="en-US"/>
        </w:rPr>
        <w:fldChar w:fldCharType="begin">
          <w:ffData>
            <w:name w:val="Text24"/>
            <w:enabled/>
            <w:calcOnExit w:val="0"/>
            <w:textInput/>
          </w:ffData>
        </w:fldChar>
      </w:r>
      <w:r w:rsidRPr="004A45C3">
        <w:rPr>
          <w:rFonts w:ascii="Din" w:eastAsia="Times New Roman" w:hAnsi="Din" w:cs="Segoe UI"/>
          <w:sz w:val="22"/>
          <w:szCs w:val="22"/>
          <w:u w:val="single"/>
          <w:lang w:eastAsia="en-US"/>
        </w:rPr>
        <w:instrText xml:space="preserve"> FORMTEXT </w:instrText>
      </w:r>
      <w:r w:rsidRPr="004A45C3">
        <w:rPr>
          <w:rFonts w:ascii="Din" w:eastAsia="Times New Roman" w:hAnsi="Din" w:cs="Segoe UI"/>
          <w:sz w:val="22"/>
          <w:szCs w:val="22"/>
          <w:u w:val="single"/>
          <w:lang w:eastAsia="en-US"/>
        </w:rPr>
      </w:r>
      <w:r w:rsidRPr="004A45C3">
        <w:rPr>
          <w:rFonts w:ascii="Din" w:eastAsia="Times New Roman" w:hAnsi="Din" w:cs="Segoe UI"/>
          <w:sz w:val="22"/>
          <w:szCs w:val="22"/>
          <w:u w:val="single"/>
          <w:lang w:eastAsia="en-US"/>
        </w:rPr>
        <w:fldChar w:fldCharType="separate"/>
      </w:r>
      <w:r w:rsidRPr="004A45C3">
        <w:rPr>
          <w:rFonts w:ascii="Din" w:eastAsia="Times New Roman" w:hAnsi="Din" w:cs="Segoe UI"/>
          <w:sz w:val="22"/>
          <w:szCs w:val="22"/>
          <w:u w:val="single"/>
          <w:lang w:eastAsia="en-US"/>
        </w:rPr>
        <w:t xml:space="preserve">     </w:t>
      </w:r>
      <w:r w:rsidRPr="004A45C3">
        <w:rPr>
          <w:rFonts w:ascii="Din" w:eastAsia="Times New Roman" w:hAnsi="Din" w:cs="Segoe UI"/>
          <w:sz w:val="22"/>
          <w:szCs w:val="22"/>
          <w:u w:val="single"/>
          <w:lang w:eastAsia="en-US"/>
        </w:rPr>
        <w:fldChar w:fldCharType="end"/>
      </w:r>
      <w:bookmarkEnd w:id="745"/>
      <w:r w:rsidRPr="004A45C3">
        <w:rPr>
          <w:rFonts w:ascii="Din" w:eastAsia="Times New Roman" w:hAnsi="Din" w:cs="Segoe UI"/>
          <w:sz w:val="22"/>
          <w:szCs w:val="22"/>
          <w:lang w:eastAsia="en-US"/>
        </w:rPr>
        <w:tab/>
        <w:t xml:space="preserve">No </w:t>
      </w:r>
      <w:r w:rsidRPr="004A45C3">
        <w:rPr>
          <w:rFonts w:ascii="Din" w:eastAsia="Times New Roman" w:hAnsi="Din" w:cs="Segoe UI"/>
          <w:sz w:val="22"/>
          <w:szCs w:val="22"/>
          <w:u w:val="single"/>
          <w:lang w:eastAsia="en-US"/>
        </w:rPr>
        <w:t>__</w:t>
      </w:r>
      <w:r w:rsidRPr="004A45C3">
        <w:rPr>
          <w:rFonts w:ascii="Din" w:eastAsia="Times New Roman" w:hAnsi="Din" w:cs="Segoe UI"/>
          <w:vanish/>
          <w:sz w:val="22"/>
          <w:szCs w:val="22"/>
          <w:u w:val="single"/>
          <w:lang w:eastAsia="en-US"/>
        </w:rPr>
        <w:t>.</w:t>
      </w:r>
    </w:p>
    <w:p w14:paraId="0405D369" w14:textId="22855128" w:rsidR="006C7F1E" w:rsidRPr="004A45C3" w:rsidRDefault="00E86FA1" w:rsidP="0045480D">
      <w:pPr>
        <w:spacing w:before="120" w:after="120" w:line="140" w:lineRule="atLeast"/>
        <w:rPr>
          <w:rFonts w:ascii="Din" w:eastAsia="Times New Roman" w:hAnsi="Din" w:cs="Segoe UI"/>
          <w:sz w:val="22"/>
          <w:szCs w:val="22"/>
          <w:u w:val="single"/>
          <w:lang w:eastAsia="en-US"/>
        </w:rPr>
      </w:pPr>
      <w:r w:rsidRPr="004A45C3">
        <w:rPr>
          <w:rFonts w:ascii="Din" w:eastAsia="Times New Roman" w:hAnsi="Din" w:cs="Segoe UI"/>
          <w:sz w:val="22"/>
          <w:szCs w:val="22"/>
          <w:lang w:eastAsia="en-US"/>
        </w:rPr>
        <w:t>If your answer is yes, please answer each of the following questions.</w:t>
      </w:r>
    </w:p>
    <w:p w14:paraId="1345BD8E" w14:textId="77777777" w:rsidR="00CC500F"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1.  Are you currently an officer or employee of either the Capitol Development Board?</w:t>
      </w:r>
    </w:p>
    <w:p w14:paraId="0EF66751" w14:textId="540D0A01" w:rsidR="006C7F1E" w:rsidRPr="004A45C3" w:rsidRDefault="00E86FA1" w:rsidP="00CC500F">
      <w:pPr>
        <w:spacing w:before="120" w:after="120" w:line="140" w:lineRule="atLeast"/>
        <w:ind w:firstLine="720"/>
        <w:rPr>
          <w:rFonts w:ascii="Din" w:eastAsia="Times New Roman" w:hAnsi="Din" w:cs="Segoe UI"/>
          <w:sz w:val="22"/>
          <w:szCs w:val="22"/>
          <w:u w:val="single"/>
          <w:lang w:eastAsia="en-US"/>
        </w:rPr>
      </w:pPr>
      <w:r w:rsidRPr="004A45C3">
        <w:rPr>
          <w:rFonts w:ascii="Din" w:eastAsia="Times New Roman" w:hAnsi="Din" w:cs="Segoe UI"/>
          <w:sz w:val="22"/>
          <w:szCs w:val="22"/>
          <w:lang w:eastAsia="en-US"/>
        </w:rPr>
        <w:t xml:space="preserve">Yes </w:t>
      </w:r>
      <w:r w:rsidRPr="004A45C3">
        <w:rPr>
          <w:rFonts w:ascii="Din" w:eastAsia="Times New Roman" w:hAnsi="Din" w:cs="Segoe UI"/>
          <w:sz w:val="22"/>
          <w:szCs w:val="22"/>
          <w:u w:val="single"/>
          <w:lang w:eastAsia="en-US"/>
        </w:rPr>
        <w:fldChar w:fldCharType="begin">
          <w:ffData>
            <w:name w:val="Text24"/>
            <w:enabled/>
            <w:calcOnExit w:val="0"/>
            <w:textInput/>
          </w:ffData>
        </w:fldChar>
      </w:r>
      <w:r w:rsidRPr="004A45C3">
        <w:rPr>
          <w:rFonts w:ascii="Din" w:eastAsia="Times New Roman" w:hAnsi="Din" w:cs="Segoe UI"/>
          <w:sz w:val="22"/>
          <w:szCs w:val="22"/>
          <w:u w:val="single"/>
          <w:lang w:eastAsia="en-US"/>
        </w:rPr>
        <w:instrText xml:space="preserve"> FORMTEXT </w:instrText>
      </w:r>
      <w:r w:rsidRPr="004A45C3">
        <w:rPr>
          <w:rFonts w:ascii="Din" w:eastAsia="Times New Roman" w:hAnsi="Din" w:cs="Segoe UI"/>
          <w:sz w:val="22"/>
          <w:szCs w:val="22"/>
          <w:u w:val="single"/>
          <w:lang w:eastAsia="en-US"/>
        </w:rPr>
      </w:r>
      <w:r w:rsidRPr="004A45C3">
        <w:rPr>
          <w:rFonts w:ascii="Din" w:eastAsia="Times New Roman" w:hAnsi="Din" w:cs="Segoe UI"/>
          <w:sz w:val="22"/>
          <w:szCs w:val="22"/>
          <w:u w:val="single"/>
          <w:lang w:eastAsia="en-US"/>
        </w:rPr>
        <w:fldChar w:fldCharType="separate"/>
      </w:r>
      <w:r w:rsidRPr="004A45C3">
        <w:rPr>
          <w:rFonts w:ascii="Din" w:eastAsia="Times New Roman" w:hAnsi="Din" w:cs="Segoe UI"/>
          <w:sz w:val="22"/>
          <w:szCs w:val="22"/>
          <w:u w:val="single"/>
          <w:lang w:eastAsia="en-US"/>
        </w:rPr>
        <w:t xml:space="preserve">     </w:t>
      </w:r>
      <w:r w:rsidRPr="004A45C3">
        <w:rPr>
          <w:rFonts w:ascii="Din" w:eastAsia="Times New Roman" w:hAnsi="Din" w:cs="Segoe UI"/>
          <w:sz w:val="22"/>
          <w:szCs w:val="22"/>
          <w:u w:val="single"/>
          <w:lang w:eastAsia="en-US"/>
        </w:rPr>
        <w:fldChar w:fldCharType="end"/>
      </w:r>
      <w:r w:rsidRPr="004A45C3">
        <w:rPr>
          <w:rFonts w:ascii="Din" w:eastAsia="Times New Roman" w:hAnsi="Din" w:cs="Segoe UI"/>
          <w:sz w:val="22"/>
          <w:szCs w:val="22"/>
          <w:lang w:eastAsia="en-US"/>
        </w:rPr>
        <w:tab/>
        <w:t xml:space="preserve">No </w:t>
      </w:r>
      <w:r w:rsidRPr="004A45C3">
        <w:rPr>
          <w:rFonts w:ascii="Din" w:eastAsia="Times New Roman" w:hAnsi="Din" w:cs="Segoe UI"/>
          <w:sz w:val="22"/>
          <w:szCs w:val="22"/>
          <w:u w:val="single"/>
          <w:lang w:eastAsia="en-US"/>
        </w:rPr>
        <w:t>__</w:t>
      </w:r>
    </w:p>
    <w:p w14:paraId="237245CC" w14:textId="77777777" w:rsidR="00CC500F"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2.  Are you currently  appointed to  or employed by  any agency of the  State of Illinois?  If you  are</w:t>
      </w:r>
      <w:r w:rsidR="0045480D"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t>currently appointed to or employed by any agency of the State of Illinois, and your annual salary exceeds  60%  of the annual salary of the Governor, provide the name the State</w:t>
      </w:r>
      <w:r w:rsidR="0045480D"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t>agency for which you are employed and your annual salary.</w:t>
      </w:r>
      <w:r w:rsidR="0063727B" w:rsidRPr="004A45C3">
        <w:rPr>
          <w:rFonts w:ascii="Din" w:eastAsia="Times New Roman" w:hAnsi="Din" w:cs="Segoe UI"/>
          <w:sz w:val="22"/>
          <w:szCs w:val="22"/>
          <w:lang w:eastAsia="en-US"/>
        </w:rPr>
        <w:t xml:space="preserve"> </w:t>
      </w:r>
    </w:p>
    <w:p w14:paraId="62D766EE" w14:textId="7585A75B" w:rsidR="0063727B" w:rsidRPr="004A45C3" w:rsidRDefault="0063727B" w:rsidP="00CC500F">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 xml:space="preserve">Yes </w:t>
      </w:r>
      <w:r w:rsidRPr="004A45C3">
        <w:rPr>
          <w:rFonts w:ascii="Din" w:eastAsia="Times New Roman" w:hAnsi="Din" w:cs="Segoe UI"/>
          <w:sz w:val="22"/>
          <w:szCs w:val="22"/>
          <w:u w:val="single"/>
          <w:lang w:eastAsia="en-US"/>
        </w:rPr>
        <w:fldChar w:fldCharType="begin">
          <w:ffData>
            <w:name w:val="Text24"/>
            <w:enabled/>
            <w:calcOnExit w:val="0"/>
            <w:textInput/>
          </w:ffData>
        </w:fldChar>
      </w:r>
      <w:r w:rsidRPr="004A45C3">
        <w:rPr>
          <w:rFonts w:ascii="Din" w:eastAsia="Times New Roman" w:hAnsi="Din" w:cs="Segoe UI"/>
          <w:sz w:val="22"/>
          <w:szCs w:val="22"/>
          <w:u w:val="single"/>
          <w:lang w:eastAsia="en-US"/>
        </w:rPr>
        <w:instrText xml:space="preserve"> FORMTEXT </w:instrText>
      </w:r>
      <w:r w:rsidRPr="004A45C3">
        <w:rPr>
          <w:rFonts w:ascii="Din" w:eastAsia="Times New Roman" w:hAnsi="Din" w:cs="Segoe UI"/>
          <w:sz w:val="22"/>
          <w:szCs w:val="22"/>
          <w:u w:val="single"/>
          <w:lang w:eastAsia="en-US"/>
        </w:rPr>
      </w:r>
      <w:r w:rsidRPr="004A45C3">
        <w:rPr>
          <w:rFonts w:ascii="Din" w:eastAsia="Times New Roman" w:hAnsi="Din" w:cs="Segoe UI"/>
          <w:sz w:val="22"/>
          <w:szCs w:val="22"/>
          <w:u w:val="single"/>
          <w:lang w:eastAsia="en-US"/>
        </w:rPr>
        <w:fldChar w:fldCharType="separate"/>
      </w:r>
      <w:r w:rsidRPr="004A45C3">
        <w:rPr>
          <w:rFonts w:ascii="Din" w:eastAsia="Times New Roman" w:hAnsi="Din" w:cs="Segoe UI"/>
          <w:sz w:val="22"/>
          <w:szCs w:val="22"/>
          <w:u w:val="single"/>
          <w:lang w:eastAsia="en-US"/>
        </w:rPr>
        <w:t xml:space="preserve">     </w:t>
      </w:r>
      <w:r w:rsidRPr="004A45C3">
        <w:rPr>
          <w:rFonts w:ascii="Din" w:eastAsia="Times New Roman" w:hAnsi="Din" w:cs="Segoe UI"/>
          <w:sz w:val="22"/>
          <w:szCs w:val="22"/>
          <w:u w:val="single"/>
          <w:lang w:eastAsia="en-US"/>
        </w:rPr>
        <w:fldChar w:fldCharType="end"/>
      </w:r>
      <w:r w:rsidRPr="004A45C3">
        <w:rPr>
          <w:rFonts w:ascii="Din" w:eastAsia="Times New Roman" w:hAnsi="Din" w:cs="Segoe UI"/>
          <w:sz w:val="22"/>
          <w:szCs w:val="22"/>
          <w:lang w:eastAsia="en-US"/>
        </w:rPr>
        <w:tab/>
        <w:t xml:space="preserve">No </w:t>
      </w:r>
      <w:r w:rsidRPr="004A45C3">
        <w:rPr>
          <w:rFonts w:ascii="Din" w:eastAsia="Times New Roman" w:hAnsi="Din" w:cs="Segoe UI"/>
          <w:sz w:val="22"/>
          <w:szCs w:val="22"/>
          <w:u w:val="single"/>
          <w:lang w:eastAsia="en-US"/>
        </w:rPr>
        <w:t>__</w:t>
      </w:r>
    </w:p>
    <w:p w14:paraId="520EE924" w14:textId="5808C0C0" w:rsidR="006C7F1E" w:rsidRPr="004A45C3" w:rsidRDefault="00E86FA1" w:rsidP="00CC500F">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____________________________________________________________________________________________________</w:t>
      </w:r>
    </w:p>
    <w:p w14:paraId="2BCE1CA0" w14:textId="0809E439"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3.  If you are currently appointed to or employed by any agency of the State of Illinois, and your annual</w:t>
      </w:r>
      <w:r w:rsidR="0045480D"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t>salary exceeds 60% of the annual salary of the Governor, are you entitled to receive   (i)  more  than 7 1/2% of  the total distributable  income  of your  firm,  partnership,  association  or</w:t>
      </w:r>
      <w:r w:rsidR="0045480D"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t xml:space="preserve">corporation, or (ii) an amount in excess of 100% of the annual salary of the Governor? </w:t>
      </w:r>
      <w:r w:rsidR="0045480D"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t xml:space="preserve">Yes </w:t>
      </w:r>
      <w:r w:rsidRPr="004A45C3">
        <w:rPr>
          <w:rFonts w:ascii="Din" w:eastAsia="Times New Roman" w:hAnsi="Din" w:cs="Segoe UI"/>
          <w:sz w:val="22"/>
          <w:szCs w:val="22"/>
          <w:u w:val="single"/>
          <w:lang w:eastAsia="en-US"/>
        </w:rPr>
        <w:fldChar w:fldCharType="begin">
          <w:ffData>
            <w:name w:val="Text24"/>
            <w:enabled/>
            <w:calcOnExit w:val="0"/>
            <w:textInput/>
          </w:ffData>
        </w:fldChar>
      </w:r>
      <w:r w:rsidRPr="004A45C3">
        <w:rPr>
          <w:rFonts w:ascii="Din" w:eastAsia="Times New Roman" w:hAnsi="Din" w:cs="Segoe UI"/>
          <w:sz w:val="22"/>
          <w:szCs w:val="22"/>
          <w:u w:val="single"/>
          <w:lang w:eastAsia="en-US"/>
        </w:rPr>
        <w:instrText xml:space="preserve"> FORMTEXT </w:instrText>
      </w:r>
      <w:r w:rsidRPr="004A45C3">
        <w:rPr>
          <w:rFonts w:ascii="Din" w:eastAsia="Times New Roman" w:hAnsi="Din" w:cs="Segoe UI"/>
          <w:sz w:val="22"/>
          <w:szCs w:val="22"/>
          <w:u w:val="single"/>
          <w:lang w:eastAsia="en-US"/>
        </w:rPr>
      </w:r>
      <w:r w:rsidRPr="004A45C3">
        <w:rPr>
          <w:rFonts w:ascii="Din" w:eastAsia="Times New Roman" w:hAnsi="Din" w:cs="Segoe UI"/>
          <w:sz w:val="22"/>
          <w:szCs w:val="22"/>
          <w:u w:val="single"/>
          <w:lang w:eastAsia="en-US"/>
        </w:rPr>
        <w:fldChar w:fldCharType="separate"/>
      </w:r>
      <w:r w:rsidRPr="004A45C3">
        <w:rPr>
          <w:rFonts w:ascii="Din" w:eastAsia="Times New Roman" w:hAnsi="Din" w:cs="Segoe UI"/>
          <w:sz w:val="22"/>
          <w:szCs w:val="22"/>
          <w:u w:val="single"/>
          <w:lang w:eastAsia="en-US"/>
        </w:rPr>
        <w:t xml:space="preserve">     </w:t>
      </w:r>
      <w:r w:rsidRPr="004A45C3">
        <w:rPr>
          <w:rFonts w:ascii="Din" w:eastAsia="Times New Roman" w:hAnsi="Din" w:cs="Segoe UI"/>
          <w:sz w:val="22"/>
          <w:szCs w:val="22"/>
          <w:u w:val="single"/>
          <w:lang w:eastAsia="en-US"/>
        </w:rPr>
        <w:fldChar w:fldCharType="end"/>
      </w:r>
      <w:r w:rsidRPr="004A45C3">
        <w:rPr>
          <w:rFonts w:ascii="Din" w:eastAsia="Times New Roman" w:hAnsi="Din" w:cs="Segoe UI"/>
          <w:sz w:val="22"/>
          <w:szCs w:val="22"/>
          <w:lang w:eastAsia="en-US"/>
        </w:rPr>
        <w:t xml:space="preserve">No </w:t>
      </w:r>
      <w:r w:rsidRPr="004A45C3">
        <w:rPr>
          <w:rFonts w:ascii="Din" w:eastAsia="Times New Roman" w:hAnsi="Din" w:cs="Segoe UI"/>
          <w:sz w:val="22"/>
          <w:szCs w:val="22"/>
          <w:u w:val="single"/>
          <w:lang w:eastAsia="en-US"/>
        </w:rPr>
        <w:t>__</w:t>
      </w:r>
      <w:r w:rsidRPr="004A45C3">
        <w:rPr>
          <w:rFonts w:ascii="Din" w:eastAsia="Times New Roman" w:hAnsi="Din" w:cs="Segoe UI"/>
          <w:vanish/>
          <w:sz w:val="22"/>
          <w:szCs w:val="22"/>
          <w:u w:val="single"/>
          <w:lang w:eastAsia="en-US"/>
        </w:rPr>
        <w:t>.</w:t>
      </w:r>
    </w:p>
    <w:p w14:paraId="5C3ACD37" w14:textId="77777777" w:rsidR="00CB1231"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4.  If you are currently appointed to or employed by any agency of the State of Illinois, and your annual</w:t>
      </w:r>
      <w:r w:rsidR="0045480D"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t>salary exceeds 60% of the annual salary of the Governor, are you and your spouse</w:t>
      </w:r>
      <w:r w:rsidR="0045480D"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t xml:space="preserve">or minor children  entitled to receive  (i)  more than 15 %  in the aggregate of  the total distributable income of your  firm, partnership, association or corporation, or (ii) an amount in excess of two times the salary of the Governor? </w:t>
      </w:r>
      <w:r w:rsidRPr="004A45C3">
        <w:rPr>
          <w:rFonts w:ascii="Din" w:eastAsia="Times New Roman" w:hAnsi="Din" w:cs="Segoe UI"/>
          <w:sz w:val="22"/>
          <w:szCs w:val="22"/>
          <w:lang w:eastAsia="en-US"/>
        </w:rPr>
        <w:tab/>
      </w:r>
    </w:p>
    <w:p w14:paraId="01C0F198" w14:textId="0F082028" w:rsidR="00CB1231" w:rsidRDefault="0063727B"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 xml:space="preserve">Yes </w:t>
      </w:r>
      <w:r w:rsidRPr="004A45C3">
        <w:rPr>
          <w:rFonts w:ascii="Din" w:eastAsia="Times New Roman" w:hAnsi="Din" w:cs="Segoe UI"/>
          <w:sz w:val="22"/>
          <w:szCs w:val="22"/>
          <w:u w:val="single"/>
          <w:lang w:eastAsia="en-US"/>
        </w:rPr>
        <w:fldChar w:fldCharType="begin">
          <w:ffData>
            <w:name w:val="Text24"/>
            <w:enabled/>
            <w:calcOnExit w:val="0"/>
            <w:textInput/>
          </w:ffData>
        </w:fldChar>
      </w:r>
      <w:r w:rsidRPr="004A45C3">
        <w:rPr>
          <w:rFonts w:ascii="Din" w:eastAsia="Times New Roman" w:hAnsi="Din" w:cs="Segoe UI"/>
          <w:sz w:val="22"/>
          <w:szCs w:val="22"/>
          <w:u w:val="single"/>
          <w:lang w:eastAsia="en-US"/>
        </w:rPr>
        <w:instrText xml:space="preserve"> FORMTEXT </w:instrText>
      </w:r>
      <w:r w:rsidRPr="004A45C3">
        <w:rPr>
          <w:rFonts w:ascii="Din" w:eastAsia="Times New Roman" w:hAnsi="Din" w:cs="Segoe UI"/>
          <w:sz w:val="22"/>
          <w:szCs w:val="22"/>
          <w:u w:val="single"/>
          <w:lang w:eastAsia="en-US"/>
        </w:rPr>
      </w:r>
      <w:r w:rsidRPr="004A45C3">
        <w:rPr>
          <w:rFonts w:ascii="Din" w:eastAsia="Times New Roman" w:hAnsi="Din" w:cs="Segoe UI"/>
          <w:sz w:val="22"/>
          <w:szCs w:val="22"/>
          <w:u w:val="single"/>
          <w:lang w:eastAsia="en-US"/>
        </w:rPr>
        <w:fldChar w:fldCharType="separate"/>
      </w:r>
      <w:r w:rsidRPr="004A45C3">
        <w:rPr>
          <w:rFonts w:ascii="Din" w:eastAsia="Times New Roman" w:hAnsi="Din" w:cs="Segoe UI"/>
          <w:sz w:val="22"/>
          <w:szCs w:val="22"/>
          <w:u w:val="single"/>
          <w:lang w:eastAsia="en-US"/>
        </w:rPr>
        <w:t xml:space="preserve">     </w:t>
      </w:r>
      <w:r w:rsidRPr="004A45C3">
        <w:rPr>
          <w:rFonts w:ascii="Din" w:eastAsia="Times New Roman" w:hAnsi="Din" w:cs="Segoe UI"/>
          <w:sz w:val="22"/>
          <w:szCs w:val="22"/>
          <w:u w:val="single"/>
          <w:lang w:eastAsia="en-US"/>
        </w:rPr>
        <w:fldChar w:fldCharType="end"/>
      </w:r>
      <w:r w:rsidRPr="004A45C3">
        <w:rPr>
          <w:rFonts w:ascii="Din" w:eastAsia="Times New Roman" w:hAnsi="Din" w:cs="Segoe UI"/>
          <w:sz w:val="22"/>
          <w:szCs w:val="22"/>
          <w:lang w:eastAsia="en-US"/>
        </w:rPr>
        <w:tab/>
        <w:t xml:space="preserve">No </w:t>
      </w:r>
      <w:r w:rsidR="00CB1231" w:rsidRPr="004A45C3">
        <w:rPr>
          <w:rFonts w:ascii="Din" w:eastAsia="Times New Roman" w:hAnsi="Din" w:cs="Segoe UI"/>
          <w:sz w:val="22"/>
          <w:szCs w:val="22"/>
          <w:u w:val="single"/>
          <w:lang w:eastAsia="en-US"/>
        </w:rPr>
        <w:t>__</w:t>
      </w:r>
    </w:p>
    <w:p w14:paraId="3C4D987A" w14:textId="3C8CD47F" w:rsidR="006C7F1E" w:rsidRPr="004A45C3"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u w:val="single"/>
          <w:lang w:eastAsia="en-US"/>
        </w:rPr>
        <w:t>__</w:t>
      </w:r>
      <w:r w:rsidRPr="004A45C3">
        <w:rPr>
          <w:rFonts w:ascii="Din" w:eastAsia="Times New Roman" w:hAnsi="Din" w:cs="Segoe UI"/>
          <w:sz w:val="22"/>
          <w:szCs w:val="22"/>
          <w:lang w:eastAsia="en-US"/>
        </w:rPr>
        <w:t>___________________________________________________________________________________________</w:t>
      </w:r>
    </w:p>
    <w:p w14:paraId="0333F667" w14:textId="77777777" w:rsidR="00CB1231" w:rsidRDefault="00E86FA1" w:rsidP="0063727B">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(b)  State employment of  spouse, father, mother, son, or daughter,  including contractual employment for services</w:t>
      </w:r>
      <w:r w:rsidR="0063727B"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t>in the previous 2 years.</w:t>
      </w:r>
      <w:r w:rsidR="0063727B" w:rsidRPr="004A45C3">
        <w:rPr>
          <w:rFonts w:ascii="Din" w:eastAsia="Times New Roman" w:hAnsi="Din" w:cs="Segoe UI"/>
          <w:sz w:val="22"/>
          <w:szCs w:val="22"/>
          <w:lang w:eastAsia="en-US"/>
        </w:rPr>
        <w:t xml:space="preserve"> </w:t>
      </w:r>
    </w:p>
    <w:p w14:paraId="5EB806EB" w14:textId="06DDB9F7" w:rsidR="0063727B" w:rsidRPr="004A45C3"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 xml:space="preserve">Yes </w:t>
      </w:r>
      <w:r w:rsidRPr="004A45C3">
        <w:rPr>
          <w:rFonts w:ascii="Din" w:eastAsia="Times New Roman" w:hAnsi="Din" w:cs="Segoe UI"/>
          <w:sz w:val="22"/>
          <w:szCs w:val="22"/>
          <w:u w:val="single"/>
          <w:lang w:eastAsia="en-US"/>
        </w:rPr>
        <w:fldChar w:fldCharType="begin">
          <w:ffData>
            <w:name w:val="Text24"/>
            <w:enabled/>
            <w:calcOnExit w:val="0"/>
            <w:textInput/>
          </w:ffData>
        </w:fldChar>
      </w:r>
      <w:r w:rsidRPr="004A45C3">
        <w:rPr>
          <w:rFonts w:ascii="Din" w:eastAsia="Times New Roman" w:hAnsi="Din" w:cs="Segoe UI"/>
          <w:sz w:val="22"/>
          <w:szCs w:val="22"/>
          <w:u w:val="single"/>
          <w:lang w:eastAsia="en-US"/>
        </w:rPr>
        <w:instrText xml:space="preserve"> FORMTEXT </w:instrText>
      </w:r>
      <w:r w:rsidRPr="004A45C3">
        <w:rPr>
          <w:rFonts w:ascii="Din" w:eastAsia="Times New Roman" w:hAnsi="Din" w:cs="Segoe UI"/>
          <w:sz w:val="22"/>
          <w:szCs w:val="22"/>
          <w:u w:val="single"/>
          <w:lang w:eastAsia="en-US"/>
        </w:rPr>
      </w:r>
      <w:r w:rsidRPr="004A45C3">
        <w:rPr>
          <w:rFonts w:ascii="Din" w:eastAsia="Times New Roman" w:hAnsi="Din" w:cs="Segoe UI"/>
          <w:sz w:val="22"/>
          <w:szCs w:val="22"/>
          <w:u w:val="single"/>
          <w:lang w:eastAsia="en-US"/>
        </w:rPr>
        <w:fldChar w:fldCharType="separate"/>
      </w:r>
      <w:r w:rsidRPr="004A45C3">
        <w:rPr>
          <w:rFonts w:ascii="Din" w:eastAsia="Times New Roman" w:hAnsi="Din" w:cs="Segoe UI"/>
          <w:sz w:val="22"/>
          <w:szCs w:val="22"/>
          <w:u w:val="single"/>
          <w:lang w:eastAsia="en-US"/>
        </w:rPr>
        <w:t xml:space="preserve">     </w:t>
      </w:r>
      <w:r w:rsidRPr="004A45C3">
        <w:rPr>
          <w:rFonts w:ascii="Din" w:eastAsia="Times New Roman" w:hAnsi="Din" w:cs="Segoe UI"/>
          <w:sz w:val="22"/>
          <w:szCs w:val="22"/>
          <w:u w:val="single"/>
          <w:lang w:eastAsia="en-US"/>
        </w:rPr>
        <w:fldChar w:fldCharType="end"/>
      </w:r>
      <w:r w:rsidRPr="004A45C3">
        <w:rPr>
          <w:rFonts w:ascii="Din" w:eastAsia="Times New Roman" w:hAnsi="Din" w:cs="Segoe UI"/>
          <w:sz w:val="22"/>
          <w:szCs w:val="22"/>
          <w:lang w:eastAsia="en-US"/>
        </w:rPr>
        <w:tab/>
        <w:t xml:space="preserve">No </w:t>
      </w:r>
      <w:r w:rsidRPr="004A45C3">
        <w:rPr>
          <w:rFonts w:ascii="Din" w:eastAsia="Times New Roman" w:hAnsi="Din" w:cs="Segoe UI"/>
          <w:sz w:val="22"/>
          <w:szCs w:val="22"/>
          <w:u w:val="single"/>
          <w:lang w:eastAsia="en-US"/>
        </w:rPr>
        <w:t>__</w:t>
      </w:r>
      <w:r w:rsidRPr="004A45C3">
        <w:rPr>
          <w:rFonts w:ascii="Din" w:eastAsia="Times New Roman" w:hAnsi="Din" w:cs="Segoe UI"/>
          <w:vanish/>
          <w:sz w:val="22"/>
          <w:szCs w:val="22"/>
          <w:u w:val="single"/>
          <w:lang w:eastAsia="en-US"/>
        </w:rPr>
        <w:t>.</w:t>
      </w:r>
    </w:p>
    <w:p w14:paraId="715A6F6E" w14:textId="1099289F" w:rsidR="006C7F1E" w:rsidRPr="004A45C3" w:rsidRDefault="00E86FA1" w:rsidP="0045480D">
      <w:pPr>
        <w:spacing w:before="120" w:after="120" w:line="140" w:lineRule="atLeast"/>
        <w:rPr>
          <w:rFonts w:ascii="Din" w:eastAsia="Times New Roman" w:hAnsi="Din" w:cs="Segoe UI"/>
          <w:sz w:val="22"/>
          <w:szCs w:val="22"/>
          <w:u w:val="single"/>
          <w:lang w:eastAsia="en-US"/>
        </w:rPr>
      </w:pPr>
      <w:r w:rsidRPr="004A45C3">
        <w:rPr>
          <w:rFonts w:ascii="Din" w:eastAsia="Times New Roman" w:hAnsi="Din" w:cs="Segoe UI"/>
          <w:sz w:val="22"/>
          <w:szCs w:val="22"/>
          <w:lang w:eastAsia="en-US"/>
        </w:rPr>
        <w:t>If your answer is yes, please answer each of the following questions.</w:t>
      </w:r>
    </w:p>
    <w:p w14:paraId="43C65B73" w14:textId="77777777" w:rsidR="00CB1231"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1.  Is your spouse or any minor children currently an officer or employee of  the Capitol Developmen</w:t>
      </w:r>
      <w:r w:rsidR="00C3099D" w:rsidRPr="004A45C3">
        <w:rPr>
          <w:rFonts w:ascii="Din" w:eastAsia="Times New Roman" w:hAnsi="Din" w:cs="Segoe UI"/>
          <w:sz w:val="22"/>
          <w:szCs w:val="22"/>
          <w:lang w:eastAsia="en-US"/>
        </w:rPr>
        <w:t>t</w:t>
      </w:r>
      <w:r w:rsidRPr="004A45C3">
        <w:rPr>
          <w:rFonts w:ascii="Din" w:eastAsia="Times New Roman" w:hAnsi="Din" w:cs="Segoe UI"/>
          <w:sz w:val="22"/>
          <w:szCs w:val="22"/>
          <w:lang w:eastAsia="en-US"/>
        </w:rPr>
        <w:t xml:space="preserve"> Board?</w:t>
      </w:r>
      <w:r w:rsidRPr="004A45C3">
        <w:rPr>
          <w:rFonts w:ascii="Din" w:eastAsia="Times New Roman" w:hAnsi="Din" w:cs="Segoe UI"/>
          <w:sz w:val="22"/>
          <w:szCs w:val="22"/>
          <w:lang w:eastAsia="en-US"/>
        </w:rPr>
        <w:tab/>
      </w:r>
    </w:p>
    <w:p w14:paraId="6767EF8F" w14:textId="62F3F336" w:rsidR="006C7F1E" w:rsidRPr="004A45C3"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 xml:space="preserve">Yes </w:t>
      </w:r>
      <w:r w:rsidRPr="004A45C3">
        <w:rPr>
          <w:rFonts w:ascii="Din" w:eastAsia="Times New Roman" w:hAnsi="Din" w:cs="Segoe UI"/>
          <w:sz w:val="22"/>
          <w:szCs w:val="22"/>
          <w:u w:val="single"/>
          <w:lang w:eastAsia="en-US"/>
        </w:rPr>
        <w:fldChar w:fldCharType="begin">
          <w:ffData>
            <w:name w:val="Text24"/>
            <w:enabled/>
            <w:calcOnExit w:val="0"/>
            <w:textInput/>
          </w:ffData>
        </w:fldChar>
      </w:r>
      <w:r w:rsidRPr="004A45C3">
        <w:rPr>
          <w:rFonts w:ascii="Din" w:eastAsia="Times New Roman" w:hAnsi="Din" w:cs="Segoe UI"/>
          <w:sz w:val="22"/>
          <w:szCs w:val="22"/>
          <w:u w:val="single"/>
          <w:lang w:eastAsia="en-US"/>
        </w:rPr>
        <w:instrText xml:space="preserve"> FORMTEXT </w:instrText>
      </w:r>
      <w:r w:rsidRPr="004A45C3">
        <w:rPr>
          <w:rFonts w:ascii="Din" w:eastAsia="Times New Roman" w:hAnsi="Din" w:cs="Segoe UI"/>
          <w:sz w:val="22"/>
          <w:szCs w:val="22"/>
          <w:u w:val="single"/>
          <w:lang w:eastAsia="en-US"/>
        </w:rPr>
      </w:r>
      <w:r w:rsidRPr="004A45C3">
        <w:rPr>
          <w:rFonts w:ascii="Din" w:eastAsia="Times New Roman" w:hAnsi="Din" w:cs="Segoe UI"/>
          <w:sz w:val="22"/>
          <w:szCs w:val="22"/>
          <w:u w:val="single"/>
          <w:lang w:eastAsia="en-US"/>
        </w:rPr>
        <w:fldChar w:fldCharType="separate"/>
      </w:r>
      <w:r w:rsidRPr="004A45C3">
        <w:rPr>
          <w:rFonts w:ascii="Din" w:eastAsia="Times New Roman" w:hAnsi="Din" w:cs="Segoe UI"/>
          <w:sz w:val="22"/>
          <w:szCs w:val="22"/>
          <w:u w:val="single"/>
          <w:lang w:eastAsia="en-US"/>
        </w:rPr>
        <w:t xml:space="preserve">     </w:t>
      </w:r>
      <w:r w:rsidRPr="004A45C3">
        <w:rPr>
          <w:rFonts w:ascii="Din" w:eastAsia="Times New Roman" w:hAnsi="Din" w:cs="Segoe UI"/>
          <w:sz w:val="22"/>
          <w:szCs w:val="22"/>
          <w:u w:val="single"/>
          <w:lang w:eastAsia="en-US"/>
        </w:rPr>
        <w:fldChar w:fldCharType="end"/>
      </w:r>
      <w:r w:rsidRPr="004A45C3">
        <w:rPr>
          <w:rFonts w:ascii="Din" w:eastAsia="Times New Roman" w:hAnsi="Din" w:cs="Segoe UI"/>
          <w:sz w:val="22"/>
          <w:szCs w:val="22"/>
          <w:lang w:eastAsia="en-US"/>
        </w:rPr>
        <w:tab/>
        <w:t xml:space="preserve">No </w:t>
      </w:r>
      <w:r w:rsidRPr="004A45C3">
        <w:rPr>
          <w:rFonts w:ascii="Din" w:eastAsia="Times New Roman" w:hAnsi="Din" w:cs="Segoe UI"/>
          <w:sz w:val="22"/>
          <w:szCs w:val="22"/>
          <w:u w:val="single"/>
          <w:lang w:eastAsia="en-US"/>
        </w:rPr>
        <w:t>__</w:t>
      </w:r>
    </w:p>
    <w:p w14:paraId="7B90A2CD" w14:textId="77777777" w:rsidR="00CB1231" w:rsidRDefault="00E86FA1" w:rsidP="0063727B">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2.  Is your spouse or any minor children currently appointed to or employed by any agency of the State</w:t>
      </w:r>
      <w:r w:rsidR="00CC0BDE"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t>of  Illinois?   If  your  spouse  or  minor  children  is/are  currently  appointed to  or employed  by any</w:t>
      </w:r>
      <w:r w:rsidR="00CC0BDE"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t>agency  of  the  State  of  Illinois,  and  his/her  annual  salary  exceeds  60% of the  annual salary of the Governor, provide the  name of your spouse and/or minor children, the name</w:t>
      </w:r>
      <w:r w:rsidR="00CC0BDE"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t xml:space="preserve">of the State agency for which he/she is employed and his/her annual salary. </w:t>
      </w:r>
    </w:p>
    <w:p w14:paraId="64E04DDA" w14:textId="111C08F7" w:rsidR="006C7F1E" w:rsidRPr="004A45C3"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_________________________________________________________________________________________________</w:t>
      </w:r>
    </w:p>
    <w:p w14:paraId="5FCC613E" w14:textId="77777777" w:rsidR="00CB1231" w:rsidRDefault="00E86FA1" w:rsidP="00CC0BDE">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3.  If your spouse or any minor children is/are currently appointed  to or employed by any agency of the</w:t>
      </w:r>
      <w:r w:rsidR="0025357D"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t>State of Illinois, and his/her annual salary exceeds 60% of the annual salary of the Governor, are you entitled to receive (i) more than 71/2% of the total distributable income of your firm,  partnership,  association  or  corporation,  or  (ii)  an amount  in  excess of 100% of the annual salary of the Governor?</w:t>
      </w:r>
    </w:p>
    <w:p w14:paraId="65D4405C" w14:textId="5548AAC6" w:rsidR="006C7F1E" w:rsidRPr="004A45C3"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 xml:space="preserve">Yes </w:t>
      </w:r>
      <w:r w:rsidRPr="004A45C3">
        <w:rPr>
          <w:rFonts w:ascii="Din" w:eastAsia="Times New Roman" w:hAnsi="Din" w:cs="Segoe UI"/>
          <w:sz w:val="22"/>
          <w:szCs w:val="22"/>
          <w:u w:val="single"/>
          <w:lang w:eastAsia="en-US"/>
        </w:rPr>
        <w:fldChar w:fldCharType="begin">
          <w:ffData>
            <w:name w:val="Text24"/>
            <w:enabled/>
            <w:calcOnExit w:val="0"/>
            <w:textInput/>
          </w:ffData>
        </w:fldChar>
      </w:r>
      <w:r w:rsidRPr="004A45C3">
        <w:rPr>
          <w:rFonts w:ascii="Din" w:eastAsia="Times New Roman" w:hAnsi="Din" w:cs="Segoe UI"/>
          <w:sz w:val="22"/>
          <w:szCs w:val="22"/>
          <w:u w:val="single"/>
          <w:lang w:eastAsia="en-US"/>
        </w:rPr>
        <w:instrText xml:space="preserve"> FORMTEXT </w:instrText>
      </w:r>
      <w:r w:rsidRPr="004A45C3">
        <w:rPr>
          <w:rFonts w:ascii="Din" w:eastAsia="Times New Roman" w:hAnsi="Din" w:cs="Segoe UI"/>
          <w:sz w:val="22"/>
          <w:szCs w:val="22"/>
          <w:u w:val="single"/>
          <w:lang w:eastAsia="en-US"/>
        </w:rPr>
      </w:r>
      <w:r w:rsidRPr="004A45C3">
        <w:rPr>
          <w:rFonts w:ascii="Din" w:eastAsia="Times New Roman" w:hAnsi="Din" w:cs="Segoe UI"/>
          <w:sz w:val="22"/>
          <w:szCs w:val="22"/>
          <w:u w:val="single"/>
          <w:lang w:eastAsia="en-US"/>
        </w:rPr>
        <w:fldChar w:fldCharType="separate"/>
      </w:r>
      <w:r w:rsidRPr="004A45C3">
        <w:rPr>
          <w:rFonts w:ascii="Din" w:eastAsia="Times New Roman" w:hAnsi="Din" w:cs="Segoe UI"/>
          <w:sz w:val="22"/>
          <w:szCs w:val="22"/>
          <w:u w:val="single"/>
          <w:lang w:eastAsia="en-US"/>
        </w:rPr>
        <w:t xml:space="preserve">     </w:t>
      </w:r>
      <w:r w:rsidRPr="004A45C3">
        <w:rPr>
          <w:rFonts w:ascii="Din" w:eastAsia="Times New Roman" w:hAnsi="Din" w:cs="Segoe UI"/>
          <w:sz w:val="22"/>
          <w:szCs w:val="22"/>
          <w:u w:val="single"/>
          <w:lang w:eastAsia="en-US"/>
        </w:rPr>
        <w:fldChar w:fldCharType="end"/>
      </w:r>
      <w:r w:rsidRPr="004A45C3">
        <w:rPr>
          <w:rFonts w:ascii="Din" w:eastAsia="Times New Roman" w:hAnsi="Din" w:cs="Segoe UI"/>
          <w:sz w:val="22"/>
          <w:szCs w:val="22"/>
          <w:lang w:eastAsia="en-US"/>
        </w:rPr>
        <w:tab/>
        <w:t xml:space="preserve">No </w:t>
      </w:r>
      <w:r w:rsidRPr="004A45C3">
        <w:rPr>
          <w:rFonts w:ascii="Din" w:eastAsia="Times New Roman" w:hAnsi="Din" w:cs="Segoe UI"/>
          <w:sz w:val="22"/>
          <w:szCs w:val="22"/>
          <w:u w:val="single"/>
          <w:lang w:eastAsia="en-US"/>
        </w:rPr>
        <w:t>__</w:t>
      </w:r>
      <w:r w:rsidRPr="004A45C3">
        <w:rPr>
          <w:rFonts w:ascii="Din" w:eastAsia="Times New Roman" w:hAnsi="Din" w:cs="Segoe UI"/>
          <w:vanish/>
          <w:sz w:val="22"/>
          <w:szCs w:val="22"/>
          <w:u w:val="single"/>
          <w:lang w:eastAsia="en-US"/>
        </w:rPr>
        <w:t>.</w:t>
      </w:r>
    </w:p>
    <w:p w14:paraId="6029856B" w14:textId="77777777" w:rsidR="00CB1231"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4.  If your spouse  or any minor children are currently  appointed to or employed  by any agency of  the</w:t>
      </w:r>
      <w:r w:rsidR="0025357D"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t xml:space="preserve">State of Illinois, and his/her annual salary exceeds 60% of the annual salary of the Governor, are you and  your spouse  or minor  children  entitled to receive  (i) more  than 15 %  in the aggregate of  the total distributable income of your  firm,  partnership,  association or corporation, or (ii) an amount in excess of two times the salary of the Governor? </w:t>
      </w:r>
    </w:p>
    <w:p w14:paraId="38B4FA60" w14:textId="33F05295" w:rsidR="00CB1231"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 xml:space="preserve">Yes </w:t>
      </w:r>
      <w:r w:rsidRPr="004A45C3">
        <w:rPr>
          <w:rFonts w:ascii="Din" w:eastAsia="Times New Roman" w:hAnsi="Din" w:cs="Segoe UI"/>
          <w:sz w:val="22"/>
          <w:szCs w:val="22"/>
          <w:u w:val="single"/>
          <w:lang w:eastAsia="en-US"/>
        </w:rPr>
        <w:fldChar w:fldCharType="begin">
          <w:ffData>
            <w:name w:val="Text24"/>
            <w:enabled/>
            <w:calcOnExit w:val="0"/>
            <w:textInput/>
          </w:ffData>
        </w:fldChar>
      </w:r>
      <w:r w:rsidRPr="004A45C3">
        <w:rPr>
          <w:rFonts w:ascii="Din" w:eastAsia="Times New Roman" w:hAnsi="Din" w:cs="Segoe UI"/>
          <w:sz w:val="22"/>
          <w:szCs w:val="22"/>
          <w:u w:val="single"/>
          <w:lang w:eastAsia="en-US"/>
        </w:rPr>
        <w:instrText xml:space="preserve"> FORMTEXT </w:instrText>
      </w:r>
      <w:r w:rsidRPr="004A45C3">
        <w:rPr>
          <w:rFonts w:ascii="Din" w:eastAsia="Times New Roman" w:hAnsi="Din" w:cs="Segoe UI"/>
          <w:sz w:val="22"/>
          <w:szCs w:val="22"/>
          <w:u w:val="single"/>
          <w:lang w:eastAsia="en-US"/>
        </w:rPr>
      </w:r>
      <w:r w:rsidRPr="004A45C3">
        <w:rPr>
          <w:rFonts w:ascii="Din" w:eastAsia="Times New Roman" w:hAnsi="Din" w:cs="Segoe UI"/>
          <w:sz w:val="22"/>
          <w:szCs w:val="22"/>
          <w:u w:val="single"/>
          <w:lang w:eastAsia="en-US"/>
        </w:rPr>
        <w:fldChar w:fldCharType="separate"/>
      </w:r>
      <w:r w:rsidRPr="004A45C3">
        <w:rPr>
          <w:rFonts w:ascii="Din" w:eastAsia="Times New Roman" w:hAnsi="Din" w:cs="Segoe UI"/>
          <w:sz w:val="22"/>
          <w:szCs w:val="22"/>
          <w:u w:val="single"/>
          <w:lang w:eastAsia="en-US"/>
        </w:rPr>
        <w:t xml:space="preserve">     </w:t>
      </w:r>
      <w:r w:rsidRPr="004A45C3">
        <w:rPr>
          <w:rFonts w:ascii="Din" w:eastAsia="Times New Roman" w:hAnsi="Din" w:cs="Segoe UI"/>
          <w:sz w:val="22"/>
          <w:szCs w:val="22"/>
          <w:u w:val="single"/>
          <w:lang w:eastAsia="en-US"/>
        </w:rPr>
        <w:fldChar w:fldCharType="end"/>
      </w:r>
      <w:r w:rsidRPr="004A45C3">
        <w:rPr>
          <w:rFonts w:ascii="Din" w:eastAsia="Times New Roman" w:hAnsi="Din" w:cs="Segoe UI"/>
          <w:sz w:val="22"/>
          <w:szCs w:val="22"/>
          <w:lang w:eastAsia="en-US"/>
        </w:rPr>
        <w:tab/>
        <w:t xml:space="preserve">No </w:t>
      </w:r>
      <w:r w:rsidRPr="004A45C3">
        <w:rPr>
          <w:rFonts w:ascii="Din" w:eastAsia="Times New Roman" w:hAnsi="Din" w:cs="Segoe UI"/>
          <w:sz w:val="22"/>
          <w:szCs w:val="22"/>
          <w:u w:val="single"/>
          <w:lang w:eastAsia="en-US"/>
        </w:rPr>
        <w:t>__</w:t>
      </w:r>
    </w:p>
    <w:p w14:paraId="7E8E9079" w14:textId="3EBB7645" w:rsidR="006C7F1E" w:rsidRPr="004A45C3"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____________________________________________________________________________________________</w:t>
      </w:r>
    </w:p>
    <w:p w14:paraId="60A7FDFF" w14:textId="77777777" w:rsidR="00CB1231" w:rsidRDefault="00E86FA1" w:rsidP="00CB1231">
      <w:pPr>
        <w:spacing w:before="120" w:after="120" w:line="140" w:lineRule="atLeast"/>
        <w:ind w:hanging="4"/>
        <w:rPr>
          <w:rFonts w:ascii="Din" w:eastAsia="Times New Roman" w:hAnsi="Din" w:cs="Segoe UI"/>
          <w:sz w:val="22"/>
          <w:szCs w:val="22"/>
          <w:lang w:eastAsia="en-US"/>
        </w:rPr>
      </w:pPr>
      <w:r w:rsidRPr="004A45C3">
        <w:rPr>
          <w:rFonts w:ascii="Din" w:eastAsia="Times New Roman" w:hAnsi="Din" w:cs="Segoe UI"/>
          <w:sz w:val="22"/>
          <w:szCs w:val="22"/>
          <w:lang w:eastAsia="en-US"/>
        </w:rPr>
        <w:t>(c)  Elective status; the holding of elective office of the State of Illinois, the government of the United States, any</w:t>
      </w:r>
      <w:r w:rsidR="00CB1231">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t>unit of local government authorized by the Constitution of the State of  Illinois or the statutes of  the State  of</w:t>
      </w:r>
      <w:r w:rsidR="00CB1231">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t>Illinois currently or in the previous 3 years.</w:t>
      </w:r>
    </w:p>
    <w:p w14:paraId="32FD6FD2" w14:textId="2357215F" w:rsidR="006C7F1E" w:rsidRPr="004A45C3"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 xml:space="preserve">Yes </w:t>
      </w:r>
      <w:r w:rsidRPr="004A45C3">
        <w:rPr>
          <w:rFonts w:ascii="Din" w:eastAsia="Times New Roman" w:hAnsi="Din" w:cs="Segoe UI"/>
          <w:sz w:val="22"/>
          <w:szCs w:val="22"/>
          <w:u w:val="single"/>
          <w:lang w:eastAsia="en-US"/>
        </w:rPr>
        <w:fldChar w:fldCharType="begin">
          <w:ffData>
            <w:name w:val=""/>
            <w:enabled/>
            <w:calcOnExit w:val="0"/>
            <w:textInput/>
          </w:ffData>
        </w:fldChar>
      </w:r>
      <w:r w:rsidRPr="004A45C3">
        <w:rPr>
          <w:rFonts w:ascii="Din" w:eastAsia="Times New Roman" w:hAnsi="Din" w:cs="Segoe UI"/>
          <w:sz w:val="22"/>
          <w:szCs w:val="22"/>
          <w:u w:val="single"/>
          <w:lang w:eastAsia="en-US"/>
        </w:rPr>
        <w:instrText xml:space="preserve"> FORMTEXT </w:instrText>
      </w:r>
      <w:r w:rsidRPr="004A45C3">
        <w:rPr>
          <w:rFonts w:ascii="Din" w:eastAsia="Times New Roman" w:hAnsi="Din" w:cs="Segoe UI"/>
          <w:sz w:val="22"/>
          <w:szCs w:val="22"/>
          <w:u w:val="single"/>
          <w:lang w:eastAsia="en-US"/>
        </w:rPr>
      </w:r>
      <w:r w:rsidRPr="004A45C3">
        <w:rPr>
          <w:rFonts w:ascii="Din" w:eastAsia="Times New Roman" w:hAnsi="Din" w:cs="Segoe UI"/>
          <w:sz w:val="22"/>
          <w:szCs w:val="22"/>
          <w:u w:val="single"/>
          <w:lang w:eastAsia="en-US"/>
        </w:rPr>
        <w:fldChar w:fldCharType="separate"/>
      </w:r>
      <w:r w:rsidRPr="004A45C3">
        <w:rPr>
          <w:rFonts w:ascii="Din" w:eastAsia="Times New Roman" w:hAnsi="Din" w:cs="Segoe UI"/>
          <w:sz w:val="22"/>
          <w:szCs w:val="22"/>
          <w:u w:val="single"/>
          <w:lang w:eastAsia="en-US"/>
        </w:rPr>
        <w:t xml:space="preserve">     </w:t>
      </w:r>
      <w:r w:rsidRPr="004A45C3">
        <w:rPr>
          <w:rFonts w:ascii="Din" w:eastAsia="Times New Roman" w:hAnsi="Din" w:cs="Segoe UI"/>
          <w:sz w:val="22"/>
          <w:szCs w:val="22"/>
          <w:u w:val="single"/>
          <w:lang w:eastAsia="en-US"/>
        </w:rPr>
        <w:fldChar w:fldCharType="end"/>
      </w:r>
      <w:r w:rsidRPr="004A45C3">
        <w:rPr>
          <w:rFonts w:ascii="Din" w:eastAsia="Times New Roman" w:hAnsi="Din" w:cs="Segoe UI"/>
          <w:sz w:val="22"/>
          <w:szCs w:val="22"/>
          <w:lang w:eastAsia="en-US"/>
        </w:rPr>
        <w:tab/>
        <w:t xml:space="preserve">No </w:t>
      </w:r>
      <w:r w:rsidRPr="004A45C3">
        <w:rPr>
          <w:rFonts w:ascii="Din" w:eastAsia="Times New Roman" w:hAnsi="Din" w:cs="Segoe UI"/>
          <w:sz w:val="22"/>
          <w:szCs w:val="22"/>
          <w:u w:val="single"/>
          <w:lang w:eastAsia="en-US"/>
        </w:rPr>
        <w:t>__</w:t>
      </w:r>
      <w:r w:rsidRPr="004A45C3">
        <w:rPr>
          <w:rFonts w:ascii="Din" w:eastAsia="Times New Roman" w:hAnsi="Din" w:cs="Segoe UI"/>
          <w:vanish/>
          <w:sz w:val="22"/>
          <w:szCs w:val="22"/>
          <w:u w:val="single"/>
          <w:lang w:eastAsia="en-US"/>
        </w:rPr>
        <w:t>.</w:t>
      </w:r>
    </w:p>
    <w:p w14:paraId="3FB78D9A" w14:textId="77777777" w:rsidR="006C7F1E" w:rsidRPr="004A45C3"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____________________________________________________________________________________________</w:t>
      </w:r>
    </w:p>
    <w:p w14:paraId="516AD486" w14:textId="77777777" w:rsidR="00CB1231" w:rsidRDefault="00E86FA1" w:rsidP="00CB1231">
      <w:pPr>
        <w:spacing w:before="120" w:after="120" w:line="140" w:lineRule="atLeast"/>
        <w:ind w:hanging="4"/>
        <w:rPr>
          <w:rFonts w:ascii="Din" w:eastAsia="Times New Roman" w:hAnsi="Din" w:cs="Segoe UI"/>
          <w:sz w:val="22"/>
          <w:szCs w:val="22"/>
          <w:lang w:eastAsia="en-US"/>
        </w:rPr>
      </w:pPr>
      <w:r w:rsidRPr="004A45C3">
        <w:rPr>
          <w:rFonts w:ascii="Din" w:eastAsia="Times New Roman" w:hAnsi="Din" w:cs="Segoe UI"/>
          <w:sz w:val="22"/>
          <w:szCs w:val="22"/>
          <w:lang w:eastAsia="en-US"/>
        </w:rPr>
        <w:t>(d)  Relationship to anyone holding elective office currently or in the previous 2 years; spouse, father, mother, son, or daughter.</w:t>
      </w:r>
    </w:p>
    <w:p w14:paraId="082FAF1F" w14:textId="61353623" w:rsidR="006C7F1E" w:rsidRPr="004A45C3"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 xml:space="preserve">Yes </w:t>
      </w:r>
      <w:r w:rsidRPr="004A45C3">
        <w:rPr>
          <w:rFonts w:ascii="Din" w:eastAsia="Times New Roman" w:hAnsi="Din" w:cs="Segoe UI"/>
          <w:sz w:val="22"/>
          <w:szCs w:val="22"/>
          <w:u w:val="single"/>
          <w:lang w:eastAsia="en-US"/>
        </w:rPr>
        <w:fldChar w:fldCharType="begin">
          <w:ffData>
            <w:name w:val="Text24"/>
            <w:enabled/>
            <w:calcOnExit w:val="0"/>
            <w:textInput/>
          </w:ffData>
        </w:fldChar>
      </w:r>
      <w:r w:rsidRPr="004A45C3">
        <w:rPr>
          <w:rFonts w:ascii="Din" w:eastAsia="Times New Roman" w:hAnsi="Din" w:cs="Segoe UI"/>
          <w:sz w:val="22"/>
          <w:szCs w:val="22"/>
          <w:u w:val="single"/>
          <w:lang w:eastAsia="en-US"/>
        </w:rPr>
        <w:instrText xml:space="preserve"> FORMTEXT </w:instrText>
      </w:r>
      <w:r w:rsidRPr="004A45C3">
        <w:rPr>
          <w:rFonts w:ascii="Din" w:eastAsia="Times New Roman" w:hAnsi="Din" w:cs="Segoe UI"/>
          <w:sz w:val="22"/>
          <w:szCs w:val="22"/>
          <w:u w:val="single"/>
          <w:lang w:eastAsia="en-US"/>
        </w:rPr>
      </w:r>
      <w:r w:rsidRPr="004A45C3">
        <w:rPr>
          <w:rFonts w:ascii="Din" w:eastAsia="Times New Roman" w:hAnsi="Din" w:cs="Segoe UI"/>
          <w:sz w:val="22"/>
          <w:szCs w:val="22"/>
          <w:u w:val="single"/>
          <w:lang w:eastAsia="en-US"/>
        </w:rPr>
        <w:fldChar w:fldCharType="separate"/>
      </w:r>
      <w:r w:rsidRPr="004A45C3">
        <w:rPr>
          <w:rFonts w:ascii="Din" w:eastAsia="Times New Roman" w:hAnsi="Din" w:cs="Segoe UI"/>
          <w:sz w:val="22"/>
          <w:szCs w:val="22"/>
          <w:u w:val="single"/>
          <w:lang w:eastAsia="en-US"/>
        </w:rPr>
        <w:t xml:space="preserve">     </w:t>
      </w:r>
      <w:r w:rsidRPr="004A45C3">
        <w:rPr>
          <w:rFonts w:ascii="Din" w:eastAsia="Times New Roman" w:hAnsi="Din" w:cs="Segoe UI"/>
          <w:sz w:val="22"/>
          <w:szCs w:val="22"/>
          <w:u w:val="single"/>
          <w:lang w:eastAsia="en-US"/>
        </w:rPr>
        <w:fldChar w:fldCharType="end"/>
      </w:r>
      <w:r w:rsidRPr="004A45C3">
        <w:rPr>
          <w:rFonts w:ascii="Din" w:eastAsia="Times New Roman" w:hAnsi="Din" w:cs="Segoe UI"/>
          <w:sz w:val="22"/>
          <w:szCs w:val="22"/>
          <w:lang w:eastAsia="en-US"/>
        </w:rPr>
        <w:tab/>
        <w:t xml:space="preserve">No </w:t>
      </w:r>
      <w:r w:rsidRPr="004A45C3">
        <w:rPr>
          <w:rFonts w:ascii="Din" w:eastAsia="Times New Roman" w:hAnsi="Din" w:cs="Segoe UI"/>
          <w:sz w:val="22"/>
          <w:szCs w:val="22"/>
          <w:u w:val="single"/>
          <w:lang w:eastAsia="en-US"/>
        </w:rPr>
        <w:t>__</w:t>
      </w:r>
      <w:r w:rsidRPr="004A45C3">
        <w:rPr>
          <w:rFonts w:ascii="Din" w:eastAsia="Times New Roman" w:hAnsi="Din" w:cs="Segoe UI"/>
          <w:vanish/>
          <w:sz w:val="22"/>
          <w:szCs w:val="22"/>
          <w:u w:val="single"/>
          <w:lang w:eastAsia="en-US"/>
        </w:rPr>
        <w:t>.</w:t>
      </w:r>
    </w:p>
    <w:p w14:paraId="285DDDA7" w14:textId="77777777" w:rsidR="006C7F1E" w:rsidRPr="004A45C3"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____________________________________________________________________________________________</w:t>
      </w:r>
    </w:p>
    <w:p w14:paraId="340D1BA5" w14:textId="77777777" w:rsidR="006C7F1E" w:rsidRPr="004A45C3" w:rsidRDefault="00E86FA1" w:rsidP="0045480D">
      <w:pPr>
        <w:spacing w:before="120" w:after="120" w:line="140" w:lineRule="atLeast"/>
        <w:ind w:hanging="4"/>
        <w:rPr>
          <w:rFonts w:ascii="Din" w:eastAsia="Times New Roman" w:hAnsi="Din" w:cs="Segoe UI"/>
          <w:sz w:val="22"/>
          <w:szCs w:val="22"/>
          <w:lang w:eastAsia="en-US"/>
        </w:rPr>
      </w:pPr>
      <w:r w:rsidRPr="004A45C3">
        <w:rPr>
          <w:rFonts w:ascii="Din" w:eastAsia="Times New Roman" w:hAnsi="Din" w:cs="Segoe UI"/>
          <w:sz w:val="22"/>
          <w:szCs w:val="22"/>
          <w:lang w:eastAsia="en-US"/>
        </w:rPr>
        <w:t>(e)  Appointive office; the holding of any appointive government office of the State of Illinois, the United States of</w:t>
      </w:r>
    </w:p>
    <w:p w14:paraId="4BF6FE3A" w14:textId="77777777" w:rsidR="00CB1231" w:rsidRDefault="00E86FA1" w:rsidP="00CC0BDE">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America, or any unit of local government authorized by the Constitution of  the State of Illinois or the statute</w:t>
      </w:r>
      <w:r w:rsidR="0025357D" w:rsidRPr="004A45C3">
        <w:rPr>
          <w:rFonts w:ascii="Din" w:eastAsia="Times New Roman" w:hAnsi="Din" w:cs="Segoe UI"/>
          <w:sz w:val="22"/>
          <w:szCs w:val="22"/>
          <w:lang w:eastAsia="en-US"/>
        </w:rPr>
        <w:t xml:space="preserve">s </w:t>
      </w:r>
      <w:r w:rsidRPr="004A45C3">
        <w:rPr>
          <w:rFonts w:ascii="Din" w:eastAsia="Times New Roman" w:hAnsi="Din" w:cs="Segoe UI"/>
          <w:sz w:val="22"/>
          <w:szCs w:val="22"/>
          <w:lang w:eastAsia="en-US"/>
        </w:rPr>
        <w:t>of the State of Illinois,  which office entitles the holder to compensation in excess of the expenses incurred in</w:t>
      </w:r>
      <w:r w:rsidR="0025357D"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t>the discharge of that office currently or in the previous 3 years.</w:t>
      </w:r>
      <w:r w:rsidRPr="004A45C3">
        <w:rPr>
          <w:rFonts w:ascii="Din" w:eastAsia="Times New Roman" w:hAnsi="Din" w:cs="Segoe UI"/>
          <w:sz w:val="22"/>
          <w:szCs w:val="22"/>
          <w:lang w:eastAsia="en-US"/>
        </w:rPr>
        <w:tab/>
      </w:r>
    </w:p>
    <w:p w14:paraId="0EDCA5A1" w14:textId="12290D7C" w:rsidR="006C7F1E" w:rsidRPr="004A45C3"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 xml:space="preserve">Yes </w:t>
      </w:r>
      <w:r w:rsidRPr="004A45C3">
        <w:rPr>
          <w:rFonts w:ascii="Din" w:eastAsia="Times New Roman" w:hAnsi="Din" w:cs="Segoe UI"/>
          <w:sz w:val="22"/>
          <w:szCs w:val="22"/>
          <w:u w:val="single"/>
          <w:lang w:eastAsia="en-US"/>
        </w:rPr>
        <w:fldChar w:fldCharType="begin">
          <w:ffData>
            <w:name w:val=""/>
            <w:enabled/>
            <w:calcOnExit w:val="0"/>
            <w:textInput/>
          </w:ffData>
        </w:fldChar>
      </w:r>
      <w:r w:rsidRPr="004A45C3">
        <w:rPr>
          <w:rFonts w:ascii="Din" w:eastAsia="Times New Roman" w:hAnsi="Din" w:cs="Segoe UI"/>
          <w:sz w:val="22"/>
          <w:szCs w:val="22"/>
          <w:u w:val="single"/>
          <w:lang w:eastAsia="en-US"/>
        </w:rPr>
        <w:instrText xml:space="preserve"> FORMTEXT </w:instrText>
      </w:r>
      <w:r w:rsidRPr="004A45C3">
        <w:rPr>
          <w:rFonts w:ascii="Din" w:eastAsia="Times New Roman" w:hAnsi="Din" w:cs="Segoe UI"/>
          <w:sz w:val="22"/>
          <w:szCs w:val="22"/>
          <w:u w:val="single"/>
          <w:lang w:eastAsia="en-US"/>
        </w:rPr>
      </w:r>
      <w:r w:rsidRPr="004A45C3">
        <w:rPr>
          <w:rFonts w:ascii="Din" w:eastAsia="Times New Roman" w:hAnsi="Din" w:cs="Segoe UI"/>
          <w:sz w:val="22"/>
          <w:szCs w:val="22"/>
          <w:u w:val="single"/>
          <w:lang w:eastAsia="en-US"/>
        </w:rPr>
        <w:fldChar w:fldCharType="separate"/>
      </w:r>
      <w:r w:rsidRPr="004A45C3">
        <w:rPr>
          <w:rFonts w:ascii="Din" w:eastAsia="Times New Roman" w:hAnsi="Din" w:cs="Segoe UI"/>
          <w:sz w:val="22"/>
          <w:szCs w:val="22"/>
          <w:u w:val="single"/>
          <w:lang w:eastAsia="en-US"/>
        </w:rPr>
        <w:t xml:space="preserve">     </w:t>
      </w:r>
      <w:r w:rsidRPr="004A45C3">
        <w:rPr>
          <w:rFonts w:ascii="Din" w:eastAsia="Times New Roman" w:hAnsi="Din" w:cs="Segoe UI"/>
          <w:sz w:val="22"/>
          <w:szCs w:val="22"/>
          <w:u w:val="single"/>
          <w:lang w:eastAsia="en-US"/>
        </w:rPr>
        <w:fldChar w:fldCharType="end"/>
      </w:r>
      <w:r w:rsidRPr="004A45C3">
        <w:rPr>
          <w:rFonts w:ascii="Din" w:eastAsia="Times New Roman" w:hAnsi="Din" w:cs="Segoe UI"/>
          <w:sz w:val="22"/>
          <w:szCs w:val="22"/>
          <w:lang w:eastAsia="en-US"/>
        </w:rPr>
        <w:tab/>
        <w:t xml:space="preserve">No </w:t>
      </w:r>
      <w:r w:rsidRPr="004A45C3">
        <w:rPr>
          <w:rFonts w:ascii="Din" w:eastAsia="Times New Roman" w:hAnsi="Din" w:cs="Segoe UI"/>
          <w:sz w:val="22"/>
          <w:szCs w:val="22"/>
          <w:u w:val="single"/>
          <w:lang w:eastAsia="en-US"/>
        </w:rPr>
        <w:t>__</w:t>
      </w:r>
    </w:p>
    <w:p w14:paraId="2960D95E" w14:textId="77777777" w:rsidR="006C7F1E" w:rsidRPr="004A45C3"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____________________________________________________________________________________________</w:t>
      </w:r>
    </w:p>
    <w:p w14:paraId="5C49A3C2" w14:textId="77777777" w:rsidR="00CB1231" w:rsidRDefault="00E86FA1" w:rsidP="0045480D">
      <w:pPr>
        <w:spacing w:before="120" w:after="120" w:line="140" w:lineRule="atLeast"/>
        <w:ind w:hanging="4"/>
        <w:rPr>
          <w:rFonts w:ascii="Din" w:eastAsia="Times New Roman" w:hAnsi="Din" w:cs="Segoe UI"/>
          <w:sz w:val="22"/>
          <w:szCs w:val="22"/>
          <w:lang w:eastAsia="en-US"/>
        </w:rPr>
      </w:pPr>
      <w:r w:rsidRPr="004A45C3">
        <w:rPr>
          <w:rFonts w:ascii="Din" w:eastAsia="Times New Roman" w:hAnsi="Din" w:cs="Segoe UI"/>
          <w:sz w:val="22"/>
          <w:szCs w:val="22"/>
          <w:lang w:eastAsia="en-US"/>
        </w:rPr>
        <w:t>(f)  Relationship to anyone holding appointive office currently or in the previous 2 years; spouse, father, mother,</w:t>
      </w:r>
      <w:r w:rsidR="0025357D"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t>son, or daughter.</w:t>
      </w:r>
    </w:p>
    <w:p w14:paraId="56677E95" w14:textId="7021D086" w:rsidR="006C7F1E" w:rsidRPr="004A45C3"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 xml:space="preserve">Yes </w:t>
      </w:r>
      <w:r w:rsidRPr="004A45C3">
        <w:rPr>
          <w:rFonts w:ascii="Din" w:eastAsia="Times New Roman" w:hAnsi="Din" w:cs="Segoe UI"/>
          <w:sz w:val="22"/>
          <w:szCs w:val="22"/>
          <w:u w:val="single"/>
          <w:lang w:eastAsia="en-US"/>
        </w:rPr>
        <w:fldChar w:fldCharType="begin">
          <w:ffData>
            <w:name w:val="Text24"/>
            <w:enabled/>
            <w:calcOnExit w:val="0"/>
            <w:textInput/>
          </w:ffData>
        </w:fldChar>
      </w:r>
      <w:r w:rsidRPr="004A45C3">
        <w:rPr>
          <w:rFonts w:ascii="Din" w:eastAsia="Times New Roman" w:hAnsi="Din" w:cs="Segoe UI"/>
          <w:sz w:val="22"/>
          <w:szCs w:val="22"/>
          <w:u w:val="single"/>
          <w:lang w:eastAsia="en-US"/>
        </w:rPr>
        <w:instrText xml:space="preserve"> FORMTEXT </w:instrText>
      </w:r>
      <w:r w:rsidRPr="004A45C3">
        <w:rPr>
          <w:rFonts w:ascii="Din" w:eastAsia="Times New Roman" w:hAnsi="Din" w:cs="Segoe UI"/>
          <w:sz w:val="22"/>
          <w:szCs w:val="22"/>
          <w:u w:val="single"/>
          <w:lang w:eastAsia="en-US"/>
        </w:rPr>
      </w:r>
      <w:r w:rsidRPr="004A45C3">
        <w:rPr>
          <w:rFonts w:ascii="Din" w:eastAsia="Times New Roman" w:hAnsi="Din" w:cs="Segoe UI"/>
          <w:sz w:val="22"/>
          <w:szCs w:val="22"/>
          <w:u w:val="single"/>
          <w:lang w:eastAsia="en-US"/>
        </w:rPr>
        <w:fldChar w:fldCharType="separate"/>
      </w:r>
      <w:r w:rsidRPr="004A45C3">
        <w:rPr>
          <w:rFonts w:ascii="Din" w:eastAsia="Times New Roman" w:hAnsi="Din" w:cs="Segoe UI"/>
          <w:sz w:val="22"/>
          <w:szCs w:val="22"/>
          <w:u w:val="single"/>
          <w:lang w:eastAsia="en-US"/>
        </w:rPr>
        <w:t xml:space="preserve">     </w:t>
      </w:r>
      <w:r w:rsidRPr="004A45C3">
        <w:rPr>
          <w:rFonts w:ascii="Din" w:eastAsia="Times New Roman" w:hAnsi="Din" w:cs="Segoe UI"/>
          <w:sz w:val="22"/>
          <w:szCs w:val="22"/>
          <w:u w:val="single"/>
          <w:lang w:eastAsia="en-US"/>
        </w:rPr>
        <w:fldChar w:fldCharType="end"/>
      </w:r>
      <w:r w:rsidRPr="004A45C3">
        <w:rPr>
          <w:rFonts w:ascii="Din" w:eastAsia="Times New Roman" w:hAnsi="Din" w:cs="Segoe UI"/>
          <w:sz w:val="22"/>
          <w:szCs w:val="22"/>
          <w:lang w:eastAsia="en-US"/>
        </w:rPr>
        <w:tab/>
        <w:t xml:space="preserve">No </w:t>
      </w:r>
      <w:r w:rsidRPr="004A45C3">
        <w:rPr>
          <w:rFonts w:ascii="Din" w:eastAsia="Times New Roman" w:hAnsi="Din" w:cs="Segoe UI"/>
          <w:sz w:val="22"/>
          <w:szCs w:val="22"/>
          <w:u w:val="single"/>
          <w:lang w:eastAsia="en-US"/>
        </w:rPr>
        <w:t>__</w:t>
      </w:r>
      <w:r w:rsidRPr="004A45C3">
        <w:rPr>
          <w:rFonts w:ascii="Din" w:eastAsia="Times New Roman" w:hAnsi="Din" w:cs="Segoe UI"/>
          <w:vanish/>
          <w:sz w:val="22"/>
          <w:szCs w:val="22"/>
          <w:u w:val="single"/>
          <w:lang w:eastAsia="en-US"/>
        </w:rPr>
        <w:t>.</w:t>
      </w:r>
    </w:p>
    <w:p w14:paraId="5B700533" w14:textId="77777777" w:rsidR="006C7F1E" w:rsidRPr="004A45C3"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____________________________________________________________________________________________</w:t>
      </w:r>
    </w:p>
    <w:p w14:paraId="4DC5DF1E" w14:textId="77777777" w:rsidR="00CB1231" w:rsidRDefault="00E86FA1" w:rsidP="00CB1231">
      <w:pPr>
        <w:spacing w:before="120" w:after="120" w:line="140" w:lineRule="atLeast"/>
        <w:ind w:hanging="4"/>
        <w:rPr>
          <w:rFonts w:ascii="Din" w:eastAsia="Times New Roman" w:hAnsi="Din" w:cs="Segoe UI"/>
          <w:sz w:val="22"/>
          <w:szCs w:val="22"/>
          <w:lang w:eastAsia="en-US"/>
        </w:rPr>
      </w:pPr>
      <w:r w:rsidRPr="004A45C3">
        <w:rPr>
          <w:rFonts w:ascii="Din" w:eastAsia="Times New Roman" w:hAnsi="Din" w:cs="Segoe UI"/>
          <w:sz w:val="22"/>
          <w:szCs w:val="22"/>
          <w:lang w:eastAsia="en-US"/>
        </w:rPr>
        <w:t>(g)  Employment, currently or in the previous 3 years, as or by any registered lobbyist of the State government.</w:t>
      </w:r>
    </w:p>
    <w:p w14:paraId="39245572" w14:textId="25126553" w:rsidR="006C7F1E" w:rsidRPr="004A45C3"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 xml:space="preserve">Yes </w:t>
      </w:r>
      <w:r w:rsidRPr="004A45C3">
        <w:rPr>
          <w:rFonts w:ascii="Din" w:eastAsia="Times New Roman" w:hAnsi="Din" w:cs="Segoe UI"/>
          <w:sz w:val="22"/>
          <w:szCs w:val="22"/>
          <w:u w:val="single"/>
          <w:lang w:eastAsia="en-US"/>
        </w:rPr>
        <w:fldChar w:fldCharType="begin">
          <w:ffData>
            <w:name w:val="Text24"/>
            <w:enabled/>
            <w:calcOnExit w:val="0"/>
            <w:textInput/>
          </w:ffData>
        </w:fldChar>
      </w:r>
      <w:r w:rsidRPr="004A45C3">
        <w:rPr>
          <w:rFonts w:ascii="Din" w:eastAsia="Times New Roman" w:hAnsi="Din" w:cs="Segoe UI"/>
          <w:sz w:val="22"/>
          <w:szCs w:val="22"/>
          <w:u w:val="single"/>
          <w:lang w:eastAsia="en-US"/>
        </w:rPr>
        <w:instrText xml:space="preserve"> FORMTEXT </w:instrText>
      </w:r>
      <w:r w:rsidRPr="004A45C3">
        <w:rPr>
          <w:rFonts w:ascii="Din" w:eastAsia="Times New Roman" w:hAnsi="Din" w:cs="Segoe UI"/>
          <w:sz w:val="22"/>
          <w:szCs w:val="22"/>
          <w:u w:val="single"/>
          <w:lang w:eastAsia="en-US"/>
        </w:rPr>
      </w:r>
      <w:r w:rsidRPr="004A45C3">
        <w:rPr>
          <w:rFonts w:ascii="Din" w:eastAsia="Times New Roman" w:hAnsi="Din" w:cs="Segoe UI"/>
          <w:sz w:val="22"/>
          <w:szCs w:val="22"/>
          <w:u w:val="single"/>
          <w:lang w:eastAsia="en-US"/>
        </w:rPr>
        <w:fldChar w:fldCharType="separate"/>
      </w:r>
      <w:r w:rsidRPr="004A45C3">
        <w:rPr>
          <w:rFonts w:ascii="Din" w:eastAsia="Times New Roman" w:hAnsi="Din" w:cs="Segoe UI"/>
          <w:sz w:val="22"/>
          <w:szCs w:val="22"/>
          <w:u w:val="single"/>
          <w:lang w:eastAsia="en-US"/>
        </w:rPr>
        <w:t xml:space="preserve">     </w:t>
      </w:r>
      <w:r w:rsidRPr="004A45C3">
        <w:rPr>
          <w:rFonts w:ascii="Din" w:eastAsia="Times New Roman" w:hAnsi="Din" w:cs="Segoe UI"/>
          <w:sz w:val="22"/>
          <w:szCs w:val="22"/>
          <w:u w:val="single"/>
          <w:lang w:eastAsia="en-US"/>
        </w:rPr>
        <w:fldChar w:fldCharType="end"/>
      </w:r>
      <w:r w:rsidRPr="004A45C3">
        <w:rPr>
          <w:rFonts w:ascii="Din" w:eastAsia="Times New Roman" w:hAnsi="Din" w:cs="Segoe UI"/>
          <w:sz w:val="22"/>
          <w:szCs w:val="22"/>
          <w:lang w:eastAsia="en-US"/>
        </w:rPr>
        <w:tab/>
        <w:t xml:space="preserve">No </w:t>
      </w:r>
      <w:r w:rsidRPr="004A45C3">
        <w:rPr>
          <w:rFonts w:ascii="Din" w:eastAsia="Times New Roman" w:hAnsi="Din" w:cs="Segoe UI"/>
          <w:sz w:val="22"/>
          <w:szCs w:val="22"/>
          <w:u w:val="single"/>
          <w:lang w:eastAsia="en-US"/>
        </w:rPr>
        <w:t>__</w:t>
      </w:r>
      <w:r w:rsidRPr="004A45C3">
        <w:rPr>
          <w:rFonts w:ascii="Din" w:eastAsia="Times New Roman" w:hAnsi="Din" w:cs="Segoe UI"/>
          <w:vanish/>
          <w:sz w:val="22"/>
          <w:szCs w:val="22"/>
          <w:u w:val="single"/>
          <w:lang w:eastAsia="en-US"/>
        </w:rPr>
        <w:t>.</w:t>
      </w:r>
    </w:p>
    <w:p w14:paraId="41EECE28" w14:textId="77777777" w:rsidR="006C7F1E" w:rsidRPr="004A45C3"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____________________________________________________________________________________________</w:t>
      </w:r>
    </w:p>
    <w:p w14:paraId="43F45F6E" w14:textId="77777777" w:rsidR="00CB1231" w:rsidRDefault="00E86FA1" w:rsidP="0045480D">
      <w:pPr>
        <w:spacing w:before="120" w:after="120" w:line="140" w:lineRule="atLeast"/>
        <w:ind w:hanging="4"/>
        <w:rPr>
          <w:rFonts w:ascii="Din" w:eastAsia="Times New Roman" w:hAnsi="Din" w:cs="Segoe UI"/>
          <w:sz w:val="22"/>
          <w:szCs w:val="22"/>
          <w:lang w:eastAsia="en-US"/>
        </w:rPr>
      </w:pPr>
      <w:r w:rsidRPr="004A45C3">
        <w:rPr>
          <w:rFonts w:ascii="Din" w:eastAsia="Times New Roman" w:hAnsi="Din" w:cs="Segoe UI"/>
          <w:sz w:val="22"/>
          <w:szCs w:val="22"/>
          <w:lang w:eastAsia="en-US"/>
        </w:rPr>
        <w:t>(h)  Relationship to anyone who is or was a registered lobbyist in the previous 2 years; spouse, father, mother,</w:t>
      </w:r>
      <w:r w:rsidR="0025357D"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t>son, or daughter.</w:t>
      </w:r>
    </w:p>
    <w:p w14:paraId="7FE177F8" w14:textId="524BE09A" w:rsidR="006C7F1E" w:rsidRPr="004A45C3"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 xml:space="preserve">Yes </w:t>
      </w:r>
      <w:r w:rsidRPr="004A45C3">
        <w:rPr>
          <w:rFonts w:ascii="Din" w:eastAsia="Times New Roman" w:hAnsi="Din" w:cs="Segoe UI"/>
          <w:sz w:val="22"/>
          <w:szCs w:val="22"/>
          <w:u w:val="single"/>
          <w:lang w:eastAsia="en-US"/>
        </w:rPr>
        <w:fldChar w:fldCharType="begin">
          <w:ffData>
            <w:name w:val="Text24"/>
            <w:enabled/>
            <w:calcOnExit w:val="0"/>
            <w:textInput/>
          </w:ffData>
        </w:fldChar>
      </w:r>
      <w:r w:rsidRPr="004A45C3">
        <w:rPr>
          <w:rFonts w:ascii="Din" w:eastAsia="Times New Roman" w:hAnsi="Din" w:cs="Segoe UI"/>
          <w:sz w:val="22"/>
          <w:szCs w:val="22"/>
          <w:u w:val="single"/>
          <w:lang w:eastAsia="en-US"/>
        </w:rPr>
        <w:instrText xml:space="preserve"> FORMTEXT </w:instrText>
      </w:r>
      <w:r w:rsidRPr="004A45C3">
        <w:rPr>
          <w:rFonts w:ascii="Din" w:eastAsia="Times New Roman" w:hAnsi="Din" w:cs="Segoe UI"/>
          <w:sz w:val="22"/>
          <w:szCs w:val="22"/>
          <w:u w:val="single"/>
          <w:lang w:eastAsia="en-US"/>
        </w:rPr>
      </w:r>
      <w:r w:rsidRPr="004A45C3">
        <w:rPr>
          <w:rFonts w:ascii="Din" w:eastAsia="Times New Roman" w:hAnsi="Din" w:cs="Segoe UI"/>
          <w:sz w:val="22"/>
          <w:szCs w:val="22"/>
          <w:u w:val="single"/>
          <w:lang w:eastAsia="en-US"/>
        </w:rPr>
        <w:fldChar w:fldCharType="separate"/>
      </w:r>
      <w:r w:rsidRPr="004A45C3">
        <w:rPr>
          <w:rFonts w:ascii="Din" w:eastAsia="Times New Roman" w:hAnsi="Din" w:cs="Segoe UI"/>
          <w:sz w:val="22"/>
          <w:szCs w:val="22"/>
          <w:u w:val="single"/>
          <w:lang w:eastAsia="en-US"/>
        </w:rPr>
        <w:t xml:space="preserve">     </w:t>
      </w:r>
      <w:r w:rsidRPr="004A45C3">
        <w:rPr>
          <w:rFonts w:ascii="Din" w:eastAsia="Times New Roman" w:hAnsi="Din" w:cs="Segoe UI"/>
          <w:sz w:val="22"/>
          <w:szCs w:val="22"/>
          <w:u w:val="single"/>
          <w:lang w:eastAsia="en-US"/>
        </w:rPr>
        <w:fldChar w:fldCharType="end"/>
      </w:r>
      <w:r w:rsidRPr="004A45C3">
        <w:rPr>
          <w:rFonts w:ascii="Din" w:eastAsia="Times New Roman" w:hAnsi="Din" w:cs="Segoe UI"/>
          <w:sz w:val="22"/>
          <w:szCs w:val="22"/>
          <w:lang w:eastAsia="en-US"/>
        </w:rPr>
        <w:tab/>
        <w:t xml:space="preserve">No </w:t>
      </w:r>
      <w:r w:rsidRPr="004A45C3">
        <w:rPr>
          <w:rFonts w:ascii="Din" w:eastAsia="Times New Roman" w:hAnsi="Din" w:cs="Segoe UI"/>
          <w:sz w:val="22"/>
          <w:szCs w:val="22"/>
          <w:u w:val="single"/>
          <w:lang w:eastAsia="en-US"/>
        </w:rPr>
        <w:t>__</w:t>
      </w:r>
      <w:r w:rsidRPr="004A45C3">
        <w:rPr>
          <w:rFonts w:ascii="Din" w:eastAsia="Times New Roman" w:hAnsi="Din" w:cs="Segoe UI"/>
          <w:vanish/>
          <w:sz w:val="22"/>
          <w:szCs w:val="22"/>
          <w:u w:val="single"/>
          <w:lang w:eastAsia="en-US"/>
        </w:rPr>
        <w:t>.</w:t>
      </w:r>
    </w:p>
    <w:p w14:paraId="07C44F32" w14:textId="77777777" w:rsidR="006C7F1E" w:rsidRPr="004A45C3"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________________________________________________________________________________________</w:t>
      </w:r>
    </w:p>
    <w:p w14:paraId="364FF672" w14:textId="77777777" w:rsidR="00CB1231" w:rsidRDefault="00E86FA1" w:rsidP="00CB1231">
      <w:pPr>
        <w:spacing w:before="120" w:after="120" w:line="140" w:lineRule="atLeast"/>
        <w:ind w:hanging="4"/>
        <w:rPr>
          <w:rFonts w:ascii="Din" w:eastAsia="Times New Roman" w:hAnsi="Din" w:cs="Segoe UI"/>
          <w:sz w:val="22"/>
          <w:szCs w:val="22"/>
          <w:lang w:eastAsia="en-US"/>
        </w:rPr>
      </w:pPr>
      <w:r w:rsidRPr="004A45C3">
        <w:rPr>
          <w:rFonts w:ascii="Din" w:eastAsia="Times New Roman" w:hAnsi="Din" w:cs="Segoe UI"/>
          <w:sz w:val="22"/>
          <w:szCs w:val="22"/>
          <w:lang w:eastAsia="en-US"/>
        </w:rPr>
        <w:t>(i)  Compensated employment, currently or in the previous 3 years,  by any  registered  election  or  reelection committee registered with  the Secretary of State or any county clerk of the State of Illinois, or any political</w:t>
      </w:r>
      <w:r w:rsidR="00C118E4"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t>action committee registered with either the Secretary of State or the Federal Board of Elections.</w:t>
      </w:r>
    </w:p>
    <w:p w14:paraId="447CA731" w14:textId="0F39C53A" w:rsidR="006C7F1E" w:rsidRPr="004A45C3"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 xml:space="preserve">Yes </w:t>
      </w:r>
      <w:r w:rsidRPr="004A45C3">
        <w:rPr>
          <w:rFonts w:ascii="Din" w:eastAsia="Times New Roman" w:hAnsi="Din" w:cs="Segoe UI"/>
          <w:sz w:val="22"/>
          <w:szCs w:val="22"/>
          <w:u w:val="single"/>
          <w:lang w:eastAsia="en-US"/>
        </w:rPr>
        <w:fldChar w:fldCharType="begin">
          <w:ffData>
            <w:name w:val="Text24"/>
            <w:enabled/>
            <w:calcOnExit w:val="0"/>
            <w:textInput/>
          </w:ffData>
        </w:fldChar>
      </w:r>
      <w:r w:rsidRPr="004A45C3">
        <w:rPr>
          <w:rFonts w:ascii="Din" w:eastAsia="Times New Roman" w:hAnsi="Din" w:cs="Segoe UI"/>
          <w:sz w:val="22"/>
          <w:szCs w:val="22"/>
          <w:u w:val="single"/>
          <w:lang w:eastAsia="en-US"/>
        </w:rPr>
        <w:instrText xml:space="preserve"> FORMTEXT </w:instrText>
      </w:r>
      <w:r w:rsidRPr="004A45C3">
        <w:rPr>
          <w:rFonts w:ascii="Din" w:eastAsia="Times New Roman" w:hAnsi="Din" w:cs="Segoe UI"/>
          <w:sz w:val="22"/>
          <w:szCs w:val="22"/>
          <w:u w:val="single"/>
          <w:lang w:eastAsia="en-US"/>
        </w:rPr>
      </w:r>
      <w:r w:rsidRPr="004A45C3">
        <w:rPr>
          <w:rFonts w:ascii="Din" w:eastAsia="Times New Roman" w:hAnsi="Din" w:cs="Segoe UI"/>
          <w:sz w:val="22"/>
          <w:szCs w:val="22"/>
          <w:u w:val="single"/>
          <w:lang w:eastAsia="en-US"/>
        </w:rPr>
        <w:fldChar w:fldCharType="separate"/>
      </w:r>
      <w:r w:rsidRPr="004A45C3">
        <w:rPr>
          <w:rFonts w:ascii="Din" w:eastAsia="Times New Roman" w:hAnsi="Din" w:cs="Segoe UI"/>
          <w:sz w:val="22"/>
          <w:szCs w:val="22"/>
          <w:u w:val="single"/>
          <w:lang w:eastAsia="en-US"/>
        </w:rPr>
        <w:t xml:space="preserve">     </w:t>
      </w:r>
      <w:r w:rsidRPr="004A45C3">
        <w:rPr>
          <w:rFonts w:ascii="Din" w:eastAsia="Times New Roman" w:hAnsi="Din" w:cs="Segoe UI"/>
          <w:sz w:val="22"/>
          <w:szCs w:val="22"/>
          <w:u w:val="single"/>
          <w:lang w:eastAsia="en-US"/>
        </w:rPr>
        <w:fldChar w:fldCharType="end"/>
      </w:r>
      <w:r w:rsidRPr="004A45C3">
        <w:rPr>
          <w:rFonts w:ascii="Din" w:eastAsia="Times New Roman" w:hAnsi="Din" w:cs="Segoe UI"/>
          <w:sz w:val="22"/>
          <w:szCs w:val="22"/>
          <w:lang w:eastAsia="en-US"/>
        </w:rPr>
        <w:tab/>
        <w:t xml:space="preserve">No </w:t>
      </w:r>
      <w:r w:rsidRPr="004A45C3">
        <w:rPr>
          <w:rFonts w:ascii="Din" w:eastAsia="Times New Roman" w:hAnsi="Din" w:cs="Segoe UI"/>
          <w:sz w:val="22"/>
          <w:szCs w:val="22"/>
          <w:u w:val="single"/>
          <w:lang w:eastAsia="en-US"/>
        </w:rPr>
        <w:t>__</w:t>
      </w:r>
      <w:r w:rsidRPr="004A45C3">
        <w:rPr>
          <w:rFonts w:ascii="Din" w:eastAsia="Times New Roman" w:hAnsi="Din" w:cs="Segoe UI"/>
          <w:vanish/>
          <w:sz w:val="22"/>
          <w:szCs w:val="22"/>
          <w:u w:val="single"/>
          <w:lang w:eastAsia="en-US"/>
        </w:rPr>
        <w:t>.</w:t>
      </w:r>
    </w:p>
    <w:p w14:paraId="7D26E1A9" w14:textId="77777777" w:rsidR="006C7F1E" w:rsidRPr="004A45C3"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________________________________________________________________________________________</w:t>
      </w:r>
    </w:p>
    <w:p w14:paraId="57DBA4A4" w14:textId="77777777" w:rsidR="00CB1231" w:rsidRDefault="00E86FA1" w:rsidP="0045480D">
      <w:pPr>
        <w:spacing w:before="120" w:after="120" w:line="140" w:lineRule="atLeast"/>
        <w:ind w:hanging="4"/>
        <w:rPr>
          <w:rFonts w:ascii="Din" w:eastAsia="Times New Roman" w:hAnsi="Din" w:cs="Segoe UI"/>
          <w:sz w:val="22"/>
          <w:szCs w:val="22"/>
          <w:lang w:eastAsia="en-US"/>
        </w:rPr>
      </w:pPr>
      <w:r w:rsidRPr="004A45C3">
        <w:rPr>
          <w:rFonts w:ascii="Din" w:eastAsia="Times New Roman" w:hAnsi="Din" w:cs="Segoe UI"/>
          <w:sz w:val="22"/>
          <w:szCs w:val="22"/>
          <w:lang w:eastAsia="en-US"/>
        </w:rPr>
        <w:tab/>
        <w:t>(j)  Relationship to anyone; spouse, father, mother, son, or daughter; who was a compensated employee in the last 2</w:t>
      </w:r>
      <w:r w:rsidR="00C118E4"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t>years by any registered election or re-election committee registered with the Secretary of State or any county clerk of</w:t>
      </w:r>
      <w:r w:rsidR="00C118E4"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t>the State of Illinois,  or any political action  committee registered with either the Secretary of State or the Federal Board</w:t>
      </w:r>
      <w:r w:rsidR="00C118E4"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t>of Elections.</w:t>
      </w:r>
    </w:p>
    <w:p w14:paraId="66F0F8B5" w14:textId="33A83A91" w:rsidR="006C7F1E" w:rsidRPr="004A45C3"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 xml:space="preserve">Yes </w:t>
      </w:r>
      <w:r w:rsidRPr="004A45C3">
        <w:rPr>
          <w:rFonts w:ascii="Din" w:eastAsia="Times New Roman" w:hAnsi="Din" w:cs="Segoe UI"/>
          <w:sz w:val="22"/>
          <w:szCs w:val="22"/>
          <w:u w:val="single"/>
          <w:lang w:eastAsia="en-US"/>
        </w:rPr>
        <w:fldChar w:fldCharType="begin">
          <w:ffData>
            <w:name w:val="Text24"/>
            <w:enabled/>
            <w:calcOnExit w:val="0"/>
            <w:textInput/>
          </w:ffData>
        </w:fldChar>
      </w:r>
      <w:r w:rsidRPr="004A45C3">
        <w:rPr>
          <w:rFonts w:ascii="Din" w:eastAsia="Times New Roman" w:hAnsi="Din" w:cs="Segoe UI"/>
          <w:sz w:val="22"/>
          <w:szCs w:val="22"/>
          <w:u w:val="single"/>
          <w:lang w:eastAsia="en-US"/>
        </w:rPr>
        <w:instrText xml:space="preserve"> FORMTEXT </w:instrText>
      </w:r>
      <w:r w:rsidRPr="004A45C3">
        <w:rPr>
          <w:rFonts w:ascii="Din" w:eastAsia="Times New Roman" w:hAnsi="Din" w:cs="Segoe UI"/>
          <w:sz w:val="22"/>
          <w:szCs w:val="22"/>
          <w:u w:val="single"/>
          <w:lang w:eastAsia="en-US"/>
        </w:rPr>
      </w:r>
      <w:r w:rsidRPr="004A45C3">
        <w:rPr>
          <w:rFonts w:ascii="Din" w:eastAsia="Times New Roman" w:hAnsi="Din" w:cs="Segoe UI"/>
          <w:sz w:val="22"/>
          <w:szCs w:val="22"/>
          <w:u w:val="single"/>
          <w:lang w:eastAsia="en-US"/>
        </w:rPr>
        <w:fldChar w:fldCharType="separate"/>
      </w:r>
      <w:r w:rsidRPr="004A45C3">
        <w:rPr>
          <w:rFonts w:ascii="Din" w:eastAsia="Times New Roman" w:hAnsi="Din" w:cs="Segoe UI"/>
          <w:sz w:val="22"/>
          <w:szCs w:val="22"/>
          <w:u w:val="single"/>
          <w:lang w:eastAsia="en-US"/>
        </w:rPr>
        <w:t xml:space="preserve">     </w:t>
      </w:r>
      <w:r w:rsidRPr="004A45C3">
        <w:rPr>
          <w:rFonts w:ascii="Din" w:eastAsia="Times New Roman" w:hAnsi="Din" w:cs="Segoe UI"/>
          <w:sz w:val="22"/>
          <w:szCs w:val="22"/>
          <w:u w:val="single"/>
          <w:lang w:eastAsia="en-US"/>
        </w:rPr>
        <w:fldChar w:fldCharType="end"/>
      </w:r>
      <w:r w:rsidRPr="004A45C3">
        <w:rPr>
          <w:rFonts w:ascii="Din" w:eastAsia="Times New Roman" w:hAnsi="Din" w:cs="Segoe UI"/>
          <w:sz w:val="22"/>
          <w:szCs w:val="22"/>
          <w:lang w:eastAsia="en-US"/>
        </w:rPr>
        <w:tab/>
        <w:t xml:space="preserve">No </w:t>
      </w:r>
      <w:r w:rsidRPr="004A45C3">
        <w:rPr>
          <w:rFonts w:ascii="Din" w:eastAsia="Times New Roman" w:hAnsi="Din" w:cs="Segoe UI"/>
          <w:sz w:val="22"/>
          <w:szCs w:val="22"/>
          <w:u w:val="single"/>
          <w:lang w:eastAsia="en-US"/>
        </w:rPr>
        <w:t>__</w:t>
      </w:r>
      <w:r w:rsidRPr="004A45C3">
        <w:rPr>
          <w:rFonts w:ascii="Din" w:eastAsia="Times New Roman" w:hAnsi="Din" w:cs="Segoe UI"/>
          <w:vanish/>
          <w:sz w:val="22"/>
          <w:szCs w:val="22"/>
          <w:u w:val="single"/>
          <w:lang w:eastAsia="en-US"/>
        </w:rPr>
        <w:t>.</w:t>
      </w:r>
    </w:p>
    <w:p w14:paraId="2EB52EAB" w14:textId="69ECBED8" w:rsidR="006C7F1E" w:rsidRPr="004A45C3"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________________________________________________________________________________________</w:t>
      </w:r>
    </w:p>
    <w:p w14:paraId="70081A26" w14:textId="3A625709" w:rsidR="006C7F1E" w:rsidRPr="004A45C3" w:rsidRDefault="00E86FA1" w:rsidP="00CC0BDE">
      <w:pPr>
        <w:spacing w:before="120" w:after="120" w:line="140" w:lineRule="atLeast"/>
        <w:rPr>
          <w:rFonts w:ascii="Din" w:eastAsia="Times New Roman" w:hAnsi="Din" w:cs="Segoe UI"/>
          <w:sz w:val="22"/>
          <w:szCs w:val="22"/>
          <w:lang w:eastAsia="en-US"/>
        </w:rPr>
      </w:pPr>
      <w:r w:rsidRPr="004A45C3">
        <w:rPr>
          <w:rFonts w:ascii="Din" w:eastAsia="Times New Roman" w:hAnsi="Din" w:cs="Segoe UI"/>
          <w:b/>
          <w:sz w:val="22"/>
          <w:szCs w:val="22"/>
          <w:lang w:eastAsia="en-US"/>
        </w:rPr>
        <w:t xml:space="preserve">3.  Communication Disclosure. </w:t>
      </w:r>
      <w:r w:rsidRPr="004A45C3">
        <w:rPr>
          <w:rFonts w:ascii="Din" w:eastAsia="Times New Roman" w:hAnsi="Din" w:cs="Segoe UI"/>
          <w:sz w:val="22"/>
          <w:szCs w:val="22"/>
          <w:lang w:eastAsia="en-US"/>
        </w:rPr>
        <w:t xml:space="preserve"> </w:t>
      </w:r>
    </w:p>
    <w:p w14:paraId="0B9657B9" w14:textId="69B1C3B1" w:rsidR="006C7F1E" w:rsidRPr="004A45C3" w:rsidRDefault="00E86FA1" w:rsidP="00CC0BDE">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Disclose the name and address of each lobbyist and other agent of the bidder or offeror who is not identified in Section 2 of this form, who is has communicated, is communicating, or may communicate with any State officer or employee concerning the bid or offer.  This disclosure is a continuing obligation and must be promptly supplemented for accuracy throughout the process and throughout the term of the contract.  If no person is identified, enter “None” on the line below:</w:t>
      </w:r>
    </w:p>
    <w:p w14:paraId="47F52442" w14:textId="43E6C71C" w:rsidR="006C7F1E" w:rsidRPr="004A45C3" w:rsidRDefault="00E86FA1" w:rsidP="00CB1231">
      <w:pPr>
        <w:spacing w:before="120" w:after="120" w:line="140" w:lineRule="atLeast"/>
        <w:ind w:left="720"/>
        <w:rPr>
          <w:rFonts w:ascii="Din" w:eastAsia="Times New Roman" w:hAnsi="Din" w:cs="Segoe UI"/>
          <w:sz w:val="22"/>
          <w:szCs w:val="22"/>
          <w:u w:val="single"/>
          <w:lang w:eastAsia="en-US"/>
        </w:rPr>
      </w:pPr>
      <w:r w:rsidRPr="004A45C3">
        <w:rPr>
          <w:rFonts w:ascii="Din" w:eastAsia="Times New Roman" w:hAnsi="Din" w:cs="Segoe UI"/>
          <w:sz w:val="22"/>
          <w:szCs w:val="22"/>
          <w:lang w:eastAsia="en-US"/>
        </w:rPr>
        <w:t xml:space="preserve">Name and address of person(s):  </w:t>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t xml:space="preserve">                </w:t>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p>
    <w:p w14:paraId="3B07C39D" w14:textId="20480ADC" w:rsidR="006C7F1E" w:rsidRPr="004A45C3" w:rsidRDefault="00E86FA1" w:rsidP="00CB1231">
      <w:pPr>
        <w:spacing w:before="120" w:after="120" w:line="140" w:lineRule="atLeast"/>
        <w:rPr>
          <w:rFonts w:ascii="Din" w:eastAsia="Times New Roman" w:hAnsi="Din" w:cs="Segoe UI"/>
          <w:sz w:val="22"/>
          <w:szCs w:val="22"/>
          <w:lang w:eastAsia="en-US"/>
        </w:rPr>
      </w:pPr>
      <w:r w:rsidRPr="004A45C3">
        <w:rPr>
          <w:rFonts w:ascii="Din" w:eastAsia="Times New Roman" w:hAnsi="Din" w:cs="Segoe UI"/>
          <w:b/>
          <w:sz w:val="22"/>
          <w:szCs w:val="22"/>
          <w:lang w:eastAsia="en-US"/>
        </w:rPr>
        <w:t xml:space="preserve">4.  Debarment Disclosure.  </w:t>
      </w:r>
      <w:r w:rsidRPr="004A45C3">
        <w:rPr>
          <w:rFonts w:ascii="Din" w:eastAsia="Times New Roman" w:hAnsi="Din" w:cs="Segoe UI"/>
          <w:sz w:val="22"/>
          <w:szCs w:val="22"/>
          <w:lang w:eastAsia="en-US"/>
        </w:rPr>
        <w:t>For each of the persons identified under Sections 2 and 3 of this form, disclose whether any of the following has occurred within the previous 10 years:  debarment from contracting with any governmental entity; professional licensure discipline; bankruptcies; adverse civil judgments and administrative findings; and criminal felony convictions.  This disclosure is a continuing obligation and must be promptly supplemented for accuracy throughout the procurement process and term of the contract.  If no person is identified, enter “None” on the line below</w:t>
      </w:r>
      <w:r w:rsidR="006B283C" w:rsidRPr="004A45C3">
        <w:rPr>
          <w:rFonts w:ascii="Din" w:eastAsia="Times New Roman" w:hAnsi="Din" w:cs="Segoe UI"/>
          <w:sz w:val="22"/>
          <w:szCs w:val="22"/>
          <w:lang w:eastAsia="en-US"/>
        </w:rPr>
        <w:t>:</w:t>
      </w:r>
    </w:p>
    <w:p w14:paraId="6EBFDD87" w14:textId="06D56740" w:rsidR="006C7F1E" w:rsidRPr="004A45C3" w:rsidRDefault="00E86FA1" w:rsidP="00CB1231">
      <w:pPr>
        <w:spacing w:before="120" w:after="120" w:line="140" w:lineRule="atLeast"/>
        <w:ind w:left="720"/>
        <w:rPr>
          <w:rFonts w:ascii="Din" w:eastAsia="Times New Roman" w:hAnsi="Din" w:cs="Segoe UI"/>
          <w:sz w:val="22"/>
          <w:szCs w:val="22"/>
          <w:u w:val="single"/>
          <w:lang w:eastAsia="en-US"/>
        </w:rPr>
      </w:pPr>
      <w:r w:rsidRPr="004A45C3">
        <w:rPr>
          <w:rFonts w:ascii="Din" w:eastAsia="Times New Roman" w:hAnsi="Din" w:cs="Segoe UI"/>
          <w:sz w:val="22"/>
          <w:szCs w:val="22"/>
          <w:lang w:eastAsia="en-US"/>
        </w:rPr>
        <w:t xml:space="preserve">Name of person(s):  </w:t>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p>
    <w:p w14:paraId="37FB69AF" w14:textId="67729D2C" w:rsidR="006C7F1E" w:rsidRPr="004A45C3" w:rsidRDefault="00E86FA1" w:rsidP="00E40604">
      <w:pPr>
        <w:spacing w:before="120" w:after="120" w:line="140" w:lineRule="atLeast"/>
        <w:ind w:left="720"/>
        <w:rPr>
          <w:rFonts w:ascii="Din" w:eastAsia="Times New Roman" w:hAnsi="Din" w:cs="Segoe UI"/>
          <w:sz w:val="22"/>
          <w:szCs w:val="22"/>
          <w:lang w:eastAsia="en-US"/>
        </w:rPr>
      </w:pPr>
      <w:r w:rsidRPr="004A45C3">
        <w:rPr>
          <w:rFonts w:ascii="Din" w:eastAsia="Times New Roman" w:hAnsi="Din" w:cs="Segoe UI"/>
          <w:sz w:val="22"/>
          <w:szCs w:val="22"/>
          <w:lang w:eastAsia="en-US"/>
        </w:rPr>
        <w:t xml:space="preserve">Nature of disclosure: </w:t>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t xml:space="preserve">                </w:t>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Pr="004A45C3">
        <w:rPr>
          <w:rFonts w:ascii="Din" w:eastAsia="Times New Roman" w:hAnsi="Din" w:cs="Segoe UI"/>
          <w:sz w:val="22"/>
          <w:szCs w:val="22"/>
          <w:u w:val="single"/>
          <w:lang w:eastAsia="en-US"/>
        </w:rPr>
        <w:tab/>
      </w:r>
      <w:r w:rsidR="00E40604" w:rsidRPr="004A45C3">
        <w:rPr>
          <w:rFonts w:ascii="Din" w:eastAsia="Times New Roman" w:hAnsi="Din" w:cs="Segoe UI"/>
          <w:sz w:val="22"/>
          <w:szCs w:val="22"/>
          <w:u w:val="single"/>
          <w:lang w:eastAsia="en-US"/>
        </w:rPr>
        <w:tab/>
      </w:r>
    </w:p>
    <w:p w14:paraId="43123005" w14:textId="77777777" w:rsidR="006C7F1E" w:rsidRPr="004A45C3" w:rsidRDefault="00E86FA1" w:rsidP="0045480D">
      <w:pPr>
        <w:spacing w:before="120" w:after="120" w:line="140" w:lineRule="atLeast"/>
        <w:ind w:right="-842"/>
        <w:rPr>
          <w:rFonts w:ascii="Din" w:eastAsia="Times New Roman" w:hAnsi="Din" w:cs="Segoe UI"/>
          <w:b/>
          <w:sz w:val="22"/>
          <w:szCs w:val="22"/>
          <w:lang w:eastAsia="en-US"/>
        </w:rPr>
      </w:pPr>
      <w:r w:rsidRPr="004A45C3">
        <w:rPr>
          <w:rFonts w:ascii="Din" w:eastAsia="Times New Roman" w:hAnsi="Din" w:cs="Segoe UI"/>
          <w:b/>
          <w:sz w:val="22"/>
          <w:szCs w:val="22"/>
          <w:lang w:eastAsia="en-US"/>
        </w:rPr>
        <w:t>APPLICABLE STATEMENT</w:t>
      </w:r>
    </w:p>
    <w:tbl>
      <w:tblPr>
        <w:tblW w:w="0" w:type="auto"/>
        <w:jc w:val="center"/>
        <w:tblLayout w:type="fixed"/>
        <w:tblLook w:val="0000" w:firstRow="0" w:lastRow="0" w:firstColumn="0" w:lastColumn="0" w:noHBand="0" w:noVBand="0"/>
      </w:tblPr>
      <w:tblGrid>
        <w:gridCol w:w="1908"/>
        <w:gridCol w:w="6210"/>
        <w:gridCol w:w="270"/>
        <w:gridCol w:w="990"/>
        <w:gridCol w:w="540"/>
      </w:tblGrid>
      <w:tr w:rsidR="006C7F1E" w:rsidRPr="004A45C3" w14:paraId="67960EF5" w14:textId="77777777">
        <w:trPr>
          <w:jc w:val="center"/>
        </w:trPr>
        <w:tc>
          <w:tcPr>
            <w:tcW w:w="9918" w:type="dxa"/>
            <w:gridSpan w:val="5"/>
            <w:tcBorders>
              <w:top w:val="single" w:sz="6" w:space="0" w:color="auto"/>
              <w:left w:val="single" w:sz="6" w:space="0" w:color="auto"/>
              <w:right w:val="single" w:sz="6" w:space="0" w:color="auto"/>
            </w:tcBorders>
          </w:tcPr>
          <w:p w14:paraId="5D10C658" w14:textId="0771543E" w:rsidR="006C7F1E" w:rsidRPr="004A45C3" w:rsidRDefault="00E86FA1" w:rsidP="0045480D">
            <w:pPr>
              <w:spacing w:before="120" w:after="120" w:line="140" w:lineRule="atLeast"/>
              <w:rPr>
                <w:rFonts w:ascii="Din" w:eastAsia="Times New Roman" w:hAnsi="Din" w:cs="Segoe UI"/>
                <w:b/>
                <w:sz w:val="22"/>
                <w:szCs w:val="22"/>
                <w:lang w:eastAsia="en-US"/>
              </w:rPr>
            </w:pPr>
            <w:r w:rsidRPr="004A45C3">
              <w:rPr>
                <w:rFonts w:ascii="Din" w:eastAsia="Times New Roman" w:hAnsi="Din" w:cs="Segoe UI"/>
                <w:b/>
                <w:sz w:val="22"/>
                <w:szCs w:val="22"/>
                <w:lang w:eastAsia="en-US"/>
              </w:rPr>
              <w:t xml:space="preserve">This Disclosure Form A is submitted on behalf of the INDIVIDUAL named on previous page.  Under penalty of perjury, I certify the contents of this disclosure to be true and accurate to the best of my knowledge. </w:t>
            </w:r>
          </w:p>
        </w:tc>
      </w:tr>
      <w:tr w:rsidR="006C7F1E" w:rsidRPr="004A45C3" w14:paraId="23DB377E" w14:textId="77777777" w:rsidTr="00E40604">
        <w:trPr>
          <w:trHeight w:hRule="exact" w:val="639"/>
          <w:jc w:val="center"/>
        </w:trPr>
        <w:tc>
          <w:tcPr>
            <w:tcW w:w="1908" w:type="dxa"/>
            <w:tcBorders>
              <w:left w:val="single" w:sz="6" w:space="0" w:color="auto"/>
            </w:tcBorders>
          </w:tcPr>
          <w:p w14:paraId="02C8C9EA"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 xml:space="preserve">Completed by: </w:t>
            </w:r>
            <w:r w:rsidRPr="004A45C3">
              <w:rPr>
                <w:rFonts w:ascii="Din" w:eastAsia="Times New Roman" w:hAnsi="Din" w:cs="Segoe UI"/>
                <w:sz w:val="22"/>
                <w:szCs w:val="22"/>
                <w:lang w:eastAsia="en-US"/>
              </w:rPr>
              <w:fldChar w:fldCharType="begin">
                <w:ffData>
                  <w:name w:val="Check1"/>
                  <w:enabled/>
                  <w:calcOnExit w:val="0"/>
                  <w:checkBox>
                    <w:sizeAuto/>
                    <w:default w:val="0"/>
                  </w:checkBox>
                </w:ffData>
              </w:fldChar>
            </w:r>
            <w:r w:rsidRPr="004A45C3">
              <w:rPr>
                <w:rFonts w:ascii="Din" w:eastAsia="Times New Roman" w:hAnsi="Din" w:cs="Segoe UI"/>
                <w:sz w:val="22"/>
                <w:szCs w:val="22"/>
                <w:lang w:eastAsia="en-US"/>
              </w:rPr>
              <w:instrText xml:space="preserve"> FORMCHECKBOX </w:instrText>
            </w:r>
            <w:r w:rsidRPr="004A45C3">
              <w:rPr>
                <w:rFonts w:ascii="Din" w:eastAsia="Times New Roman" w:hAnsi="Din" w:cs="Segoe UI"/>
                <w:sz w:val="22"/>
                <w:szCs w:val="22"/>
                <w:lang w:eastAsia="en-US"/>
              </w:rPr>
            </w:r>
            <w:r w:rsidRPr="004A45C3">
              <w:rPr>
                <w:rFonts w:ascii="Din" w:eastAsia="Times New Roman" w:hAnsi="Din" w:cs="Segoe UI"/>
                <w:sz w:val="22"/>
                <w:szCs w:val="22"/>
                <w:lang w:eastAsia="en-US"/>
              </w:rPr>
              <w:fldChar w:fldCharType="separate"/>
            </w:r>
            <w:r w:rsidRPr="004A45C3">
              <w:rPr>
                <w:rFonts w:ascii="Din" w:eastAsia="Times New Roman" w:hAnsi="Din" w:cs="Segoe UI"/>
                <w:sz w:val="22"/>
                <w:szCs w:val="22"/>
                <w:lang w:eastAsia="en-US"/>
              </w:rPr>
              <w:fldChar w:fldCharType="end"/>
            </w:r>
          </w:p>
        </w:tc>
        <w:bookmarkStart w:id="746" w:name="Text30"/>
        <w:tc>
          <w:tcPr>
            <w:tcW w:w="6210" w:type="dxa"/>
            <w:tcBorders>
              <w:bottom w:val="single" w:sz="6" w:space="0" w:color="auto"/>
            </w:tcBorders>
          </w:tcPr>
          <w:p w14:paraId="6BF6C19D" w14:textId="77777777" w:rsidR="006C7F1E" w:rsidRPr="004A45C3" w:rsidRDefault="00E86FA1" w:rsidP="0045480D">
            <w:pPr>
              <w:spacing w:before="120" w:after="120" w:line="140" w:lineRule="atLeast"/>
              <w:rPr>
                <w:rFonts w:ascii="Din" w:eastAsia="Times New Roman" w:hAnsi="Din" w:cs="Segoe UI"/>
                <w:b/>
                <w:sz w:val="22"/>
                <w:szCs w:val="22"/>
                <w:lang w:eastAsia="en-US"/>
              </w:rPr>
            </w:pPr>
            <w:r w:rsidRPr="004A45C3">
              <w:rPr>
                <w:rFonts w:ascii="Din" w:eastAsia="Times New Roman" w:hAnsi="Din" w:cs="Segoe UI"/>
                <w:b/>
                <w:sz w:val="22"/>
                <w:szCs w:val="22"/>
                <w:lang w:eastAsia="en-US"/>
              </w:rPr>
              <w:fldChar w:fldCharType="begin">
                <w:ffData>
                  <w:name w:val="Text30"/>
                  <w:enabled/>
                  <w:calcOnExit w:val="0"/>
                  <w:textInput/>
                </w:ffData>
              </w:fldChar>
            </w:r>
            <w:r w:rsidRPr="004A45C3">
              <w:rPr>
                <w:rFonts w:ascii="Din" w:eastAsia="Times New Roman" w:hAnsi="Din" w:cs="Segoe UI"/>
                <w:b/>
                <w:sz w:val="22"/>
                <w:szCs w:val="22"/>
                <w:lang w:eastAsia="en-US"/>
              </w:rPr>
              <w:instrText xml:space="preserve"> FORMTEXT </w:instrText>
            </w:r>
            <w:r w:rsidRPr="004A45C3">
              <w:rPr>
                <w:rFonts w:ascii="Din" w:eastAsia="Times New Roman" w:hAnsi="Din" w:cs="Segoe UI"/>
                <w:b/>
                <w:sz w:val="22"/>
                <w:szCs w:val="22"/>
                <w:lang w:eastAsia="en-US"/>
              </w:rPr>
            </w:r>
            <w:r w:rsidRPr="004A45C3">
              <w:rPr>
                <w:rFonts w:ascii="Din" w:eastAsia="Times New Roman" w:hAnsi="Din" w:cs="Segoe UI"/>
                <w:b/>
                <w:sz w:val="22"/>
                <w:szCs w:val="22"/>
                <w:lang w:eastAsia="en-US"/>
              </w:rPr>
              <w:fldChar w:fldCharType="separate"/>
            </w:r>
            <w:r w:rsidRPr="004A45C3">
              <w:rPr>
                <w:rFonts w:ascii="Din" w:eastAsia="Times New Roman" w:hAnsi="Din" w:cs="Segoe UI"/>
                <w:sz w:val="22"/>
                <w:szCs w:val="22"/>
                <w:lang w:eastAsia="en-US"/>
              </w:rPr>
              <w:t xml:space="preserve">     </w:t>
            </w:r>
            <w:r w:rsidRPr="004A45C3">
              <w:rPr>
                <w:rFonts w:ascii="Din" w:eastAsia="Times New Roman" w:hAnsi="Din" w:cs="Segoe UI"/>
                <w:b/>
                <w:sz w:val="22"/>
                <w:szCs w:val="22"/>
                <w:lang w:eastAsia="en-US"/>
              </w:rPr>
              <w:fldChar w:fldCharType="end"/>
            </w:r>
            <w:bookmarkEnd w:id="746"/>
          </w:p>
        </w:tc>
        <w:tc>
          <w:tcPr>
            <w:tcW w:w="270" w:type="dxa"/>
          </w:tcPr>
          <w:p w14:paraId="746E994C" w14:textId="77777777" w:rsidR="006C7F1E" w:rsidRPr="004A45C3" w:rsidRDefault="006C7F1E" w:rsidP="0045480D">
            <w:pPr>
              <w:spacing w:before="120" w:after="120" w:line="140" w:lineRule="atLeast"/>
              <w:rPr>
                <w:rFonts w:ascii="Din" w:eastAsia="Times New Roman" w:hAnsi="Din" w:cs="Segoe UI"/>
                <w:b/>
                <w:sz w:val="22"/>
                <w:szCs w:val="22"/>
                <w:lang w:eastAsia="en-US"/>
              </w:rPr>
            </w:pPr>
          </w:p>
        </w:tc>
        <w:bookmarkStart w:id="747" w:name="Text32"/>
        <w:tc>
          <w:tcPr>
            <w:tcW w:w="990" w:type="dxa"/>
            <w:tcBorders>
              <w:bottom w:val="single" w:sz="6" w:space="0" w:color="auto"/>
            </w:tcBorders>
          </w:tcPr>
          <w:p w14:paraId="51FBF3B7" w14:textId="77777777" w:rsidR="006C7F1E" w:rsidRPr="004A45C3" w:rsidRDefault="00E86FA1" w:rsidP="0045480D">
            <w:pPr>
              <w:spacing w:before="120" w:after="120" w:line="140" w:lineRule="atLeast"/>
              <w:rPr>
                <w:rFonts w:ascii="Din" w:eastAsia="Times New Roman" w:hAnsi="Din" w:cs="Segoe UI"/>
                <w:b/>
                <w:sz w:val="22"/>
                <w:szCs w:val="22"/>
                <w:lang w:eastAsia="en-US"/>
              </w:rPr>
            </w:pPr>
            <w:r w:rsidRPr="004A45C3">
              <w:rPr>
                <w:rFonts w:ascii="Din" w:eastAsia="Times New Roman" w:hAnsi="Din" w:cs="Segoe UI"/>
                <w:sz w:val="22"/>
                <w:szCs w:val="22"/>
                <w:lang w:eastAsia="en-US"/>
              </w:rPr>
              <w:fldChar w:fldCharType="begin">
                <w:ffData>
                  <w:name w:val="Text32"/>
                  <w:enabled/>
                  <w:calcOnExit w:val="0"/>
                  <w:textInput/>
                </w:ffData>
              </w:fldChar>
            </w:r>
            <w:r w:rsidRPr="004A45C3">
              <w:rPr>
                <w:rFonts w:ascii="Din" w:eastAsia="Times New Roman" w:hAnsi="Din" w:cs="Segoe UI"/>
                <w:sz w:val="22"/>
                <w:szCs w:val="22"/>
                <w:lang w:eastAsia="en-US"/>
              </w:rPr>
              <w:instrText xml:space="preserve"> FORMTEXT </w:instrText>
            </w:r>
            <w:r w:rsidRPr="004A45C3">
              <w:rPr>
                <w:rFonts w:ascii="Din" w:eastAsia="Times New Roman" w:hAnsi="Din" w:cs="Segoe UI"/>
                <w:sz w:val="22"/>
                <w:szCs w:val="22"/>
                <w:lang w:eastAsia="en-US"/>
              </w:rPr>
            </w:r>
            <w:r w:rsidRPr="004A45C3">
              <w:rPr>
                <w:rFonts w:ascii="Din" w:eastAsia="Times New Roman" w:hAnsi="Din" w:cs="Segoe UI"/>
                <w:sz w:val="22"/>
                <w:szCs w:val="22"/>
                <w:lang w:eastAsia="en-US"/>
              </w:rPr>
              <w:fldChar w:fldCharType="separate"/>
            </w:r>
            <w:r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fldChar w:fldCharType="end"/>
            </w:r>
            <w:bookmarkEnd w:id="747"/>
          </w:p>
        </w:tc>
        <w:tc>
          <w:tcPr>
            <w:tcW w:w="540" w:type="dxa"/>
            <w:tcBorders>
              <w:right w:val="single" w:sz="6" w:space="0" w:color="auto"/>
            </w:tcBorders>
          </w:tcPr>
          <w:p w14:paraId="49C19E1A" w14:textId="77777777" w:rsidR="006C7F1E" w:rsidRPr="004A45C3" w:rsidRDefault="006C7F1E" w:rsidP="0045480D">
            <w:pPr>
              <w:spacing w:before="120" w:after="120" w:line="140" w:lineRule="atLeast"/>
              <w:rPr>
                <w:rFonts w:ascii="Din" w:eastAsia="Times New Roman" w:hAnsi="Din" w:cs="Segoe UI"/>
                <w:b/>
                <w:sz w:val="22"/>
                <w:szCs w:val="22"/>
                <w:lang w:eastAsia="en-US"/>
              </w:rPr>
            </w:pPr>
          </w:p>
        </w:tc>
      </w:tr>
      <w:tr w:rsidR="006C7F1E" w:rsidRPr="004A45C3" w14:paraId="028A8CF7" w14:textId="77777777" w:rsidTr="00CB1231">
        <w:trPr>
          <w:trHeight w:hRule="exact" w:val="483"/>
          <w:jc w:val="center"/>
        </w:trPr>
        <w:tc>
          <w:tcPr>
            <w:tcW w:w="1908" w:type="dxa"/>
            <w:tcBorders>
              <w:left w:val="single" w:sz="6" w:space="0" w:color="auto"/>
              <w:bottom w:val="single" w:sz="6" w:space="0" w:color="auto"/>
            </w:tcBorders>
          </w:tcPr>
          <w:p w14:paraId="2BECB3C4" w14:textId="77777777" w:rsidR="006C7F1E" w:rsidRPr="004A45C3" w:rsidRDefault="006C7F1E" w:rsidP="0045480D">
            <w:pPr>
              <w:spacing w:before="120" w:after="120" w:line="140" w:lineRule="atLeast"/>
              <w:rPr>
                <w:rFonts w:ascii="Din" w:eastAsia="Times New Roman" w:hAnsi="Din" w:cs="Segoe UI"/>
                <w:sz w:val="22"/>
                <w:szCs w:val="22"/>
                <w:lang w:eastAsia="en-US"/>
              </w:rPr>
            </w:pPr>
          </w:p>
        </w:tc>
        <w:tc>
          <w:tcPr>
            <w:tcW w:w="6210" w:type="dxa"/>
            <w:tcBorders>
              <w:bottom w:val="single" w:sz="6" w:space="0" w:color="auto"/>
            </w:tcBorders>
          </w:tcPr>
          <w:p w14:paraId="32B93B9F" w14:textId="77777777" w:rsidR="006C7F1E" w:rsidRPr="004A45C3" w:rsidRDefault="00E86FA1" w:rsidP="0045480D">
            <w:pPr>
              <w:spacing w:before="120" w:after="120" w:line="140" w:lineRule="atLeast"/>
              <w:rPr>
                <w:rFonts w:ascii="Din" w:eastAsia="Times New Roman" w:hAnsi="Din" w:cs="Segoe UI"/>
                <w:b/>
                <w:sz w:val="22"/>
                <w:szCs w:val="22"/>
                <w:lang w:eastAsia="en-US"/>
              </w:rPr>
            </w:pPr>
            <w:r w:rsidRPr="004A45C3">
              <w:rPr>
                <w:rFonts w:ascii="Din" w:eastAsia="Times New Roman" w:hAnsi="Din" w:cs="Segoe UI"/>
                <w:sz w:val="22"/>
                <w:szCs w:val="22"/>
                <w:lang w:eastAsia="en-US"/>
              </w:rPr>
              <w:t>Signature of Individual or Authorized Representative</w:t>
            </w:r>
          </w:p>
        </w:tc>
        <w:tc>
          <w:tcPr>
            <w:tcW w:w="1800" w:type="dxa"/>
            <w:gridSpan w:val="3"/>
            <w:tcBorders>
              <w:bottom w:val="single" w:sz="6" w:space="0" w:color="auto"/>
              <w:right w:val="single" w:sz="6" w:space="0" w:color="auto"/>
            </w:tcBorders>
          </w:tcPr>
          <w:p w14:paraId="07311F4D"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 xml:space="preserve">          Date</w:t>
            </w:r>
          </w:p>
        </w:tc>
      </w:tr>
    </w:tbl>
    <w:p w14:paraId="1A2461EA" w14:textId="77777777" w:rsidR="006C7F1E" w:rsidRPr="004A45C3" w:rsidRDefault="00E86FA1" w:rsidP="0045480D">
      <w:pPr>
        <w:spacing w:before="120" w:after="120" w:line="140" w:lineRule="atLeast"/>
        <w:ind w:right="-842"/>
        <w:rPr>
          <w:rFonts w:ascii="Din" w:eastAsia="Times New Roman" w:hAnsi="Din" w:cs="Segoe UI"/>
          <w:b/>
          <w:sz w:val="22"/>
          <w:szCs w:val="22"/>
          <w:lang w:eastAsia="en-US"/>
        </w:rPr>
      </w:pPr>
      <w:r w:rsidRPr="004A45C3">
        <w:rPr>
          <w:rFonts w:ascii="Din" w:eastAsia="Times New Roman" w:hAnsi="Din" w:cs="Segoe UI"/>
          <w:b/>
          <w:sz w:val="22"/>
          <w:szCs w:val="22"/>
          <w:lang w:eastAsia="en-US"/>
        </w:rPr>
        <w:t>NOT APPLICABLE STATEMENT</w:t>
      </w:r>
    </w:p>
    <w:tbl>
      <w:tblPr>
        <w:tblW w:w="0" w:type="auto"/>
        <w:jc w:val="center"/>
        <w:tblLayout w:type="fixed"/>
        <w:tblLook w:val="0000" w:firstRow="0" w:lastRow="0" w:firstColumn="0" w:lastColumn="0" w:noHBand="0" w:noVBand="0"/>
      </w:tblPr>
      <w:tblGrid>
        <w:gridCol w:w="1908"/>
        <w:gridCol w:w="6210"/>
        <w:gridCol w:w="270"/>
        <w:gridCol w:w="990"/>
        <w:gridCol w:w="540"/>
      </w:tblGrid>
      <w:tr w:rsidR="006C7F1E" w:rsidRPr="004A45C3" w14:paraId="5D44147E" w14:textId="77777777">
        <w:trPr>
          <w:jc w:val="center"/>
        </w:trPr>
        <w:tc>
          <w:tcPr>
            <w:tcW w:w="9918" w:type="dxa"/>
            <w:gridSpan w:val="5"/>
            <w:tcBorders>
              <w:top w:val="single" w:sz="6" w:space="0" w:color="auto"/>
              <w:left w:val="single" w:sz="6" w:space="0" w:color="auto"/>
              <w:right w:val="single" w:sz="6" w:space="0" w:color="auto"/>
            </w:tcBorders>
          </w:tcPr>
          <w:p w14:paraId="00CCFEB7" w14:textId="77777777" w:rsidR="006C7F1E" w:rsidRPr="004A45C3" w:rsidRDefault="00E86FA1" w:rsidP="0045480D">
            <w:pPr>
              <w:spacing w:before="120" w:after="120" w:line="140" w:lineRule="atLeast"/>
              <w:rPr>
                <w:rFonts w:ascii="Din" w:eastAsia="Times New Roman" w:hAnsi="Din" w:cs="Segoe UI"/>
                <w:b/>
                <w:sz w:val="22"/>
                <w:szCs w:val="22"/>
                <w:lang w:eastAsia="en-US"/>
              </w:rPr>
            </w:pPr>
            <w:r w:rsidRPr="004A45C3">
              <w:rPr>
                <w:rFonts w:ascii="Din" w:eastAsia="Times New Roman" w:hAnsi="Din" w:cs="Segoe UI"/>
                <w:b/>
                <w:sz w:val="22"/>
                <w:szCs w:val="22"/>
                <w:lang w:eastAsia="en-US"/>
              </w:rPr>
              <w:t>Under penalty of perjury, I have determined that no individuals associated with this organization meet the criteria that would require the completion of this Form A.</w:t>
            </w:r>
          </w:p>
          <w:p w14:paraId="53546881" w14:textId="77777777" w:rsidR="006C7F1E" w:rsidRPr="004A45C3" w:rsidRDefault="006C7F1E" w:rsidP="0045480D">
            <w:pPr>
              <w:spacing w:before="120" w:after="120" w:line="140" w:lineRule="atLeast"/>
              <w:rPr>
                <w:rFonts w:ascii="Din" w:eastAsia="Times New Roman" w:hAnsi="Din" w:cs="Segoe UI"/>
                <w:b/>
                <w:sz w:val="22"/>
                <w:szCs w:val="22"/>
                <w:lang w:eastAsia="en-US"/>
              </w:rPr>
            </w:pPr>
          </w:p>
          <w:p w14:paraId="128396FD" w14:textId="21B9848D" w:rsidR="006C7F1E" w:rsidRPr="004A45C3" w:rsidRDefault="00E86FA1" w:rsidP="0045480D">
            <w:pPr>
              <w:spacing w:before="120" w:after="120" w:line="140" w:lineRule="atLeast"/>
              <w:rPr>
                <w:rFonts w:ascii="Din" w:eastAsia="Times New Roman" w:hAnsi="Din" w:cs="Segoe UI"/>
                <w:b/>
                <w:sz w:val="22"/>
                <w:szCs w:val="22"/>
                <w:lang w:eastAsia="en-US"/>
              </w:rPr>
            </w:pPr>
            <w:r w:rsidRPr="004A45C3">
              <w:rPr>
                <w:rFonts w:ascii="Din" w:eastAsia="Times New Roman" w:hAnsi="Din" w:cs="Segoe UI"/>
                <w:b/>
                <w:sz w:val="22"/>
                <w:szCs w:val="22"/>
                <w:lang w:eastAsia="en-US"/>
              </w:rPr>
              <w:t>This Disclosure Form A is submitted on behalf of the CONTRACTOR listed on the previous page.</w:t>
            </w:r>
          </w:p>
        </w:tc>
      </w:tr>
      <w:tr w:rsidR="006C7F1E" w:rsidRPr="004A45C3" w14:paraId="00B416B5" w14:textId="77777777" w:rsidTr="00E40604">
        <w:trPr>
          <w:trHeight w:hRule="exact" w:val="468"/>
          <w:jc w:val="center"/>
        </w:trPr>
        <w:tc>
          <w:tcPr>
            <w:tcW w:w="1908" w:type="dxa"/>
            <w:tcBorders>
              <w:left w:val="single" w:sz="6" w:space="0" w:color="auto"/>
            </w:tcBorders>
          </w:tcPr>
          <w:p w14:paraId="17D3028A" w14:textId="77777777" w:rsidR="006C7F1E" w:rsidRPr="004A45C3" w:rsidRDefault="00E86FA1" w:rsidP="0045480D">
            <w:pPr>
              <w:spacing w:before="120" w:after="120" w:line="140" w:lineRule="atLeast"/>
              <w:rPr>
                <w:rFonts w:ascii="Din" w:eastAsia="Times New Roman" w:hAnsi="Din" w:cs="Segoe UI"/>
                <w:b/>
                <w:sz w:val="22"/>
                <w:szCs w:val="22"/>
                <w:lang w:eastAsia="en-US"/>
              </w:rPr>
            </w:pPr>
            <w:r w:rsidRPr="004A45C3">
              <w:rPr>
                <w:rFonts w:ascii="Din" w:eastAsia="Times New Roman" w:hAnsi="Din" w:cs="Segoe UI"/>
                <w:sz w:val="22"/>
                <w:szCs w:val="22"/>
                <w:lang w:eastAsia="en-US"/>
              </w:rPr>
              <w:fldChar w:fldCharType="begin">
                <w:ffData>
                  <w:name w:val="Check1"/>
                  <w:enabled/>
                  <w:calcOnExit w:val="0"/>
                  <w:checkBox>
                    <w:sizeAuto/>
                    <w:default w:val="0"/>
                  </w:checkBox>
                </w:ffData>
              </w:fldChar>
            </w:r>
            <w:r w:rsidRPr="004A45C3">
              <w:rPr>
                <w:rFonts w:ascii="Din" w:eastAsia="Times New Roman" w:hAnsi="Din" w:cs="Segoe UI"/>
                <w:sz w:val="22"/>
                <w:szCs w:val="22"/>
                <w:lang w:eastAsia="en-US"/>
              </w:rPr>
              <w:instrText xml:space="preserve"> FORMCHECKBOX </w:instrText>
            </w:r>
            <w:r w:rsidRPr="004A45C3">
              <w:rPr>
                <w:rFonts w:ascii="Din" w:eastAsia="Times New Roman" w:hAnsi="Din" w:cs="Segoe UI"/>
                <w:sz w:val="22"/>
                <w:szCs w:val="22"/>
                <w:lang w:eastAsia="en-US"/>
              </w:rPr>
            </w:r>
            <w:r w:rsidRPr="004A45C3">
              <w:rPr>
                <w:rFonts w:ascii="Din" w:eastAsia="Times New Roman" w:hAnsi="Din" w:cs="Segoe UI"/>
                <w:sz w:val="22"/>
                <w:szCs w:val="22"/>
                <w:lang w:eastAsia="en-US"/>
              </w:rPr>
              <w:fldChar w:fldCharType="separate"/>
            </w:r>
            <w:r w:rsidRPr="004A45C3">
              <w:rPr>
                <w:rFonts w:ascii="Din" w:eastAsia="Times New Roman" w:hAnsi="Din" w:cs="Segoe UI"/>
                <w:sz w:val="22"/>
                <w:szCs w:val="22"/>
                <w:lang w:eastAsia="en-US"/>
              </w:rPr>
              <w:fldChar w:fldCharType="end"/>
            </w:r>
          </w:p>
        </w:tc>
        <w:tc>
          <w:tcPr>
            <w:tcW w:w="6210" w:type="dxa"/>
            <w:tcBorders>
              <w:bottom w:val="single" w:sz="6" w:space="0" w:color="auto"/>
            </w:tcBorders>
          </w:tcPr>
          <w:p w14:paraId="151516AB" w14:textId="77777777" w:rsidR="006C7F1E" w:rsidRPr="004A45C3" w:rsidRDefault="00E86FA1" w:rsidP="0045480D">
            <w:pPr>
              <w:spacing w:before="120" w:after="120" w:line="140" w:lineRule="atLeast"/>
              <w:rPr>
                <w:rFonts w:ascii="Din" w:eastAsia="Times New Roman" w:hAnsi="Din" w:cs="Segoe UI"/>
                <w:b/>
                <w:sz w:val="22"/>
                <w:szCs w:val="22"/>
                <w:lang w:eastAsia="en-US"/>
              </w:rPr>
            </w:pPr>
            <w:r w:rsidRPr="004A45C3">
              <w:rPr>
                <w:rFonts w:ascii="Din" w:eastAsia="Times New Roman" w:hAnsi="Din" w:cs="Segoe UI"/>
                <w:b/>
                <w:sz w:val="22"/>
                <w:szCs w:val="22"/>
                <w:lang w:eastAsia="en-US"/>
              </w:rPr>
              <w:fldChar w:fldCharType="begin">
                <w:ffData>
                  <w:name w:val="Text30"/>
                  <w:enabled/>
                  <w:calcOnExit w:val="0"/>
                  <w:textInput/>
                </w:ffData>
              </w:fldChar>
            </w:r>
            <w:r w:rsidRPr="004A45C3">
              <w:rPr>
                <w:rFonts w:ascii="Din" w:eastAsia="Times New Roman" w:hAnsi="Din" w:cs="Segoe UI"/>
                <w:b/>
                <w:sz w:val="22"/>
                <w:szCs w:val="22"/>
                <w:lang w:eastAsia="en-US"/>
              </w:rPr>
              <w:instrText xml:space="preserve"> FORMTEXT </w:instrText>
            </w:r>
            <w:r w:rsidRPr="004A45C3">
              <w:rPr>
                <w:rFonts w:ascii="Din" w:eastAsia="Times New Roman" w:hAnsi="Din" w:cs="Segoe UI"/>
                <w:b/>
                <w:sz w:val="22"/>
                <w:szCs w:val="22"/>
                <w:lang w:eastAsia="en-US"/>
              </w:rPr>
            </w:r>
            <w:r w:rsidRPr="004A45C3">
              <w:rPr>
                <w:rFonts w:ascii="Din" w:eastAsia="Times New Roman" w:hAnsi="Din" w:cs="Segoe UI"/>
                <w:b/>
                <w:sz w:val="22"/>
                <w:szCs w:val="22"/>
                <w:lang w:eastAsia="en-US"/>
              </w:rPr>
              <w:fldChar w:fldCharType="separate"/>
            </w:r>
            <w:r w:rsidRPr="004A45C3">
              <w:rPr>
                <w:rFonts w:ascii="Din" w:eastAsia="Times New Roman" w:hAnsi="Din" w:cs="Segoe UI"/>
                <w:sz w:val="22"/>
                <w:szCs w:val="22"/>
                <w:lang w:eastAsia="en-US"/>
              </w:rPr>
              <w:t xml:space="preserve">     </w:t>
            </w:r>
            <w:r w:rsidRPr="004A45C3">
              <w:rPr>
                <w:rFonts w:ascii="Din" w:eastAsia="Times New Roman" w:hAnsi="Din" w:cs="Segoe UI"/>
                <w:b/>
                <w:sz w:val="22"/>
                <w:szCs w:val="22"/>
                <w:lang w:eastAsia="en-US"/>
              </w:rPr>
              <w:fldChar w:fldCharType="end"/>
            </w:r>
          </w:p>
        </w:tc>
        <w:tc>
          <w:tcPr>
            <w:tcW w:w="270" w:type="dxa"/>
          </w:tcPr>
          <w:p w14:paraId="651349E1" w14:textId="77777777" w:rsidR="006C7F1E" w:rsidRPr="004A45C3" w:rsidRDefault="006C7F1E" w:rsidP="0045480D">
            <w:pPr>
              <w:spacing w:before="120" w:after="120" w:line="140" w:lineRule="atLeast"/>
              <w:rPr>
                <w:rFonts w:ascii="Din" w:eastAsia="Times New Roman" w:hAnsi="Din" w:cs="Segoe UI"/>
                <w:b/>
                <w:sz w:val="22"/>
                <w:szCs w:val="22"/>
                <w:lang w:eastAsia="en-US"/>
              </w:rPr>
            </w:pPr>
          </w:p>
        </w:tc>
        <w:tc>
          <w:tcPr>
            <w:tcW w:w="990" w:type="dxa"/>
            <w:tcBorders>
              <w:bottom w:val="single" w:sz="6" w:space="0" w:color="auto"/>
            </w:tcBorders>
          </w:tcPr>
          <w:p w14:paraId="30061993" w14:textId="77777777" w:rsidR="006C7F1E" w:rsidRPr="004A45C3" w:rsidRDefault="00E86FA1" w:rsidP="0045480D">
            <w:pPr>
              <w:spacing w:before="120" w:after="120" w:line="140" w:lineRule="atLeast"/>
              <w:rPr>
                <w:rFonts w:ascii="Din" w:eastAsia="Times New Roman" w:hAnsi="Din" w:cs="Segoe UI"/>
                <w:b/>
                <w:sz w:val="22"/>
                <w:szCs w:val="22"/>
                <w:lang w:eastAsia="en-US"/>
              </w:rPr>
            </w:pPr>
            <w:r w:rsidRPr="004A45C3">
              <w:rPr>
                <w:rFonts w:ascii="Din" w:eastAsia="Times New Roman" w:hAnsi="Din" w:cs="Segoe UI"/>
                <w:sz w:val="22"/>
                <w:szCs w:val="22"/>
                <w:lang w:eastAsia="en-US"/>
              </w:rPr>
              <w:fldChar w:fldCharType="begin">
                <w:ffData>
                  <w:name w:val="Text32"/>
                  <w:enabled/>
                  <w:calcOnExit w:val="0"/>
                  <w:textInput/>
                </w:ffData>
              </w:fldChar>
            </w:r>
            <w:r w:rsidRPr="004A45C3">
              <w:rPr>
                <w:rFonts w:ascii="Din" w:eastAsia="Times New Roman" w:hAnsi="Din" w:cs="Segoe UI"/>
                <w:sz w:val="22"/>
                <w:szCs w:val="22"/>
                <w:lang w:eastAsia="en-US"/>
              </w:rPr>
              <w:instrText xml:space="preserve"> FORMTEXT </w:instrText>
            </w:r>
            <w:r w:rsidRPr="004A45C3">
              <w:rPr>
                <w:rFonts w:ascii="Din" w:eastAsia="Times New Roman" w:hAnsi="Din" w:cs="Segoe UI"/>
                <w:sz w:val="22"/>
                <w:szCs w:val="22"/>
                <w:lang w:eastAsia="en-US"/>
              </w:rPr>
            </w:r>
            <w:r w:rsidRPr="004A45C3">
              <w:rPr>
                <w:rFonts w:ascii="Din" w:eastAsia="Times New Roman" w:hAnsi="Din" w:cs="Segoe UI"/>
                <w:sz w:val="22"/>
                <w:szCs w:val="22"/>
                <w:lang w:eastAsia="en-US"/>
              </w:rPr>
              <w:fldChar w:fldCharType="separate"/>
            </w:r>
            <w:r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fldChar w:fldCharType="end"/>
            </w:r>
          </w:p>
        </w:tc>
        <w:tc>
          <w:tcPr>
            <w:tcW w:w="540" w:type="dxa"/>
            <w:tcBorders>
              <w:right w:val="single" w:sz="6" w:space="0" w:color="auto"/>
            </w:tcBorders>
          </w:tcPr>
          <w:p w14:paraId="750FF843" w14:textId="77777777" w:rsidR="006C7F1E" w:rsidRPr="004A45C3" w:rsidRDefault="006C7F1E" w:rsidP="0045480D">
            <w:pPr>
              <w:spacing w:before="120" w:after="120" w:line="140" w:lineRule="atLeast"/>
              <w:rPr>
                <w:rFonts w:ascii="Din" w:eastAsia="Times New Roman" w:hAnsi="Din" w:cs="Segoe UI"/>
                <w:b/>
                <w:sz w:val="22"/>
                <w:szCs w:val="22"/>
                <w:lang w:eastAsia="en-US"/>
              </w:rPr>
            </w:pPr>
          </w:p>
        </w:tc>
      </w:tr>
      <w:tr w:rsidR="006C7F1E" w:rsidRPr="004A45C3" w14:paraId="39EB0F44" w14:textId="77777777" w:rsidTr="00CB1231">
        <w:trPr>
          <w:trHeight w:hRule="exact" w:val="474"/>
          <w:jc w:val="center"/>
        </w:trPr>
        <w:tc>
          <w:tcPr>
            <w:tcW w:w="1908" w:type="dxa"/>
            <w:tcBorders>
              <w:left w:val="single" w:sz="6" w:space="0" w:color="auto"/>
            </w:tcBorders>
          </w:tcPr>
          <w:p w14:paraId="17D7D4AE" w14:textId="77777777" w:rsidR="006C7F1E" w:rsidRPr="004A45C3" w:rsidRDefault="006C7F1E" w:rsidP="0045480D">
            <w:pPr>
              <w:spacing w:before="120" w:after="120" w:line="140" w:lineRule="atLeast"/>
              <w:rPr>
                <w:rFonts w:ascii="Din" w:eastAsia="Times New Roman" w:hAnsi="Din" w:cs="Segoe UI"/>
                <w:b/>
                <w:sz w:val="22"/>
                <w:szCs w:val="22"/>
                <w:lang w:eastAsia="en-US"/>
              </w:rPr>
            </w:pPr>
          </w:p>
        </w:tc>
        <w:tc>
          <w:tcPr>
            <w:tcW w:w="6210" w:type="dxa"/>
          </w:tcPr>
          <w:p w14:paraId="4E06D028" w14:textId="77777777" w:rsidR="006C7F1E" w:rsidRPr="004A45C3" w:rsidRDefault="00E86FA1" w:rsidP="0045480D">
            <w:pPr>
              <w:spacing w:before="120" w:after="120" w:line="140" w:lineRule="atLeast"/>
              <w:rPr>
                <w:rFonts w:ascii="Din" w:eastAsia="Times New Roman" w:hAnsi="Din" w:cs="Segoe UI"/>
                <w:b/>
                <w:sz w:val="22"/>
                <w:szCs w:val="22"/>
                <w:lang w:eastAsia="en-US"/>
              </w:rPr>
            </w:pPr>
            <w:r w:rsidRPr="004A45C3">
              <w:rPr>
                <w:rFonts w:ascii="Din" w:eastAsia="Times New Roman" w:hAnsi="Din" w:cs="Segoe UI"/>
                <w:sz w:val="22"/>
                <w:szCs w:val="22"/>
                <w:lang w:eastAsia="en-US"/>
              </w:rPr>
              <w:t>Signature of Authorized Representative</w:t>
            </w:r>
          </w:p>
        </w:tc>
        <w:tc>
          <w:tcPr>
            <w:tcW w:w="1800" w:type="dxa"/>
            <w:gridSpan w:val="3"/>
            <w:tcBorders>
              <w:right w:val="single" w:sz="6" w:space="0" w:color="auto"/>
            </w:tcBorders>
          </w:tcPr>
          <w:p w14:paraId="766C75AB"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 xml:space="preserve">          Date</w:t>
            </w:r>
          </w:p>
        </w:tc>
      </w:tr>
      <w:tr w:rsidR="006C7F1E" w:rsidRPr="004A45C3" w14:paraId="68C0C8EF" w14:textId="77777777" w:rsidTr="00CB1231">
        <w:trPr>
          <w:trHeight w:hRule="exact" w:val="87"/>
          <w:jc w:val="center"/>
        </w:trPr>
        <w:tc>
          <w:tcPr>
            <w:tcW w:w="1908" w:type="dxa"/>
            <w:tcBorders>
              <w:left w:val="single" w:sz="6" w:space="0" w:color="auto"/>
              <w:bottom w:val="single" w:sz="6" w:space="0" w:color="auto"/>
            </w:tcBorders>
          </w:tcPr>
          <w:p w14:paraId="09B57E25" w14:textId="77777777" w:rsidR="006C7F1E" w:rsidRPr="004A45C3" w:rsidRDefault="006C7F1E" w:rsidP="0045480D">
            <w:pPr>
              <w:spacing w:before="120" w:after="120" w:line="140" w:lineRule="atLeast"/>
              <w:rPr>
                <w:rFonts w:ascii="Din" w:eastAsia="Times New Roman" w:hAnsi="Din" w:cs="Segoe UI"/>
                <w:b/>
                <w:sz w:val="22"/>
                <w:szCs w:val="22"/>
                <w:lang w:eastAsia="en-US"/>
              </w:rPr>
            </w:pPr>
          </w:p>
        </w:tc>
        <w:tc>
          <w:tcPr>
            <w:tcW w:w="6210" w:type="dxa"/>
            <w:tcBorders>
              <w:bottom w:val="single" w:sz="6" w:space="0" w:color="auto"/>
            </w:tcBorders>
          </w:tcPr>
          <w:p w14:paraId="12B50E23" w14:textId="77777777" w:rsidR="006C7F1E" w:rsidRPr="004A45C3" w:rsidRDefault="006C7F1E" w:rsidP="0045480D">
            <w:pPr>
              <w:spacing w:before="120" w:after="120" w:line="140" w:lineRule="atLeast"/>
              <w:rPr>
                <w:rFonts w:ascii="Din" w:eastAsia="Times New Roman" w:hAnsi="Din" w:cs="Segoe UI"/>
                <w:b/>
                <w:sz w:val="22"/>
                <w:szCs w:val="22"/>
                <w:lang w:eastAsia="en-US"/>
              </w:rPr>
            </w:pPr>
          </w:p>
        </w:tc>
        <w:tc>
          <w:tcPr>
            <w:tcW w:w="1800" w:type="dxa"/>
            <w:gridSpan w:val="3"/>
            <w:tcBorders>
              <w:bottom w:val="single" w:sz="6" w:space="0" w:color="auto"/>
              <w:right w:val="single" w:sz="6" w:space="0" w:color="auto"/>
            </w:tcBorders>
          </w:tcPr>
          <w:p w14:paraId="46EC0D23" w14:textId="77777777" w:rsidR="006C7F1E" w:rsidRPr="004A45C3" w:rsidRDefault="006C7F1E" w:rsidP="0045480D">
            <w:pPr>
              <w:spacing w:before="120" w:after="120" w:line="140" w:lineRule="atLeast"/>
              <w:rPr>
                <w:rFonts w:ascii="Din" w:eastAsia="Times New Roman" w:hAnsi="Din" w:cs="Segoe UI"/>
                <w:b/>
                <w:sz w:val="22"/>
                <w:szCs w:val="22"/>
                <w:lang w:eastAsia="en-US"/>
              </w:rPr>
            </w:pPr>
          </w:p>
        </w:tc>
      </w:tr>
    </w:tbl>
    <w:p w14:paraId="0273FE1D" w14:textId="77777777" w:rsidR="0004399F" w:rsidRDefault="00E86FA1" w:rsidP="0045480D">
      <w:pPr>
        <w:spacing w:before="120" w:after="120" w:line="140" w:lineRule="atLeast"/>
        <w:rPr>
          <w:rFonts w:ascii="Din" w:eastAsia="Times New Roman" w:hAnsi="Din" w:cs="Segoe UI"/>
          <w:b/>
          <w:sz w:val="22"/>
          <w:szCs w:val="22"/>
          <w:lang w:eastAsia="en-US"/>
        </w:rPr>
      </w:pPr>
      <w:r w:rsidRPr="004A45C3">
        <w:rPr>
          <w:rFonts w:ascii="Din" w:eastAsia="Times New Roman" w:hAnsi="Din" w:cs="Segoe UI"/>
          <w:b/>
          <w:sz w:val="22"/>
          <w:szCs w:val="22"/>
          <w:lang w:eastAsia="en-US"/>
        </w:rPr>
        <w:t>The bidder has a continuing obligation to supplement these disclosures under Sec. 50-35 of the Code.</w:t>
      </w:r>
    </w:p>
    <w:p w14:paraId="365095F7" w14:textId="452DA086" w:rsidR="006C7F1E" w:rsidRPr="004A45C3" w:rsidRDefault="00CC0BDE" w:rsidP="0045480D">
      <w:pPr>
        <w:spacing w:before="120" w:after="120" w:line="140" w:lineRule="atLeast"/>
        <w:rPr>
          <w:rFonts w:ascii="Din" w:eastAsia="Times New Roman" w:hAnsi="Din" w:cs="Segoe UI"/>
          <w:b/>
          <w:sz w:val="22"/>
          <w:szCs w:val="22"/>
          <w:lang w:eastAsia="en-US"/>
        </w:rPr>
      </w:pPr>
      <w:r w:rsidRPr="004A45C3">
        <w:rPr>
          <w:rFonts w:ascii="Din" w:eastAsia="Times New Roman" w:hAnsi="Din" w:cs="Segoe UI"/>
          <w:b/>
          <w:sz w:val="22"/>
          <w:szCs w:val="22"/>
          <w:lang w:eastAsia="en-US"/>
        </w:rPr>
        <w:br w:type="page"/>
      </w:r>
    </w:p>
    <w:p w14:paraId="3F6181E6" w14:textId="77777777" w:rsidR="006C7F1E" w:rsidRPr="004A45C3" w:rsidRDefault="006C7F1E" w:rsidP="0045480D">
      <w:pPr>
        <w:spacing w:before="120" w:after="120" w:line="140" w:lineRule="atLeast"/>
        <w:ind w:right="360"/>
        <w:rPr>
          <w:rFonts w:ascii="Din" w:eastAsia="Times New Roman" w:hAnsi="Din" w:cs="Segoe UI"/>
          <w:b/>
          <w:sz w:val="22"/>
          <w:szCs w:val="22"/>
          <w:lang w:eastAsia="en-US"/>
        </w:rPr>
      </w:pPr>
    </w:p>
    <w:tbl>
      <w:tblPr>
        <w:tblW w:w="0" w:type="auto"/>
        <w:jc w:val="center"/>
        <w:tblLayout w:type="fixed"/>
        <w:tblLook w:val="0000" w:firstRow="0" w:lastRow="0" w:firstColumn="0" w:lastColumn="0" w:noHBand="0" w:noVBand="0"/>
      </w:tblPr>
      <w:tblGrid>
        <w:gridCol w:w="3943"/>
        <w:gridCol w:w="932"/>
        <w:gridCol w:w="2173"/>
        <w:gridCol w:w="3216"/>
      </w:tblGrid>
      <w:tr w:rsidR="006C7F1E" w:rsidRPr="004A45C3" w14:paraId="30E5C4E6" w14:textId="77777777">
        <w:trPr>
          <w:trHeight w:val="860"/>
          <w:jc w:val="center"/>
        </w:trPr>
        <w:tc>
          <w:tcPr>
            <w:tcW w:w="4875" w:type="dxa"/>
            <w:gridSpan w:val="2"/>
          </w:tcPr>
          <w:p w14:paraId="1AC123FB" w14:textId="77777777" w:rsidR="006C7F1E" w:rsidRPr="004A45C3" w:rsidRDefault="00E86FA1" w:rsidP="0045480D">
            <w:pPr>
              <w:spacing w:before="120" w:after="120" w:line="140" w:lineRule="atLeast"/>
              <w:jc w:val="center"/>
              <w:rPr>
                <w:rFonts w:ascii="Din" w:eastAsia="Times New Roman" w:hAnsi="Din" w:cs="Segoe UI"/>
                <w:b/>
                <w:sz w:val="22"/>
                <w:szCs w:val="22"/>
                <w:lang w:eastAsia="en-US"/>
              </w:rPr>
            </w:pPr>
            <w:r w:rsidRPr="004A45C3">
              <w:rPr>
                <w:rFonts w:ascii="Din" w:eastAsia="Times New Roman" w:hAnsi="Din" w:cs="Segoe UI"/>
                <w:b/>
                <w:sz w:val="22"/>
                <w:szCs w:val="22"/>
                <w:lang w:eastAsia="en-US"/>
              </w:rPr>
              <w:t>ILLINOIS DEPARTMENT</w:t>
            </w:r>
          </w:p>
          <w:p w14:paraId="7E8E1C56" w14:textId="77777777" w:rsidR="006C7F1E" w:rsidRPr="004A45C3" w:rsidRDefault="00E86FA1" w:rsidP="0045480D">
            <w:pPr>
              <w:spacing w:before="120" w:after="120" w:line="140" w:lineRule="atLeast"/>
              <w:jc w:val="center"/>
              <w:rPr>
                <w:rFonts w:ascii="Din" w:eastAsia="Times New Roman" w:hAnsi="Din" w:cs="Segoe UI"/>
                <w:sz w:val="22"/>
                <w:szCs w:val="22"/>
                <w:lang w:eastAsia="en-US"/>
              </w:rPr>
            </w:pPr>
            <w:r w:rsidRPr="004A45C3">
              <w:rPr>
                <w:rFonts w:ascii="Din" w:eastAsia="Times New Roman" w:hAnsi="Din" w:cs="Segoe UI"/>
                <w:b/>
                <w:sz w:val="22"/>
                <w:szCs w:val="22"/>
                <w:lang w:eastAsia="en-US"/>
              </w:rPr>
              <w:t>OF TRANSPORTATION</w:t>
            </w:r>
          </w:p>
        </w:tc>
        <w:tc>
          <w:tcPr>
            <w:tcW w:w="5385" w:type="dxa"/>
            <w:gridSpan w:val="2"/>
          </w:tcPr>
          <w:p w14:paraId="2CE20C60" w14:textId="77777777" w:rsidR="006C7F1E" w:rsidRPr="004A45C3" w:rsidRDefault="00E86FA1" w:rsidP="0045480D">
            <w:pPr>
              <w:spacing w:before="120" w:after="120" w:line="140" w:lineRule="atLeast"/>
              <w:jc w:val="center"/>
              <w:rPr>
                <w:rFonts w:ascii="Din" w:eastAsia="Times New Roman" w:hAnsi="Din" w:cs="Segoe UI"/>
                <w:b/>
                <w:sz w:val="22"/>
                <w:szCs w:val="22"/>
                <w:lang w:eastAsia="en-US"/>
              </w:rPr>
            </w:pPr>
            <w:r w:rsidRPr="004A45C3">
              <w:rPr>
                <w:rFonts w:ascii="Din" w:eastAsia="Times New Roman" w:hAnsi="Din" w:cs="Segoe UI"/>
                <w:b/>
                <w:sz w:val="22"/>
                <w:szCs w:val="22"/>
                <w:lang w:eastAsia="en-US"/>
              </w:rPr>
              <w:t>Form B</w:t>
            </w:r>
          </w:p>
          <w:p w14:paraId="77017F89" w14:textId="77777777" w:rsidR="006C7F1E" w:rsidRPr="004A45C3" w:rsidRDefault="00E86FA1" w:rsidP="0045480D">
            <w:pPr>
              <w:spacing w:before="120" w:after="120" w:line="140" w:lineRule="atLeast"/>
              <w:jc w:val="center"/>
              <w:rPr>
                <w:rFonts w:ascii="Din" w:eastAsia="Times New Roman" w:hAnsi="Din" w:cs="Segoe UI"/>
                <w:b/>
                <w:sz w:val="22"/>
                <w:szCs w:val="22"/>
                <w:lang w:eastAsia="en-US"/>
              </w:rPr>
            </w:pPr>
            <w:r w:rsidRPr="004A45C3">
              <w:rPr>
                <w:rFonts w:ascii="Din" w:eastAsia="Times New Roman" w:hAnsi="Din" w:cs="Segoe UI"/>
                <w:b/>
                <w:sz w:val="22"/>
                <w:szCs w:val="22"/>
                <w:lang w:eastAsia="en-US"/>
              </w:rPr>
              <w:t>Other Contracts &amp;</w:t>
            </w:r>
          </w:p>
          <w:p w14:paraId="0F86A19C" w14:textId="77777777" w:rsidR="006C7F1E" w:rsidRPr="004A45C3" w:rsidRDefault="00E86FA1" w:rsidP="0045480D">
            <w:pPr>
              <w:spacing w:before="120" w:after="120" w:line="140" w:lineRule="atLeast"/>
              <w:jc w:val="center"/>
              <w:rPr>
                <w:rFonts w:ascii="Din" w:eastAsia="Times New Roman" w:hAnsi="Din" w:cs="Segoe UI"/>
                <w:b/>
                <w:sz w:val="22"/>
                <w:szCs w:val="22"/>
                <w:lang w:eastAsia="en-US"/>
              </w:rPr>
            </w:pPr>
            <w:r w:rsidRPr="004A45C3">
              <w:rPr>
                <w:rFonts w:ascii="Din" w:eastAsia="Times New Roman" w:hAnsi="Din" w:cs="Segoe UI"/>
                <w:b/>
                <w:sz w:val="22"/>
                <w:szCs w:val="22"/>
                <w:lang w:eastAsia="en-US"/>
              </w:rPr>
              <w:t>Financial Related Information</w:t>
            </w:r>
          </w:p>
          <w:p w14:paraId="3AF29472" w14:textId="77777777" w:rsidR="006C7F1E" w:rsidRPr="004A45C3" w:rsidRDefault="00E86FA1" w:rsidP="0045480D">
            <w:pPr>
              <w:spacing w:before="120" w:after="120" w:line="140" w:lineRule="atLeast"/>
              <w:jc w:val="center"/>
              <w:rPr>
                <w:rFonts w:ascii="Din" w:eastAsia="Times New Roman" w:hAnsi="Din" w:cs="Segoe UI"/>
                <w:b/>
                <w:sz w:val="22"/>
                <w:szCs w:val="22"/>
                <w:lang w:eastAsia="en-US"/>
              </w:rPr>
            </w:pPr>
            <w:r w:rsidRPr="004A45C3">
              <w:rPr>
                <w:rFonts w:ascii="Din" w:eastAsia="Times New Roman" w:hAnsi="Din" w:cs="Segoe UI"/>
                <w:b/>
                <w:sz w:val="22"/>
                <w:szCs w:val="22"/>
                <w:lang w:eastAsia="en-US"/>
              </w:rPr>
              <w:t>Disclosure</w:t>
            </w:r>
          </w:p>
          <w:p w14:paraId="0735AACA" w14:textId="487637C6" w:rsidR="006C7F1E" w:rsidRPr="004A45C3" w:rsidRDefault="006C7F1E" w:rsidP="0045480D">
            <w:pPr>
              <w:spacing w:before="120" w:after="120" w:line="140" w:lineRule="atLeast"/>
              <w:jc w:val="center"/>
              <w:rPr>
                <w:rFonts w:ascii="Din" w:eastAsia="Times New Roman" w:hAnsi="Din" w:cs="Segoe UI"/>
                <w:b/>
                <w:sz w:val="22"/>
                <w:szCs w:val="22"/>
                <w:lang w:eastAsia="en-US"/>
              </w:rPr>
            </w:pPr>
          </w:p>
        </w:tc>
      </w:tr>
      <w:tr w:rsidR="006C7F1E" w:rsidRPr="004A45C3" w14:paraId="51EBBD24"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420"/>
          <w:jc w:val="center"/>
        </w:trPr>
        <w:tc>
          <w:tcPr>
            <w:tcW w:w="10264" w:type="dxa"/>
            <w:gridSpan w:val="4"/>
          </w:tcPr>
          <w:p w14:paraId="79BF8A43"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Contractor Name</w:t>
            </w:r>
          </w:p>
          <w:bookmarkStart w:id="748" w:name="Text33"/>
          <w:p w14:paraId="44281CF5"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fldChar w:fldCharType="begin">
                <w:ffData>
                  <w:name w:val="Text33"/>
                  <w:enabled/>
                  <w:calcOnExit w:val="0"/>
                  <w:textInput/>
                </w:ffData>
              </w:fldChar>
            </w:r>
            <w:r w:rsidRPr="004A45C3">
              <w:rPr>
                <w:rFonts w:ascii="Din" w:eastAsia="Times New Roman" w:hAnsi="Din" w:cs="Segoe UI"/>
                <w:sz w:val="22"/>
                <w:szCs w:val="22"/>
                <w:lang w:eastAsia="en-US"/>
              </w:rPr>
              <w:instrText xml:space="preserve"> FORMTEXT </w:instrText>
            </w:r>
            <w:r w:rsidRPr="004A45C3">
              <w:rPr>
                <w:rFonts w:ascii="Din" w:eastAsia="Times New Roman" w:hAnsi="Din" w:cs="Segoe UI"/>
                <w:sz w:val="22"/>
                <w:szCs w:val="22"/>
                <w:lang w:eastAsia="en-US"/>
              </w:rPr>
            </w:r>
            <w:r w:rsidRPr="004A45C3">
              <w:rPr>
                <w:rFonts w:ascii="Din" w:eastAsia="Times New Roman" w:hAnsi="Din" w:cs="Segoe UI"/>
                <w:sz w:val="22"/>
                <w:szCs w:val="22"/>
                <w:lang w:eastAsia="en-US"/>
              </w:rPr>
              <w:fldChar w:fldCharType="separate"/>
            </w:r>
            <w:r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fldChar w:fldCharType="end"/>
            </w:r>
            <w:bookmarkEnd w:id="748"/>
          </w:p>
        </w:tc>
      </w:tr>
      <w:tr w:rsidR="006C7F1E" w:rsidRPr="004A45C3" w14:paraId="6E89ECA1"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420"/>
          <w:jc w:val="center"/>
        </w:trPr>
        <w:tc>
          <w:tcPr>
            <w:tcW w:w="10264" w:type="dxa"/>
            <w:gridSpan w:val="4"/>
          </w:tcPr>
          <w:p w14:paraId="5BC3FB9F"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Legal Address</w:t>
            </w:r>
          </w:p>
          <w:bookmarkStart w:id="749" w:name="Text34"/>
          <w:p w14:paraId="0898F209"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fldChar w:fldCharType="begin">
                <w:ffData>
                  <w:name w:val="Text34"/>
                  <w:enabled/>
                  <w:calcOnExit w:val="0"/>
                  <w:textInput/>
                </w:ffData>
              </w:fldChar>
            </w:r>
            <w:r w:rsidRPr="004A45C3">
              <w:rPr>
                <w:rFonts w:ascii="Din" w:eastAsia="Times New Roman" w:hAnsi="Din" w:cs="Segoe UI"/>
                <w:sz w:val="22"/>
                <w:szCs w:val="22"/>
                <w:lang w:eastAsia="en-US"/>
              </w:rPr>
              <w:instrText xml:space="preserve"> FORMTEXT </w:instrText>
            </w:r>
            <w:r w:rsidRPr="004A45C3">
              <w:rPr>
                <w:rFonts w:ascii="Din" w:eastAsia="Times New Roman" w:hAnsi="Din" w:cs="Segoe UI"/>
                <w:sz w:val="22"/>
                <w:szCs w:val="22"/>
                <w:lang w:eastAsia="en-US"/>
              </w:rPr>
            </w:r>
            <w:r w:rsidRPr="004A45C3">
              <w:rPr>
                <w:rFonts w:ascii="Din" w:eastAsia="Times New Roman" w:hAnsi="Din" w:cs="Segoe UI"/>
                <w:sz w:val="22"/>
                <w:szCs w:val="22"/>
                <w:lang w:eastAsia="en-US"/>
              </w:rPr>
              <w:fldChar w:fldCharType="separate"/>
            </w:r>
            <w:r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fldChar w:fldCharType="end"/>
            </w:r>
            <w:bookmarkEnd w:id="749"/>
          </w:p>
        </w:tc>
      </w:tr>
      <w:tr w:rsidR="006C7F1E" w:rsidRPr="004A45C3" w14:paraId="5DD5D9D4"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420"/>
          <w:jc w:val="center"/>
        </w:trPr>
        <w:tc>
          <w:tcPr>
            <w:tcW w:w="10264" w:type="dxa"/>
            <w:gridSpan w:val="4"/>
          </w:tcPr>
          <w:p w14:paraId="3C47C085"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City, State, Zip</w:t>
            </w:r>
          </w:p>
          <w:bookmarkStart w:id="750" w:name="Text35"/>
          <w:p w14:paraId="27B174AD"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fldChar w:fldCharType="begin">
                <w:ffData>
                  <w:name w:val="Text35"/>
                  <w:enabled/>
                  <w:calcOnExit w:val="0"/>
                  <w:textInput/>
                </w:ffData>
              </w:fldChar>
            </w:r>
            <w:r w:rsidRPr="004A45C3">
              <w:rPr>
                <w:rFonts w:ascii="Din" w:eastAsia="Times New Roman" w:hAnsi="Din" w:cs="Segoe UI"/>
                <w:sz w:val="22"/>
                <w:szCs w:val="22"/>
                <w:lang w:eastAsia="en-US"/>
              </w:rPr>
              <w:instrText xml:space="preserve"> FORMTEXT </w:instrText>
            </w:r>
            <w:r w:rsidRPr="004A45C3">
              <w:rPr>
                <w:rFonts w:ascii="Din" w:eastAsia="Times New Roman" w:hAnsi="Din" w:cs="Segoe UI"/>
                <w:sz w:val="22"/>
                <w:szCs w:val="22"/>
                <w:lang w:eastAsia="en-US"/>
              </w:rPr>
            </w:r>
            <w:r w:rsidRPr="004A45C3">
              <w:rPr>
                <w:rFonts w:ascii="Din" w:eastAsia="Times New Roman" w:hAnsi="Din" w:cs="Segoe UI"/>
                <w:sz w:val="22"/>
                <w:szCs w:val="22"/>
                <w:lang w:eastAsia="en-US"/>
              </w:rPr>
              <w:fldChar w:fldCharType="separate"/>
            </w:r>
            <w:r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fldChar w:fldCharType="end"/>
            </w:r>
            <w:bookmarkEnd w:id="750"/>
          </w:p>
        </w:tc>
      </w:tr>
      <w:tr w:rsidR="006C7F1E" w:rsidRPr="004A45C3" w14:paraId="249910AF"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417"/>
          <w:jc w:val="center"/>
        </w:trPr>
        <w:tc>
          <w:tcPr>
            <w:tcW w:w="3943" w:type="dxa"/>
          </w:tcPr>
          <w:p w14:paraId="701270B4" w14:textId="77777777" w:rsidR="006C7F1E" w:rsidRPr="004A45C3" w:rsidRDefault="00E86FA1" w:rsidP="0045480D">
            <w:pPr>
              <w:tabs>
                <w:tab w:val="left" w:pos="1980"/>
              </w:tabs>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Telephone Number</w:t>
            </w:r>
          </w:p>
          <w:bookmarkStart w:id="751" w:name="Text36"/>
          <w:p w14:paraId="0E7AAFAA" w14:textId="77777777" w:rsidR="006C7F1E" w:rsidRPr="004A45C3" w:rsidRDefault="00E86FA1" w:rsidP="0045480D">
            <w:pPr>
              <w:tabs>
                <w:tab w:val="left" w:pos="1980"/>
              </w:tabs>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fldChar w:fldCharType="begin">
                <w:ffData>
                  <w:name w:val="Text36"/>
                  <w:enabled/>
                  <w:calcOnExit w:val="0"/>
                  <w:textInput/>
                </w:ffData>
              </w:fldChar>
            </w:r>
            <w:r w:rsidRPr="004A45C3">
              <w:rPr>
                <w:rFonts w:ascii="Din" w:eastAsia="Times New Roman" w:hAnsi="Din" w:cs="Segoe UI"/>
                <w:sz w:val="22"/>
                <w:szCs w:val="22"/>
                <w:lang w:eastAsia="en-US"/>
              </w:rPr>
              <w:instrText xml:space="preserve"> FORMTEXT </w:instrText>
            </w:r>
            <w:r w:rsidRPr="004A45C3">
              <w:rPr>
                <w:rFonts w:ascii="Din" w:eastAsia="Times New Roman" w:hAnsi="Din" w:cs="Segoe UI"/>
                <w:sz w:val="22"/>
                <w:szCs w:val="22"/>
                <w:lang w:eastAsia="en-US"/>
              </w:rPr>
            </w:r>
            <w:r w:rsidRPr="004A45C3">
              <w:rPr>
                <w:rFonts w:ascii="Din" w:eastAsia="Times New Roman" w:hAnsi="Din" w:cs="Segoe UI"/>
                <w:sz w:val="22"/>
                <w:szCs w:val="22"/>
                <w:lang w:eastAsia="en-US"/>
              </w:rPr>
              <w:fldChar w:fldCharType="separate"/>
            </w:r>
            <w:r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fldChar w:fldCharType="end"/>
            </w:r>
            <w:bookmarkEnd w:id="751"/>
          </w:p>
        </w:tc>
        <w:tc>
          <w:tcPr>
            <w:tcW w:w="3105" w:type="dxa"/>
            <w:gridSpan w:val="2"/>
          </w:tcPr>
          <w:p w14:paraId="13B1D36B" w14:textId="77777777" w:rsidR="006C7F1E" w:rsidRPr="004A45C3" w:rsidRDefault="00E86FA1" w:rsidP="0045480D">
            <w:pPr>
              <w:tabs>
                <w:tab w:val="left" w:pos="1980"/>
              </w:tabs>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Email Address</w:t>
            </w:r>
          </w:p>
        </w:tc>
        <w:tc>
          <w:tcPr>
            <w:tcW w:w="3212" w:type="dxa"/>
          </w:tcPr>
          <w:p w14:paraId="28086E5D" w14:textId="77777777" w:rsidR="006C7F1E" w:rsidRPr="004A45C3" w:rsidRDefault="00E86FA1" w:rsidP="0045480D">
            <w:pPr>
              <w:tabs>
                <w:tab w:val="left" w:pos="1692"/>
              </w:tabs>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Fax Number (if available)</w:t>
            </w:r>
          </w:p>
          <w:bookmarkStart w:id="752" w:name="Text37"/>
          <w:p w14:paraId="667EABFE" w14:textId="77777777" w:rsidR="006C7F1E" w:rsidRPr="004A45C3" w:rsidRDefault="00E86FA1" w:rsidP="0045480D">
            <w:pPr>
              <w:tabs>
                <w:tab w:val="left" w:pos="1692"/>
              </w:tabs>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fldChar w:fldCharType="begin">
                <w:ffData>
                  <w:name w:val="Text37"/>
                  <w:enabled/>
                  <w:calcOnExit w:val="0"/>
                  <w:textInput/>
                </w:ffData>
              </w:fldChar>
            </w:r>
            <w:r w:rsidRPr="004A45C3">
              <w:rPr>
                <w:rFonts w:ascii="Din" w:eastAsia="Times New Roman" w:hAnsi="Din" w:cs="Segoe UI"/>
                <w:sz w:val="22"/>
                <w:szCs w:val="22"/>
                <w:lang w:eastAsia="en-US"/>
              </w:rPr>
              <w:instrText xml:space="preserve"> FORMTEXT </w:instrText>
            </w:r>
            <w:r w:rsidRPr="004A45C3">
              <w:rPr>
                <w:rFonts w:ascii="Din" w:eastAsia="Times New Roman" w:hAnsi="Din" w:cs="Segoe UI"/>
                <w:sz w:val="22"/>
                <w:szCs w:val="22"/>
                <w:lang w:eastAsia="en-US"/>
              </w:rPr>
            </w:r>
            <w:r w:rsidRPr="004A45C3">
              <w:rPr>
                <w:rFonts w:ascii="Din" w:eastAsia="Times New Roman" w:hAnsi="Din" w:cs="Segoe UI"/>
                <w:sz w:val="22"/>
                <w:szCs w:val="22"/>
                <w:lang w:eastAsia="en-US"/>
              </w:rPr>
              <w:fldChar w:fldCharType="separate"/>
            </w:r>
            <w:r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fldChar w:fldCharType="end"/>
            </w:r>
            <w:bookmarkEnd w:id="752"/>
          </w:p>
        </w:tc>
      </w:tr>
    </w:tbl>
    <w:p w14:paraId="1F21C226" w14:textId="55D0BC12"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Disclosure of the information contained in this Form is required by the Section 50-35 of the Code (30 ILCS 500).  This information shall become part of the publicly available contract file.  This Form B must be completed for bids in excess of $</w:t>
      </w:r>
      <w:r w:rsidR="00977E09" w:rsidRPr="004A45C3">
        <w:rPr>
          <w:rFonts w:ascii="Din" w:eastAsia="Times New Roman" w:hAnsi="Din" w:cs="Segoe UI"/>
          <w:sz w:val="22"/>
          <w:szCs w:val="22"/>
          <w:lang w:eastAsia="en-US"/>
        </w:rPr>
        <w:t>100,000</w:t>
      </w:r>
      <w:r w:rsidRPr="004A45C3">
        <w:rPr>
          <w:rFonts w:ascii="Din" w:eastAsia="Times New Roman" w:hAnsi="Din" w:cs="Segoe UI"/>
          <w:sz w:val="22"/>
          <w:szCs w:val="22"/>
          <w:lang w:eastAsia="en-US"/>
        </w:rPr>
        <w:t>, and for all open-ended contracts.</w:t>
      </w:r>
    </w:p>
    <w:p w14:paraId="6D21E499" w14:textId="77777777" w:rsidR="006C7F1E" w:rsidRPr="004A45C3" w:rsidRDefault="006C7F1E" w:rsidP="0045480D">
      <w:pPr>
        <w:spacing w:before="120" w:after="120" w:line="140" w:lineRule="atLeast"/>
        <w:rPr>
          <w:rFonts w:ascii="Din" w:eastAsia="Times New Roman" w:hAnsi="Din" w:cs="Segoe UI"/>
          <w:sz w:val="22"/>
          <w:szCs w:val="22"/>
          <w:lang w:eastAsia="en-US"/>
        </w:rPr>
      </w:pPr>
    </w:p>
    <w:p w14:paraId="484BB5A5" w14:textId="77777777" w:rsidR="006C7F1E" w:rsidRPr="004A45C3" w:rsidRDefault="00E86FA1" w:rsidP="0045480D">
      <w:pPr>
        <w:spacing w:before="120" w:after="120" w:line="140" w:lineRule="atLeast"/>
        <w:rPr>
          <w:rFonts w:ascii="Din" w:eastAsia="Times New Roman" w:hAnsi="Din" w:cs="Segoe UI"/>
          <w:b/>
          <w:sz w:val="22"/>
          <w:szCs w:val="22"/>
          <w:u w:val="single"/>
          <w:lang w:eastAsia="en-US"/>
        </w:rPr>
      </w:pPr>
      <w:r w:rsidRPr="004A45C3">
        <w:rPr>
          <w:rFonts w:ascii="Din" w:eastAsia="Times New Roman" w:hAnsi="Din" w:cs="Segoe UI"/>
          <w:b/>
          <w:sz w:val="22"/>
          <w:szCs w:val="22"/>
          <w:u w:val="single"/>
          <w:lang w:eastAsia="en-US"/>
        </w:rPr>
        <w:t>DISCLOSURE OF OTHER CONTRACTS AND PROCUREMENT RELATED INFORMATION</w:t>
      </w:r>
    </w:p>
    <w:p w14:paraId="1B8462B8" w14:textId="77777777" w:rsidR="006C7F1E" w:rsidRPr="004A45C3" w:rsidRDefault="006C7F1E" w:rsidP="0045480D">
      <w:pPr>
        <w:spacing w:before="120" w:after="120" w:line="140" w:lineRule="atLeast"/>
        <w:rPr>
          <w:rFonts w:ascii="Din" w:eastAsia="Times New Roman" w:hAnsi="Din" w:cs="Segoe UI"/>
          <w:b/>
          <w:sz w:val="22"/>
          <w:szCs w:val="22"/>
          <w:u w:val="words"/>
          <w:lang w:eastAsia="en-US"/>
        </w:rPr>
      </w:pPr>
    </w:p>
    <w:p w14:paraId="11894DE0" w14:textId="77777777" w:rsidR="00CB1231"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b/>
          <w:sz w:val="22"/>
          <w:szCs w:val="22"/>
          <w:lang w:eastAsia="en-US"/>
        </w:rPr>
        <w:t>1.  Identifying Other Contracts &amp; Procurement Related Information</w:t>
      </w:r>
      <w:r w:rsidRPr="004A45C3">
        <w:rPr>
          <w:rFonts w:ascii="Din" w:eastAsia="Times New Roman" w:hAnsi="Din" w:cs="Segoe UI"/>
          <w:sz w:val="22"/>
          <w:szCs w:val="22"/>
          <w:lang w:eastAsia="en-US"/>
        </w:rPr>
        <w:t xml:space="preserve">. The </w:t>
      </w:r>
      <w:r w:rsidRPr="004A45C3">
        <w:rPr>
          <w:rFonts w:ascii="Din" w:eastAsia="Times New Roman" w:hAnsi="Din" w:cs="Segoe UI"/>
          <w:smallCaps/>
          <w:sz w:val="22"/>
          <w:szCs w:val="22"/>
          <w:lang w:eastAsia="en-US"/>
        </w:rPr>
        <w:t xml:space="preserve">Bidder </w:t>
      </w:r>
      <w:r w:rsidRPr="004A45C3">
        <w:rPr>
          <w:rFonts w:ascii="Din" w:eastAsia="Times New Roman" w:hAnsi="Din" w:cs="Segoe UI"/>
          <w:sz w:val="22"/>
          <w:szCs w:val="22"/>
          <w:lang w:eastAsia="en-US"/>
        </w:rPr>
        <w:t xml:space="preserve">shall identify whether it has any pending contracts (including leases), bids, proposals, or other ongoing procurement relationship with any other State of Illinois agency:  </w:t>
      </w:r>
    </w:p>
    <w:p w14:paraId="40CBF646" w14:textId="14DD86CE" w:rsidR="006C7F1E" w:rsidRPr="004A45C3" w:rsidRDefault="00E86FA1" w:rsidP="00CB1231">
      <w:pPr>
        <w:spacing w:before="120" w:after="120" w:line="140" w:lineRule="atLeast"/>
        <w:ind w:firstLine="720"/>
        <w:rPr>
          <w:rFonts w:ascii="Din" w:eastAsia="Times New Roman" w:hAnsi="Din" w:cs="Segoe UI"/>
          <w:sz w:val="22"/>
          <w:szCs w:val="22"/>
          <w:lang w:eastAsia="en-US"/>
        </w:rPr>
      </w:pPr>
      <w:r w:rsidRPr="004A45C3">
        <w:rPr>
          <w:rFonts w:ascii="Din" w:eastAsia="Times New Roman" w:hAnsi="Din" w:cs="Segoe UI"/>
          <w:sz w:val="22"/>
          <w:szCs w:val="22"/>
          <w:lang w:eastAsia="en-US"/>
        </w:rPr>
        <w:t xml:space="preserve">Yes </w:t>
      </w:r>
      <w:r w:rsidRPr="004A45C3">
        <w:rPr>
          <w:rFonts w:ascii="Din" w:eastAsia="Times New Roman" w:hAnsi="Din" w:cs="Segoe UI"/>
          <w:sz w:val="22"/>
          <w:szCs w:val="22"/>
          <w:u w:val="single"/>
          <w:lang w:eastAsia="en-US"/>
        </w:rPr>
        <w:fldChar w:fldCharType="begin">
          <w:ffData>
            <w:name w:val="Text24"/>
            <w:enabled/>
            <w:calcOnExit w:val="0"/>
            <w:textInput/>
          </w:ffData>
        </w:fldChar>
      </w:r>
      <w:r w:rsidRPr="004A45C3">
        <w:rPr>
          <w:rFonts w:ascii="Din" w:eastAsia="Times New Roman" w:hAnsi="Din" w:cs="Segoe UI"/>
          <w:sz w:val="22"/>
          <w:szCs w:val="22"/>
          <w:u w:val="single"/>
          <w:lang w:eastAsia="en-US"/>
        </w:rPr>
        <w:instrText xml:space="preserve"> FORMTEXT </w:instrText>
      </w:r>
      <w:r w:rsidRPr="004A45C3">
        <w:rPr>
          <w:rFonts w:ascii="Din" w:eastAsia="Times New Roman" w:hAnsi="Din" w:cs="Segoe UI"/>
          <w:sz w:val="22"/>
          <w:szCs w:val="22"/>
          <w:u w:val="single"/>
          <w:lang w:eastAsia="en-US"/>
        </w:rPr>
      </w:r>
      <w:r w:rsidRPr="004A45C3">
        <w:rPr>
          <w:rFonts w:ascii="Din" w:eastAsia="Times New Roman" w:hAnsi="Din" w:cs="Segoe UI"/>
          <w:sz w:val="22"/>
          <w:szCs w:val="22"/>
          <w:u w:val="single"/>
          <w:lang w:eastAsia="en-US"/>
        </w:rPr>
        <w:fldChar w:fldCharType="separate"/>
      </w:r>
      <w:r w:rsidRPr="004A45C3">
        <w:rPr>
          <w:rFonts w:ascii="Din" w:eastAsia="Times New Roman" w:hAnsi="Din" w:cs="Segoe UI"/>
          <w:sz w:val="22"/>
          <w:szCs w:val="22"/>
          <w:u w:val="single"/>
          <w:lang w:eastAsia="en-US"/>
        </w:rPr>
        <w:t xml:space="preserve">     </w:t>
      </w:r>
      <w:r w:rsidRPr="004A45C3">
        <w:rPr>
          <w:rFonts w:ascii="Din" w:eastAsia="Times New Roman" w:hAnsi="Din" w:cs="Segoe UI"/>
          <w:sz w:val="22"/>
          <w:szCs w:val="22"/>
          <w:u w:val="single"/>
          <w:lang w:eastAsia="en-US"/>
        </w:rPr>
        <w:fldChar w:fldCharType="end"/>
      </w:r>
      <w:r w:rsidRPr="004A45C3">
        <w:rPr>
          <w:rFonts w:ascii="Din" w:eastAsia="Times New Roman" w:hAnsi="Din" w:cs="Segoe UI"/>
          <w:sz w:val="22"/>
          <w:szCs w:val="22"/>
          <w:lang w:eastAsia="en-US"/>
        </w:rPr>
        <w:tab/>
        <w:t xml:space="preserve">No </w:t>
      </w:r>
      <w:r w:rsidRPr="004A45C3">
        <w:rPr>
          <w:rFonts w:ascii="Din" w:eastAsia="Times New Roman" w:hAnsi="Din" w:cs="Segoe UI"/>
          <w:sz w:val="22"/>
          <w:szCs w:val="22"/>
          <w:u w:val="single"/>
          <w:lang w:eastAsia="en-US"/>
        </w:rPr>
        <w:t>__</w:t>
      </w:r>
      <w:r w:rsidRPr="004A45C3">
        <w:rPr>
          <w:rFonts w:ascii="Din" w:eastAsia="Times New Roman" w:hAnsi="Din" w:cs="Segoe UI"/>
          <w:vanish/>
          <w:sz w:val="22"/>
          <w:szCs w:val="22"/>
          <w:u w:val="single"/>
          <w:lang w:eastAsia="en-US"/>
        </w:rPr>
        <w:t>.</w:t>
      </w:r>
    </w:p>
    <w:p w14:paraId="6BB3B591" w14:textId="77777777" w:rsidR="006C7F1E" w:rsidRPr="004A45C3" w:rsidRDefault="00E86FA1"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b/>
          <w:sz w:val="22"/>
          <w:szCs w:val="22"/>
          <w:lang w:eastAsia="en-US"/>
        </w:rPr>
        <w:t>If “No” is checked,</w:t>
      </w:r>
      <w:r w:rsidRPr="004A45C3">
        <w:rPr>
          <w:rFonts w:ascii="Din" w:eastAsia="Times New Roman" w:hAnsi="Din" w:cs="Segoe UI"/>
          <w:sz w:val="22"/>
          <w:szCs w:val="22"/>
          <w:lang w:eastAsia="en-US"/>
        </w:rPr>
        <w:t xml:space="preserve"> the bidder only needs to complete the signature box on the bottom of this page.</w:t>
      </w:r>
    </w:p>
    <w:p w14:paraId="68496938" w14:textId="77777777" w:rsidR="006C7F1E" w:rsidRPr="004A45C3" w:rsidRDefault="006C7F1E" w:rsidP="0045480D">
      <w:pPr>
        <w:spacing w:before="120" w:after="120" w:line="140" w:lineRule="atLeast"/>
        <w:rPr>
          <w:rFonts w:ascii="Din" w:eastAsia="Times New Roman" w:hAnsi="Din" w:cs="Segoe UI"/>
          <w:sz w:val="22"/>
          <w:szCs w:val="22"/>
          <w:lang w:eastAsia="en-US"/>
        </w:rPr>
      </w:pPr>
    </w:p>
    <w:p w14:paraId="635678C3" w14:textId="77777777" w:rsidR="006C7F1E" w:rsidRPr="004A45C3" w:rsidRDefault="00E86FA1" w:rsidP="0045480D">
      <w:pPr>
        <w:spacing w:before="120" w:after="120" w:line="140" w:lineRule="atLeast"/>
        <w:ind w:right="180"/>
        <w:rPr>
          <w:rFonts w:ascii="Din" w:eastAsia="Times New Roman" w:hAnsi="Din" w:cs="Segoe UI"/>
          <w:sz w:val="22"/>
          <w:szCs w:val="22"/>
          <w:lang w:eastAsia="en-US"/>
        </w:rPr>
      </w:pPr>
      <w:r w:rsidRPr="004A45C3">
        <w:rPr>
          <w:rFonts w:ascii="Din" w:eastAsia="Times New Roman" w:hAnsi="Din" w:cs="Segoe UI"/>
          <w:b/>
          <w:sz w:val="22"/>
          <w:szCs w:val="22"/>
          <w:lang w:eastAsia="en-US"/>
        </w:rPr>
        <w:t xml:space="preserve">2.  If “Yes” is checked. </w:t>
      </w:r>
      <w:r w:rsidRPr="004A45C3">
        <w:rPr>
          <w:rFonts w:ascii="Din" w:eastAsia="Times New Roman" w:hAnsi="Din" w:cs="Segoe UI"/>
          <w:sz w:val="22"/>
          <w:szCs w:val="22"/>
          <w:lang w:eastAsia="en-US"/>
        </w:rPr>
        <w:t>Identify each such relationship by showing State of Illinois agency name and other descriptive information such as bid or project number (attach additional pages as necessary).  SEE DISCLOSURE FORM INSTRUCTIONS:</w:t>
      </w:r>
    </w:p>
    <w:p w14:paraId="54865541" w14:textId="77777777" w:rsidR="006B283C" w:rsidRPr="004A45C3" w:rsidRDefault="006B283C" w:rsidP="0045480D">
      <w:pPr>
        <w:spacing w:before="120" w:after="120" w:line="140" w:lineRule="atLeast"/>
        <w:rPr>
          <w:rFonts w:ascii="Din" w:eastAsia="Times New Roman" w:hAnsi="Din" w:cs="Segoe UI"/>
          <w:b/>
          <w:sz w:val="22"/>
          <w:szCs w:val="22"/>
          <w:u w:val="single"/>
          <w:lang w:eastAsia="en-US"/>
        </w:rPr>
      </w:pPr>
    </w:p>
    <w:p w14:paraId="25F1AC72" w14:textId="7BAA6F8C" w:rsidR="006C7F1E" w:rsidRPr="004A45C3" w:rsidRDefault="00E86FA1" w:rsidP="0045480D">
      <w:pPr>
        <w:spacing w:before="120" w:after="120" w:line="140" w:lineRule="atLeast"/>
        <w:rPr>
          <w:rFonts w:ascii="Din" w:eastAsia="Times New Roman" w:hAnsi="Din" w:cs="Segoe UI"/>
          <w:b/>
          <w:sz w:val="22"/>
          <w:szCs w:val="22"/>
          <w:u w:val="single"/>
          <w:lang w:eastAsia="en-US"/>
        </w:rPr>
      </w:pPr>
      <w:r w:rsidRPr="004A45C3">
        <w:rPr>
          <w:rFonts w:ascii="Din" w:eastAsia="Times New Roman" w:hAnsi="Din" w:cs="Segoe UI"/>
          <w:b/>
          <w:sz w:val="22"/>
          <w:szCs w:val="22"/>
          <w:u w:val="single"/>
          <w:lang w:eastAsia="en-US"/>
        </w:rPr>
        <w:t>OWNERSHIP CERTIFICATION</w:t>
      </w:r>
    </w:p>
    <w:p w14:paraId="43715A7D" w14:textId="77777777" w:rsidR="006C7F1E" w:rsidRPr="004A45C3" w:rsidRDefault="006C7F1E" w:rsidP="0045480D">
      <w:pPr>
        <w:spacing w:before="120" w:after="120" w:line="140" w:lineRule="atLeast"/>
        <w:rPr>
          <w:rFonts w:ascii="Din" w:eastAsia="Times New Roman" w:hAnsi="Din" w:cs="Segoe UI"/>
          <w:sz w:val="22"/>
          <w:szCs w:val="22"/>
          <w:lang w:eastAsia="en-US"/>
        </w:rPr>
      </w:pPr>
    </w:p>
    <w:p w14:paraId="6EA94333" w14:textId="77777777" w:rsidR="006C7F1E" w:rsidRPr="004A45C3" w:rsidRDefault="00E86FA1" w:rsidP="0045480D">
      <w:pPr>
        <w:spacing w:before="120" w:after="120" w:line="140" w:lineRule="atLeast"/>
        <w:ind w:right="180"/>
        <w:rPr>
          <w:rFonts w:ascii="Din" w:eastAsia="Times New Roman" w:hAnsi="Din" w:cs="Segoe UI"/>
          <w:sz w:val="22"/>
          <w:szCs w:val="22"/>
          <w:lang w:eastAsia="en-US"/>
        </w:rPr>
      </w:pPr>
      <w:r w:rsidRPr="004A45C3">
        <w:rPr>
          <w:rFonts w:ascii="Din" w:eastAsia="Times New Roman" w:hAnsi="Din" w:cs="Segoe UI"/>
          <w:sz w:val="22"/>
          <w:szCs w:val="22"/>
          <w:lang w:eastAsia="en-US"/>
        </w:rPr>
        <w:t>Please certify that the following statement is true if the individuals for all submitted Form A disclosures do not total 100% of ownership.</w:t>
      </w:r>
    </w:p>
    <w:p w14:paraId="6E83FAE7" w14:textId="77777777" w:rsidR="006C7F1E" w:rsidRPr="004A45C3" w:rsidRDefault="00E86FA1" w:rsidP="0045480D">
      <w:pPr>
        <w:spacing w:before="120" w:after="120" w:line="140" w:lineRule="atLeast"/>
        <w:ind w:left="720" w:right="180"/>
        <w:rPr>
          <w:rFonts w:ascii="Din" w:eastAsia="Times New Roman" w:hAnsi="Din" w:cs="Segoe UI"/>
          <w:sz w:val="22"/>
          <w:szCs w:val="22"/>
          <w:lang w:eastAsia="en-US"/>
        </w:rPr>
      </w:pPr>
      <w:r w:rsidRPr="004A45C3">
        <w:rPr>
          <w:rFonts w:ascii="Din" w:eastAsia="Times New Roman" w:hAnsi="Din" w:cs="Segoe UI"/>
          <w:sz w:val="22"/>
          <w:szCs w:val="22"/>
          <w:lang w:eastAsia="en-US"/>
        </w:rPr>
        <w:t>Any remaining ownership interest is held by individuals receiving less than $106,447.20 of the bidding entity’s or parent entity’s distributive income or holding less than a 5% ownership interest.</w:t>
      </w:r>
    </w:p>
    <w:p w14:paraId="583D6807" w14:textId="77777777" w:rsidR="006C7F1E" w:rsidRPr="004A45C3" w:rsidRDefault="006C7F1E" w:rsidP="0045480D">
      <w:pPr>
        <w:spacing w:before="120" w:after="120" w:line="140" w:lineRule="atLeast"/>
        <w:ind w:right="180"/>
        <w:rPr>
          <w:rFonts w:ascii="Din" w:eastAsia="Times New Roman" w:hAnsi="Din" w:cs="Segoe UI"/>
          <w:sz w:val="22"/>
          <w:szCs w:val="22"/>
          <w:lang w:eastAsia="en-US"/>
        </w:rPr>
      </w:pPr>
    </w:p>
    <w:p w14:paraId="6B4D251C" w14:textId="5B7D5753" w:rsidR="00977E09" w:rsidRPr="00CB1231" w:rsidRDefault="00E86FA1" w:rsidP="00CB1231">
      <w:pPr>
        <w:tabs>
          <w:tab w:val="left" w:pos="720"/>
          <w:tab w:val="left" w:pos="1080"/>
          <w:tab w:val="left" w:pos="1620"/>
          <w:tab w:val="left" w:pos="1980"/>
          <w:tab w:val="left" w:pos="2520"/>
          <w:tab w:val="left" w:pos="2880"/>
        </w:tabs>
        <w:spacing w:before="120" w:after="120" w:line="140" w:lineRule="atLeast"/>
        <w:ind w:right="180"/>
        <w:rPr>
          <w:rFonts w:ascii="Din" w:eastAsia="Times New Roman" w:hAnsi="Din" w:cs="Segoe UI"/>
          <w:sz w:val="22"/>
          <w:szCs w:val="22"/>
          <w:lang w:eastAsia="en-US"/>
        </w:rPr>
      </w:pPr>
      <w:r w:rsidRPr="004A45C3">
        <w:rPr>
          <w:rFonts w:ascii="Din" w:eastAsia="Times New Roman" w:hAnsi="Din" w:cs="Segoe UI"/>
          <w:sz w:val="22"/>
          <w:szCs w:val="22"/>
          <w:lang w:eastAsia="en-US"/>
        </w:rPr>
        <w:tab/>
      </w:r>
      <w:r w:rsidRPr="004A45C3">
        <w:rPr>
          <w:rFonts w:ascii="Din" w:eastAsia="Times New Roman" w:hAnsi="Din" w:cs="Segoe UI"/>
          <w:sz w:val="22"/>
          <w:szCs w:val="22"/>
          <w:lang w:eastAsia="en-US"/>
        </w:rPr>
        <w:fldChar w:fldCharType="begin">
          <w:ffData>
            <w:name w:val="Check1"/>
            <w:enabled/>
            <w:calcOnExit w:val="0"/>
            <w:checkBox>
              <w:sizeAuto/>
              <w:default w:val="0"/>
            </w:checkBox>
          </w:ffData>
        </w:fldChar>
      </w:r>
      <w:r w:rsidRPr="004A45C3">
        <w:rPr>
          <w:rFonts w:ascii="Din" w:eastAsia="Times New Roman" w:hAnsi="Din" w:cs="Segoe UI"/>
          <w:sz w:val="22"/>
          <w:szCs w:val="22"/>
          <w:lang w:eastAsia="en-US"/>
        </w:rPr>
        <w:instrText xml:space="preserve"> FORMCHECKBOX </w:instrText>
      </w:r>
      <w:r w:rsidRPr="004A45C3">
        <w:rPr>
          <w:rFonts w:ascii="Din" w:eastAsia="Times New Roman" w:hAnsi="Din" w:cs="Segoe UI"/>
          <w:sz w:val="22"/>
          <w:szCs w:val="22"/>
          <w:lang w:eastAsia="en-US"/>
        </w:rPr>
      </w:r>
      <w:r w:rsidRPr="004A45C3">
        <w:rPr>
          <w:rFonts w:ascii="Din" w:eastAsia="Times New Roman" w:hAnsi="Din" w:cs="Segoe UI"/>
          <w:sz w:val="22"/>
          <w:szCs w:val="22"/>
          <w:lang w:eastAsia="en-US"/>
        </w:rPr>
        <w:fldChar w:fldCharType="separate"/>
      </w:r>
      <w:r w:rsidRPr="004A45C3">
        <w:rPr>
          <w:rFonts w:ascii="Din" w:eastAsia="Times New Roman" w:hAnsi="Din" w:cs="Segoe UI"/>
          <w:sz w:val="22"/>
          <w:szCs w:val="22"/>
          <w:lang w:eastAsia="en-US"/>
        </w:rPr>
        <w:fldChar w:fldCharType="end"/>
      </w:r>
      <w:r w:rsidRPr="004A45C3">
        <w:rPr>
          <w:rFonts w:ascii="Din" w:eastAsia="Times New Roman" w:hAnsi="Din" w:cs="Segoe UI"/>
          <w:sz w:val="22"/>
          <w:szCs w:val="22"/>
          <w:lang w:eastAsia="en-US"/>
        </w:rPr>
        <w:tab/>
        <w:t>Yes</w:t>
      </w:r>
      <w:r w:rsidRPr="004A45C3">
        <w:rPr>
          <w:rFonts w:ascii="Din" w:eastAsia="Times New Roman" w:hAnsi="Din" w:cs="Segoe UI"/>
          <w:sz w:val="22"/>
          <w:szCs w:val="22"/>
          <w:lang w:eastAsia="en-US"/>
        </w:rPr>
        <w:tab/>
      </w:r>
      <w:r w:rsidRPr="004A45C3">
        <w:rPr>
          <w:rFonts w:ascii="Din" w:eastAsia="Times New Roman" w:hAnsi="Din" w:cs="Segoe UI"/>
          <w:sz w:val="22"/>
          <w:szCs w:val="22"/>
          <w:lang w:eastAsia="en-US"/>
        </w:rPr>
        <w:fldChar w:fldCharType="begin">
          <w:ffData>
            <w:name w:val="Check1"/>
            <w:enabled/>
            <w:calcOnExit w:val="0"/>
            <w:checkBox>
              <w:sizeAuto/>
              <w:default w:val="0"/>
            </w:checkBox>
          </w:ffData>
        </w:fldChar>
      </w:r>
      <w:r w:rsidRPr="004A45C3">
        <w:rPr>
          <w:rFonts w:ascii="Din" w:eastAsia="Times New Roman" w:hAnsi="Din" w:cs="Segoe UI"/>
          <w:sz w:val="22"/>
          <w:szCs w:val="22"/>
          <w:lang w:eastAsia="en-US"/>
        </w:rPr>
        <w:instrText xml:space="preserve"> FORMCHECKBOX </w:instrText>
      </w:r>
      <w:r w:rsidRPr="004A45C3">
        <w:rPr>
          <w:rFonts w:ascii="Din" w:eastAsia="Times New Roman" w:hAnsi="Din" w:cs="Segoe UI"/>
          <w:sz w:val="22"/>
          <w:szCs w:val="22"/>
          <w:lang w:eastAsia="en-US"/>
        </w:rPr>
      </w:r>
      <w:r w:rsidRPr="004A45C3">
        <w:rPr>
          <w:rFonts w:ascii="Din" w:eastAsia="Times New Roman" w:hAnsi="Din" w:cs="Segoe UI"/>
          <w:sz w:val="22"/>
          <w:szCs w:val="22"/>
          <w:lang w:eastAsia="en-US"/>
        </w:rPr>
        <w:fldChar w:fldCharType="separate"/>
      </w:r>
      <w:r w:rsidRPr="004A45C3">
        <w:rPr>
          <w:rFonts w:ascii="Din" w:eastAsia="Times New Roman" w:hAnsi="Din" w:cs="Segoe UI"/>
          <w:sz w:val="22"/>
          <w:szCs w:val="22"/>
          <w:lang w:eastAsia="en-US"/>
        </w:rPr>
        <w:fldChar w:fldCharType="end"/>
      </w:r>
      <w:r w:rsidRPr="004A45C3">
        <w:rPr>
          <w:rFonts w:ascii="Din" w:eastAsia="Times New Roman" w:hAnsi="Din" w:cs="Segoe UI"/>
          <w:sz w:val="22"/>
          <w:szCs w:val="22"/>
          <w:lang w:eastAsia="en-US"/>
        </w:rPr>
        <w:tab/>
        <w:t>No</w:t>
      </w:r>
      <w:r w:rsidRPr="004A45C3">
        <w:rPr>
          <w:rFonts w:ascii="Din" w:eastAsia="Times New Roman" w:hAnsi="Din" w:cs="Segoe UI"/>
          <w:sz w:val="22"/>
          <w:szCs w:val="22"/>
          <w:lang w:eastAsia="en-US"/>
        </w:rPr>
        <w:tab/>
      </w:r>
      <w:r w:rsidRPr="004A45C3">
        <w:rPr>
          <w:rFonts w:ascii="Din" w:eastAsia="Times New Roman" w:hAnsi="Din" w:cs="Segoe UI"/>
          <w:sz w:val="22"/>
          <w:szCs w:val="22"/>
          <w:lang w:eastAsia="en-US"/>
        </w:rPr>
        <w:fldChar w:fldCharType="begin">
          <w:ffData>
            <w:name w:val="Check1"/>
            <w:enabled/>
            <w:calcOnExit w:val="0"/>
            <w:checkBox>
              <w:sizeAuto/>
              <w:default w:val="0"/>
            </w:checkBox>
          </w:ffData>
        </w:fldChar>
      </w:r>
      <w:r w:rsidRPr="004A45C3">
        <w:rPr>
          <w:rFonts w:ascii="Din" w:eastAsia="Times New Roman" w:hAnsi="Din" w:cs="Segoe UI"/>
          <w:sz w:val="22"/>
          <w:szCs w:val="22"/>
          <w:lang w:eastAsia="en-US"/>
        </w:rPr>
        <w:instrText xml:space="preserve"> FORMCHECKBOX </w:instrText>
      </w:r>
      <w:r w:rsidRPr="004A45C3">
        <w:rPr>
          <w:rFonts w:ascii="Din" w:eastAsia="Times New Roman" w:hAnsi="Din" w:cs="Segoe UI"/>
          <w:sz w:val="22"/>
          <w:szCs w:val="22"/>
          <w:lang w:eastAsia="en-US"/>
        </w:rPr>
      </w:r>
      <w:r w:rsidRPr="004A45C3">
        <w:rPr>
          <w:rFonts w:ascii="Din" w:eastAsia="Times New Roman" w:hAnsi="Din" w:cs="Segoe UI"/>
          <w:sz w:val="22"/>
          <w:szCs w:val="22"/>
          <w:lang w:eastAsia="en-US"/>
        </w:rPr>
        <w:fldChar w:fldCharType="separate"/>
      </w:r>
      <w:r w:rsidRPr="004A45C3">
        <w:rPr>
          <w:rFonts w:ascii="Din" w:eastAsia="Times New Roman" w:hAnsi="Din" w:cs="Segoe UI"/>
          <w:sz w:val="22"/>
          <w:szCs w:val="22"/>
          <w:lang w:eastAsia="en-US"/>
        </w:rPr>
        <w:fldChar w:fldCharType="end"/>
      </w:r>
      <w:r w:rsidRPr="004A45C3">
        <w:rPr>
          <w:rFonts w:ascii="Din" w:eastAsia="Times New Roman" w:hAnsi="Din" w:cs="Segoe UI"/>
          <w:sz w:val="22"/>
          <w:szCs w:val="22"/>
          <w:lang w:eastAsia="en-US"/>
        </w:rPr>
        <w:tab/>
        <w:t>N/A (Form A disclosure(s) established 100% ownership)</w:t>
      </w:r>
    </w:p>
    <w:p w14:paraId="09959943" w14:textId="77777777" w:rsidR="00977E09" w:rsidRPr="004A45C3" w:rsidRDefault="00977E09" w:rsidP="0045480D">
      <w:pPr>
        <w:spacing w:before="120" w:after="120" w:line="140" w:lineRule="atLeast"/>
        <w:ind w:left="-450"/>
        <w:rPr>
          <w:rFonts w:ascii="Din" w:eastAsia="Times New Roman" w:hAnsi="Din" w:cs="Segoe UI"/>
          <w:b/>
          <w:sz w:val="22"/>
          <w:szCs w:val="22"/>
          <w:lang w:eastAsia="en-US"/>
        </w:rPr>
      </w:pPr>
      <w:r w:rsidRPr="004A45C3">
        <w:rPr>
          <w:rFonts w:ascii="Din" w:eastAsia="Times New Roman" w:hAnsi="Din" w:cs="Segoe UI"/>
          <w:b/>
          <w:sz w:val="22"/>
          <w:szCs w:val="22"/>
          <w:lang w:eastAsia="en-US"/>
        </w:rPr>
        <w:t>THE FOLLOWING STATEMENT MUST BE CHECKED</w:t>
      </w:r>
    </w:p>
    <w:p w14:paraId="4B255D01" w14:textId="77777777" w:rsidR="00977E09" w:rsidRPr="004A45C3" w:rsidRDefault="00977E09" w:rsidP="0045480D">
      <w:pPr>
        <w:spacing w:before="120" w:after="120" w:line="140" w:lineRule="atLeast"/>
        <w:ind w:left="-450"/>
        <w:rPr>
          <w:rFonts w:ascii="Din" w:eastAsia="Times New Roman" w:hAnsi="Din" w:cs="Segoe UI"/>
          <w:b/>
          <w:sz w:val="22"/>
          <w:szCs w:val="22"/>
          <w:lang w:eastAsia="en-US"/>
        </w:rPr>
      </w:pPr>
    </w:p>
    <w:tbl>
      <w:tblPr>
        <w:tblW w:w="0" w:type="auto"/>
        <w:jc w:val="center"/>
        <w:tblLayout w:type="fixed"/>
        <w:tblLook w:val="0000" w:firstRow="0" w:lastRow="0" w:firstColumn="0" w:lastColumn="0" w:noHBand="0" w:noVBand="0"/>
      </w:tblPr>
      <w:tblGrid>
        <w:gridCol w:w="1908"/>
        <w:gridCol w:w="6210"/>
        <w:gridCol w:w="270"/>
        <w:gridCol w:w="990"/>
        <w:gridCol w:w="540"/>
      </w:tblGrid>
      <w:tr w:rsidR="00977E09" w:rsidRPr="004A45C3" w14:paraId="589E211A" w14:textId="77777777" w:rsidTr="000750BE">
        <w:trPr>
          <w:jc w:val="center"/>
        </w:trPr>
        <w:tc>
          <w:tcPr>
            <w:tcW w:w="9918" w:type="dxa"/>
            <w:gridSpan w:val="5"/>
            <w:tcBorders>
              <w:top w:val="single" w:sz="6" w:space="0" w:color="auto"/>
              <w:left w:val="single" w:sz="6" w:space="0" w:color="auto"/>
              <w:right w:val="single" w:sz="6" w:space="0" w:color="auto"/>
            </w:tcBorders>
          </w:tcPr>
          <w:p w14:paraId="736DDC02" w14:textId="77777777" w:rsidR="00977E09" w:rsidRPr="004A45C3" w:rsidRDefault="00977E09" w:rsidP="0045480D">
            <w:pPr>
              <w:spacing w:before="120" w:after="120" w:line="140" w:lineRule="atLeast"/>
              <w:rPr>
                <w:rFonts w:ascii="Din" w:eastAsia="Times New Roman" w:hAnsi="Din" w:cs="Segoe UI"/>
                <w:b/>
                <w:sz w:val="22"/>
                <w:szCs w:val="22"/>
                <w:lang w:eastAsia="en-US"/>
              </w:rPr>
            </w:pPr>
          </w:p>
        </w:tc>
      </w:tr>
      <w:tr w:rsidR="00977E09" w:rsidRPr="004A45C3" w14:paraId="01CD8948" w14:textId="77777777" w:rsidTr="00E40604">
        <w:trPr>
          <w:trHeight w:hRule="exact" w:val="522"/>
          <w:jc w:val="center"/>
        </w:trPr>
        <w:tc>
          <w:tcPr>
            <w:tcW w:w="1908" w:type="dxa"/>
            <w:tcBorders>
              <w:left w:val="single" w:sz="6" w:space="0" w:color="auto"/>
            </w:tcBorders>
          </w:tcPr>
          <w:p w14:paraId="4568BD55" w14:textId="77777777" w:rsidR="00977E09" w:rsidRPr="004A45C3" w:rsidRDefault="00977E09" w:rsidP="0045480D">
            <w:pPr>
              <w:spacing w:before="120" w:after="120" w:line="140" w:lineRule="atLeast"/>
              <w:rPr>
                <w:rFonts w:ascii="Din" w:eastAsia="Times New Roman" w:hAnsi="Din" w:cs="Segoe UI"/>
                <w:b/>
                <w:sz w:val="22"/>
                <w:szCs w:val="22"/>
                <w:lang w:eastAsia="en-US"/>
              </w:rPr>
            </w:pPr>
            <w:r w:rsidRPr="004A45C3">
              <w:rPr>
                <w:rFonts w:ascii="Din" w:eastAsia="Times New Roman" w:hAnsi="Din" w:cs="Segoe UI"/>
                <w:sz w:val="22"/>
                <w:szCs w:val="22"/>
                <w:lang w:eastAsia="en-US"/>
              </w:rPr>
              <w:fldChar w:fldCharType="begin">
                <w:ffData>
                  <w:name w:val="Check1"/>
                  <w:enabled/>
                  <w:calcOnExit w:val="0"/>
                  <w:checkBox>
                    <w:sizeAuto/>
                    <w:default w:val="0"/>
                  </w:checkBox>
                </w:ffData>
              </w:fldChar>
            </w:r>
            <w:r w:rsidRPr="004A45C3">
              <w:rPr>
                <w:rFonts w:ascii="Din" w:eastAsia="Times New Roman" w:hAnsi="Din" w:cs="Segoe UI"/>
                <w:sz w:val="22"/>
                <w:szCs w:val="22"/>
                <w:lang w:eastAsia="en-US"/>
              </w:rPr>
              <w:instrText xml:space="preserve"> FORMCHECKBOX </w:instrText>
            </w:r>
            <w:r w:rsidRPr="004A45C3">
              <w:rPr>
                <w:rFonts w:ascii="Din" w:eastAsia="Times New Roman" w:hAnsi="Din" w:cs="Segoe UI"/>
                <w:sz w:val="22"/>
                <w:szCs w:val="22"/>
                <w:lang w:eastAsia="en-US"/>
              </w:rPr>
            </w:r>
            <w:r w:rsidRPr="004A45C3">
              <w:rPr>
                <w:rFonts w:ascii="Din" w:eastAsia="Times New Roman" w:hAnsi="Din" w:cs="Segoe UI"/>
                <w:sz w:val="22"/>
                <w:szCs w:val="22"/>
                <w:lang w:eastAsia="en-US"/>
              </w:rPr>
              <w:fldChar w:fldCharType="separate"/>
            </w:r>
            <w:r w:rsidRPr="004A45C3">
              <w:rPr>
                <w:rFonts w:ascii="Din" w:eastAsia="Times New Roman" w:hAnsi="Din" w:cs="Segoe UI"/>
                <w:sz w:val="22"/>
                <w:szCs w:val="22"/>
                <w:lang w:eastAsia="en-US"/>
              </w:rPr>
              <w:fldChar w:fldCharType="end"/>
            </w:r>
          </w:p>
        </w:tc>
        <w:tc>
          <w:tcPr>
            <w:tcW w:w="6210" w:type="dxa"/>
            <w:tcBorders>
              <w:bottom w:val="single" w:sz="6" w:space="0" w:color="auto"/>
            </w:tcBorders>
          </w:tcPr>
          <w:p w14:paraId="5E344C61" w14:textId="77777777" w:rsidR="00977E09" w:rsidRPr="004A45C3" w:rsidRDefault="00977E09" w:rsidP="0045480D">
            <w:pPr>
              <w:spacing w:before="120" w:after="120" w:line="140" w:lineRule="atLeast"/>
              <w:rPr>
                <w:rFonts w:ascii="Din" w:eastAsia="Times New Roman" w:hAnsi="Din" w:cs="Segoe UI"/>
                <w:b/>
                <w:sz w:val="22"/>
                <w:szCs w:val="22"/>
                <w:lang w:eastAsia="en-US"/>
              </w:rPr>
            </w:pPr>
            <w:r w:rsidRPr="004A45C3">
              <w:rPr>
                <w:rFonts w:ascii="Din" w:eastAsia="Times New Roman" w:hAnsi="Din" w:cs="Segoe UI"/>
                <w:b/>
                <w:sz w:val="22"/>
                <w:szCs w:val="22"/>
                <w:lang w:eastAsia="en-US"/>
              </w:rPr>
              <w:fldChar w:fldCharType="begin">
                <w:ffData>
                  <w:name w:val="Text30"/>
                  <w:enabled/>
                  <w:calcOnExit w:val="0"/>
                  <w:textInput/>
                </w:ffData>
              </w:fldChar>
            </w:r>
            <w:r w:rsidRPr="004A45C3">
              <w:rPr>
                <w:rFonts w:ascii="Din" w:eastAsia="Times New Roman" w:hAnsi="Din" w:cs="Segoe UI"/>
                <w:b/>
                <w:sz w:val="22"/>
                <w:szCs w:val="22"/>
                <w:lang w:eastAsia="en-US"/>
              </w:rPr>
              <w:instrText xml:space="preserve"> FORMTEXT </w:instrText>
            </w:r>
            <w:r w:rsidRPr="004A45C3">
              <w:rPr>
                <w:rFonts w:ascii="Din" w:eastAsia="Times New Roman" w:hAnsi="Din" w:cs="Segoe UI"/>
                <w:b/>
                <w:sz w:val="22"/>
                <w:szCs w:val="22"/>
                <w:lang w:eastAsia="en-US"/>
              </w:rPr>
            </w:r>
            <w:r w:rsidRPr="004A45C3">
              <w:rPr>
                <w:rFonts w:ascii="Din" w:eastAsia="Times New Roman" w:hAnsi="Din" w:cs="Segoe UI"/>
                <w:b/>
                <w:sz w:val="22"/>
                <w:szCs w:val="22"/>
                <w:lang w:eastAsia="en-US"/>
              </w:rPr>
              <w:fldChar w:fldCharType="separate"/>
            </w:r>
            <w:r w:rsidRPr="004A45C3">
              <w:rPr>
                <w:rFonts w:ascii="Din" w:eastAsia="Times New Roman" w:hAnsi="Din" w:cs="Segoe UI"/>
                <w:sz w:val="22"/>
                <w:szCs w:val="22"/>
                <w:lang w:eastAsia="en-US"/>
              </w:rPr>
              <w:t xml:space="preserve">     </w:t>
            </w:r>
            <w:r w:rsidRPr="004A45C3">
              <w:rPr>
                <w:rFonts w:ascii="Din" w:eastAsia="Times New Roman" w:hAnsi="Din" w:cs="Segoe UI"/>
                <w:b/>
                <w:sz w:val="22"/>
                <w:szCs w:val="22"/>
                <w:lang w:eastAsia="en-US"/>
              </w:rPr>
              <w:fldChar w:fldCharType="end"/>
            </w:r>
          </w:p>
        </w:tc>
        <w:tc>
          <w:tcPr>
            <w:tcW w:w="270" w:type="dxa"/>
          </w:tcPr>
          <w:p w14:paraId="176311AA" w14:textId="77777777" w:rsidR="00977E09" w:rsidRPr="004A45C3" w:rsidRDefault="00977E09" w:rsidP="0045480D">
            <w:pPr>
              <w:spacing w:before="120" w:after="120" w:line="140" w:lineRule="atLeast"/>
              <w:rPr>
                <w:rFonts w:ascii="Din" w:eastAsia="Times New Roman" w:hAnsi="Din" w:cs="Segoe UI"/>
                <w:b/>
                <w:sz w:val="22"/>
                <w:szCs w:val="22"/>
                <w:lang w:eastAsia="en-US"/>
              </w:rPr>
            </w:pPr>
          </w:p>
        </w:tc>
        <w:tc>
          <w:tcPr>
            <w:tcW w:w="990" w:type="dxa"/>
            <w:tcBorders>
              <w:bottom w:val="single" w:sz="6" w:space="0" w:color="auto"/>
            </w:tcBorders>
          </w:tcPr>
          <w:p w14:paraId="4EA953DD" w14:textId="77777777" w:rsidR="00977E09" w:rsidRPr="004A45C3" w:rsidRDefault="00977E09" w:rsidP="0045480D">
            <w:pPr>
              <w:spacing w:before="120" w:after="120" w:line="140" w:lineRule="atLeast"/>
              <w:rPr>
                <w:rFonts w:ascii="Din" w:eastAsia="Times New Roman" w:hAnsi="Din" w:cs="Segoe UI"/>
                <w:b/>
                <w:sz w:val="22"/>
                <w:szCs w:val="22"/>
                <w:lang w:eastAsia="en-US"/>
              </w:rPr>
            </w:pPr>
            <w:r w:rsidRPr="004A45C3">
              <w:rPr>
                <w:rFonts w:ascii="Din" w:eastAsia="Times New Roman" w:hAnsi="Din" w:cs="Segoe UI"/>
                <w:sz w:val="22"/>
                <w:szCs w:val="22"/>
                <w:lang w:eastAsia="en-US"/>
              </w:rPr>
              <w:fldChar w:fldCharType="begin">
                <w:ffData>
                  <w:name w:val="Text32"/>
                  <w:enabled/>
                  <w:calcOnExit w:val="0"/>
                  <w:textInput/>
                </w:ffData>
              </w:fldChar>
            </w:r>
            <w:r w:rsidRPr="004A45C3">
              <w:rPr>
                <w:rFonts w:ascii="Din" w:eastAsia="Times New Roman" w:hAnsi="Din" w:cs="Segoe UI"/>
                <w:sz w:val="22"/>
                <w:szCs w:val="22"/>
                <w:lang w:eastAsia="en-US"/>
              </w:rPr>
              <w:instrText xml:space="preserve"> FORMTEXT </w:instrText>
            </w:r>
            <w:r w:rsidRPr="004A45C3">
              <w:rPr>
                <w:rFonts w:ascii="Din" w:eastAsia="Times New Roman" w:hAnsi="Din" w:cs="Segoe UI"/>
                <w:sz w:val="22"/>
                <w:szCs w:val="22"/>
                <w:lang w:eastAsia="en-US"/>
              </w:rPr>
            </w:r>
            <w:r w:rsidRPr="004A45C3">
              <w:rPr>
                <w:rFonts w:ascii="Din" w:eastAsia="Times New Roman" w:hAnsi="Din" w:cs="Segoe UI"/>
                <w:sz w:val="22"/>
                <w:szCs w:val="22"/>
                <w:lang w:eastAsia="en-US"/>
              </w:rPr>
              <w:fldChar w:fldCharType="separate"/>
            </w:r>
            <w:r w:rsidRPr="004A45C3">
              <w:rPr>
                <w:rFonts w:ascii="Din" w:eastAsia="Times New Roman" w:hAnsi="Din" w:cs="Segoe UI"/>
                <w:sz w:val="22"/>
                <w:szCs w:val="22"/>
                <w:lang w:eastAsia="en-US"/>
              </w:rPr>
              <w:t xml:space="preserve">     </w:t>
            </w:r>
            <w:r w:rsidRPr="004A45C3">
              <w:rPr>
                <w:rFonts w:ascii="Din" w:eastAsia="Times New Roman" w:hAnsi="Din" w:cs="Segoe UI"/>
                <w:sz w:val="22"/>
                <w:szCs w:val="22"/>
                <w:lang w:eastAsia="en-US"/>
              </w:rPr>
              <w:fldChar w:fldCharType="end"/>
            </w:r>
          </w:p>
        </w:tc>
        <w:tc>
          <w:tcPr>
            <w:tcW w:w="540" w:type="dxa"/>
            <w:tcBorders>
              <w:right w:val="single" w:sz="6" w:space="0" w:color="auto"/>
            </w:tcBorders>
          </w:tcPr>
          <w:p w14:paraId="51032C76" w14:textId="77777777" w:rsidR="00977E09" w:rsidRPr="004A45C3" w:rsidRDefault="00977E09" w:rsidP="0045480D">
            <w:pPr>
              <w:spacing w:before="120" w:after="120" w:line="140" w:lineRule="atLeast"/>
              <w:rPr>
                <w:rFonts w:ascii="Din" w:eastAsia="Times New Roman" w:hAnsi="Din" w:cs="Segoe UI"/>
                <w:b/>
                <w:sz w:val="22"/>
                <w:szCs w:val="22"/>
                <w:lang w:eastAsia="en-US"/>
              </w:rPr>
            </w:pPr>
          </w:p>
        </w:tc>
      </w:tr>
      <w:tr w:rsidR="00977E09" w:rsidRPr="0043725F" w14:paraId="4A684346" w14:textId="77777777" w:rsidTr="006B283C">
        <w:trPr>
          <w:trHeight w:hRule="exact" w:val="645"/>
          <w:jc w:val="center"/>
        </w:trPr>
        <w:tc>
          <w:tcPr>
            <w:tcW w:w="1908" w:type="dxa"/>
            <w:tcBorders>
              <w:left w:val="single" w:sz="6" w:space="0" w:color="auto"/>
            </w:tcBorders>
          </w:tcPr>
          <w:p w14:paraId="45183D89" w14:textId="77777777" w:rsidR="00977E09" w:rsidRPr="004A45C3" w:rsidRDefault="00977E09" w:rsidP="0045480D">
            <w:pPr>
              <w:spacing w:before="120" w:after="120" w:line="140" w:lineRule="atLeast"/>
              <w:rPr>
                <w:rFonts w:ascii="Din" w:eastAsia="Times New Roman" w:hAnsi="Din" w:cs="Segoe UI"/>
                <w:b/>
                <w:sz w:val="22"/>
                <w:szCs w:val="22"/>
                <w:lang w:eastAsia="en-US"/>
              </w:rPr>
            </w:pPr>
          </w:p>
        </w:tc>
        <w:tc>
          <w:tcPr>
            <w:tcW w:w="6210" w:type="dxa"/>
          </w:tcPr>
          <w:p w14:paraId="4DFD9B52" w14:textId="77777777" w:rsidR="00977E09" w:rsidRPr="004A45C3" w:rsidRDefault="00977E09" w:rsidP="0045480D">
            <w:pPr>
              <w:spacing w:before="120" w:after="120" w:line="140" w:lineRule="atLeast"/>
              <w:rPr>
                <w:rFonts w:ascii="Din" w:eastAsia="Times New Roman" w:hAnsi="Din" w:cs="Segoe UI"/>
                <w:b/>
                <w:sz w:val="22"/>
                <w:szCs w:val="22"/>
                <w:lang w:eastAsia="en-US"/>
              </w:rPr>
            </w:pPr>
            <w:r w:rsidRPr="004A45C3">
              <w:rPr>
                <w:rFonts w:ascii="Din" w:eastAsia="Times New Roman" w:hAnsi="Din" w:cs="Segoe UI"/>
                <w:sz w:val="22"/>
                <w:szCs w:val="22"/>
                <w:lang w:eastAsia="en-US"/>
              </w:rPr>
              <w:t>Signature of Authorized Representative</w:t>
            </w:r>
          </w:p>
        </w:tc>
        <w:tc>
          <w:tcPr>
            <w:tcW w:w="1800" w:type="dxa"/>
            <w:gridSpan w:val="3"/>
            <w:tcBorders>
              <w:right w:val="single" w:sz="6" w:space="0" w:color="auto"/>
            </w:tcBorders>
          </w:tcPr>
          <w:p w14:paraId="153C6E83" w14:textId="77777777" w:rsidR="00977E09" w:rsidRPr="0043725F" w:rsidRDefault="00977E09" w:rsidP="0045480D">
            <w:pPr>
              <w:spacing w:before="120" w:after="120" w:line="140" w:lineRule="atLeast"/>
              <w:rPr>
                <w:rFonts w:ascii="Din" w:eastAsia="Times New Roman" w:hAnsi="Din" w:cs="Segoe UI"/>
                <w:sz w:val="22"/>
                <w:szCs w:val="22"/>
                <w:lang w:eastAsia="en-US"/>
              </w:rPr>
            </w:pPr>
            <w:r w:rsidRPr="004A45C3">
              <w:rPr>
                <w:rFonts w:ascii="Din" w:eastAsia="Times New Roman" w:hAnsi="Din" w:cs="Segoe UI"/>
                <w:sz w:val="22"/>
                <w:szCs w:val="22"/>
                <w:lang w:eastAsia="en-US"/>
              </w:rPr>
              <w:t xml:space="preserve">         Date</w:t>
            </w:r>
          </w:p>
        </w:tc>
      </w:tr>
      <w:tr w:rsidR="00977E09" w:rsidRPr="0043725F" w14:paraId="26F5F034" w14:textId="77777777" w:rsidTr="006B283C">
        <w:trPr>
          <w:trHeight w:hRule="exact" w:val="783"/>
          <w:jc w:val="center"/>
        </w:trPr>
        <w:tc>
          <w:tcPr>
            <w:tcW w:w="1908" w:type="dxa"/>
            <w:tcBorders>
              <w:left w:val="single" w:sz="6" w:space="0" w:color="auto"/>
              <w:bottom w:val="single" w:sz="6" w:space="0" w:color="auto"/>
            </w:tcBorders>
          </w:tcPr>
          <w:p w14:paraId="1CE9AA4D" w14:textId="77777777" w:rsidR="00977E09" w:rsidRPr="0043725F" w:rsidRDefault="00977E09" w:rsidP="0045480D">
            <w:pPr>
              <w:spacing w:before="120" w:after="120" w:line="140" w:lineRule="atLeast"/>
              <w:rPr>
                <w:rFonts w:ascii="Din" w:eastAsia="Times New Roman" w:hAnsi="Din" w:cs="Segoe UI"/>
                <w:b/>
                <w:sz w:val="22"/>
                <w:szCs w:val="22"/>
                <w:lang w:eastAsia="en-US"/>
              </w:rPr>
            </w:pPr>
          </w:p>
        </w:tc>
        <w:tc>
          <w:tcPr>
            <w:tcW w:w="6210" w:type="dxa"/>
            <w:tcBorders>
              <w:bottom w:val="single" w:sz="6" w:space="0" w:color="auto"/>
            </w:tcBorders>
          </w:tcPr>
          <w:p w14:paraId="4B370598" w14:textId="77777777" w:rsidR="00977E09" w:rsidRPr="0043725F" w:rsidRDefault="00977E09" w:rsidP="0045480D">
            <w:pPr>
              <w:spacing w:before="120" w:after="120" w:line="140" w:lineRule="atLeast"/>
              <w:rPr>
                <w:rFonts w:ascii="Din" w:eastAsia="Times New Roman" w:hAnsi="Din" w:cs="Segoe UI"/>
                <w:sz w:val="22"/>
                <w:szCs w:val="22"/>
                <w:lang w:eastAsia="en-US"/>
              </w:rPr>
            </w:pPr>
          </w:p>
        </w:tc>
        <w:tc>
          <w:tcPr>
            <w:tcW w:w="1800" w:type="dxa"/>
            <w:gridSpan w:val="3"/>
            <w:tcBorders>
              <w:bottom w:val="single" w:sz="6" w:space="0" w:color="auto"/>
              <w:right w:val="single" w:sz="6" w:space="0" w:color="auto"/>
            </w:tcBorders>
          </w:tcPr>
          <w:p w14:paraId="18DE65D9" w14:textId="77777777" w:rsidR="00977E09" w:rsidRPr="0043725F" w:rsidRDefault="00977E09" w:rsidP="0045480D">
            <w:pPr>
              <w:spacing w:before="120" w:after="120" w:line="140" w:lineRule="atLeast"/>
              <w:rPr>
                <w:rFonts w:ascii="Din" w:eastAsia="Times New Roman" w:hAnsi="Din" w:cs="Segoe UI"/>
                <w:b/>
                <w:sz w:val="22"/>
                <w:szCs w:val="22"/>
                <w:lang w:eastAsia="en-US"/>
              </w:rPr>
            </w:pPr>
          </w:p>
        </w:tc>
      </w:tr>
    </w:tbl>
    <w:p w14:paraId="16C6FFB9" w14:textId="77777777" w:rsidR="00977E09" w:rsidRPr="0043725F" w:rsidRDefault="00977E09" w:rsidP="0045480D">
      <w:pPr>
        <w:tabs>
          <w:tab w:val="left" w:pos="720"/>
          <w:tab w:val="left" w:pos="1080"/>
          <w:tab w:val="left" w:pos="1620"/>
          <w:tab w:val="left" w:pos="1980"/>
          <w:tab w:val="left" w:pos="2520"/>
          <w:tab w:val="left" w:pos="2880"/>
        </w:tabs>
        <w:spacing w:before="120" w:after="120" w:line="140" w:lineRule="atLeast"/>
        <w:ind w:right="180"/>
        <w:rPr>
          <w:rFonts w:ascii="Din" w:eastAsia="Times New Roman" w:hAnsi="Din" w:cs="Segoe UI"/>
          <w:sz w:val="22"/>
          <w:szCs w:val="22"/>
          <w:lang w:eastAsia="en-US"/>
        </w:rPr>
      </w:pPr>
    </w:p>
    <w:p w14:paraId="3647ABE5" w14:textId="77777777" w:rsidR="006C7F1E" w:rsidRPr="0043725F" w:rsidRDefault="006C7F1E" w:rsidP="0045480D">
      <w:pPr>
        <w:spacing w:before="120" w:after="120" w:line="140" w:lineRule="atLeast"/>
        <w:rPr>
          <w:rFonts w:ascii="Din" w:eastAsia="Times New Roman" w:hAnsi="Din" w:cs="Segoe UI"/>
          <w:sz w:val="22"/>
          <w:szCs w:val="22"/>
          <w:lang w:eastAsia="en-US"/>
        </w:rPr>
      </w:pPr>
    </w:p>
    <w:p w14:paraId="769A3832" w14:textId="77777777" w:rsidR="006C7F1E" w:rsidRPr="0043725F" w:rsidRDefault="006C7F1E" w:rsidP="0045480D">
      <w:pPr>
        <w:spacing w:before="120" w:after="120" w:line="140" w:lineRule="atLeast"/>
        <w:rPr>
          <w:rFonts w:ascii="Din" w:eastAsia="Times New Roman" w:hAnsi="Din" w:cs="Segoe UI"/>
          <w:sz w:val="22"/>
          <w:szCs w:val="22"/>
          <w:lang w:eastAsia="en-US"/>
        </w:rPr>
      </w:pPr>
    </w:p>
    <w:sectPr w:rsidR="006C7F1E" w:rsidRPr="0043725F" w:rsidSect="0063727B">
      <w:headerReference w:type="default" r:id="rId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13001" w14:textId="77777777" w:rsidR="004C46BB" w:rsidRDefault="004C46BB">
      <w:r>
        <w:separator/>
      </w:r>
    </w:p>
    <w:p w14:paraId="714B8B66" w14:textId="77777777" w:rsidR="004C46BB" w:rsidRDefault="004C46BB"/>
  </w:endnote>
  <w:endnote w:type="continuationSeparator" w:id="0">
    <w:p w14:paraId="148A3017" w14:textId="77777777" w:rsidR="004C46BB" w:rsidRDefault="004C46BB">
      <w:r>
        <w:continuationSeparator/>
      </w:r>
    </w:p>
    <w:p w14:paraId="1463A62B" w14:textId="77777777" w:rsidR="004C46BB" w:rsidRDefault="004C46BB"/>
  </w:endnote>
  <w:endnote w:type="continuationNotice" w:id="1">
    <w:p w14:paraId="38849E47" w14:textId="77777777" w:rsidR="004C46BB" w:rsidRDefault="004C46B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in">
    <w:altName w:val="Cambria"/>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 LT 45 L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 LT 65 Medium">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5E348" w14:textId="06D2ADBB" w:rsidR="00C86FF3" w:rsidRPr="005C4A6E" w:rsidRDefault="00C86FF3" w:rsidP="00FE2B6E">
    <w:pPr>
      <w:pStyle w:val="Footer"/>
      <w:tabs>
        <w:tab w:val="clear" w:pos="4320"/>
        <w:tab w:val="clear" w:pos="8640"/>
      </w:tabs>
      <w:spacing w:after="0"/>
      <w:jc w:val="left"/>
      <w:rPr>
        <w:rFonts w:ascii="Din" w:hAnsi="Din"/>
        <w:b w:val="0"/>
        <w:color w:val="auto"/>
        <w:sz w:val="18"/>
        <w:szCs w:val="18"/>
      </w:rPr>
    </w:pPr>
  </w:p>
  <w:tbl>
    <w:tblPr>
      <w:tblStyle w:val="TableGrid"/>
      <w:tblW w:w="0" w:type="auto"/>
      <w:tblBorders>
        <w:top w:val="single" w:sz="4" w:space="0" w:color="007DC3"/>
        <w:bottom w:val="none" w:sz="0" w:space="0" w:color="auto"/>
        <w:insideH w:val="none" w:sz="0" w:space="0" w:color="auto"/>
      </w:tblBorders>
      <w:tblLook w:val="04A0" w:firstRow="1" w:lastRow="0" w:firstColumn="1" w:lastColumn="0" w:noHBand="0" w:noVBand="1"/>
    </w:tblPr>
    <w:tblGrid>
      <w:gridCol w:w="3690"/>
      <w:gridCol w:w="1980"/>
      <w:gridCol w:w="3690"/>
    </w:tblGrid>
    <w:tr w:rsidR="00446232" w:rsidRPr="000B2AF6" w14:paraId="4DAD3A97" w14:textId="77777777" w:rsidTr="005C4A6E">
      <w:trPr>
        <w:cnfStyle w:val="100000000000" w:firstRow="1" w:lastRow="0" w:firstColumn="0" w:lastColumn="0" w:oddVBand="0" w:evenVBand="0" w:oddHBand="0" w:evenHBand="0" w:firstRowFirstColumn="0" w:firstRowLastColumn="0" w:lastRowFirstColumn="0" w:lastRowLastColumn="0"/>
        <w:trHeight w:val="710"/>
      </w:trPr>
      <w:tc>
        <w:tcPr>
          <w:tcW w:w="3690" w:type="dxa"/>
          <w:tcBorders>
            <w:bottom w:val="none" w:sz="0" w:space="0" w:color="auto"/>
          </w:tcBorders>
        </w:tcPr>
        <w:p w14:paraId="21AE5938" w14:textId="623FC749" w:rsidR="00446232" w:rsidRPr="000B2AF6" w:rsidRDefault="00446232" w:rsidP="000B2AF6">
          <w:pPr>
            <w:pStyle w:val="FooterReference"/>
            <w:spacing w:after="0"/>
            <w:ind w:left="-105"/>
            <w:rPr>
              <w:rFonts w:ascii="Din" w:hAnsi="Din"/>
              <w:sz w:val="18"/>
              <w:szCs w:val="18"/>
            </w:rPr>
          </w:pPr>
          <w:r w:rsidRPr="000B2AF6">
            <w:rPr>
              <w:rFonts w:ascii="Din" w:hAnsi="Din"/>
              <w:sz w:val="18"/>
              <w:szCs w:val="18"/>
            </w:rPr>
            <w:t>RFQ – South Suburban Airport Project</w:t>
          </w:r>
        </w:p>
        <w:p w14:paraId="64A72DD6" w14:textId="4B6CF104" w:rsidR="00446232" w:rsidRPr="000B2AF6" w:rsidRDefault="00446232" w:rsidP="005B101C">
          <w:pPr>
            <w:pStyle w:val="Footer"/>
            <w:tabs>
              <w:tab w:val="clear" w:pos="4320"/>
              <w:tab w:val="clear" w:pos="8640"/>
            </w:tabs>
            <w:spacing w:before="0" w:after="0"/>
            <w:ind w:left="-195" w:firstLine="90"/>
            <w:jc w:val="left"/>
            <w:rPr>
              <w:rFonts w:ascii="Din" w:hAnsi="Din"/>
              <w:b w:val="0"/>
              <w:color w:val="auto"/>
              <w:sz w:val="18"/>
              <w:szCs w:val="18"/>
            </w:rPr>
          </w:pPr>
        </w:p>
      </w:tc>
      <w:tc>
        <w:tcPr>
          <w:tcW w:w="1980" w:type="dxa"/>
          <w:tcBorders>
            <w:bottom w:val="none" w:sz="0" w:space="0" w:color="auto"/>
          </w:tcBorders>
        </w:tcPr>
        <w:p w14:paraId="7C965536" w14:textId="3E09B22D" w:rsidR="00446232" w:rsidRPr="000B2AF6" w:rsidRDefault="00446232" w:rsidP="005B101C">
          <w:pPr>
            <w:pStyle w:val="Footer"/>
            <w:tabs>
              <w:tab w:val="clear" w:pos="4320"/>
              <w:tab w:val="clear" w:pos="8640"/>
            </w:tabs>
            <w:spacing w:before="0" w:after="0"/>
            <w:jc w:val="center"/>
            <w:rPr>
              <w:rFonts w:ascii="Din" w:hAnsi="Din"/>
              <w:b w:val="0"/>
              <w:color w:val="auto"/>
              <w:sz w:val="18"/>
              <w:szCs w:val="18"/>
            </w:rPr>
          </w:pPr>
          <w:r w:rsidRPr="000B2AF6">
            <w:rPr>
              <w:rFonts w:ascii="Din" w:hAnsi="Din"/>
              <w:b w:val="0"/>
              <w:color w:val="auto"/>
              <w:sz w:val="18"/>
              <w:szCs w:val="18"/>
            </w:rPr>
            <w:fldChar w:fldCharType="begin"/>
          </w:r>
          <w:r w:rsidRPr="000B2AF6">
            <w:rPr>
              <w:rFonts w:ascii="Din" w:hAnsi="Din"/>
              <w:b w:val="0"/>
              <w:color w:val="auto"/>
              <w:sz w:val="18"/>
              <w:szCs w:val="18"/>
            </w:rPr>
            <w:instrText xml:space="preserve"> PAGE   \* MERGEFORMAT </w:instrText>
          </w:r>
          <w:r w:rsidRPr="000B2AF6">
            <w:rPr>
              <w:rFonts w:ascii="Din" w:hAnsi="Din"/>
              <w:b w:val="0"/>
              <w:color w:val="auto"/>
              <w:sz w:val="18"/>
              <w:szCs w:val="18"/>
            </w:rPr>
            <w:fldChar w:fldCharType="separate"/>
          </w:r>
          <w:r w:rsidRPr="000B2AF6">
            <w:rPr>
              <w:rFonts w:ascii="Din" w:hAnsi="Din"/>
              <w:b w:val="0"/>
              <w:color w:val="auto"/>
              <w:sz w:val="18"/>
              <w:szCs w:val="18"/>
            </w:rPr>
            <w:t>9</w:t>
          </w:r>
          <w:r w:rsidRPr="000B2AF6">
            <w:rPr>
              <w:rFonts w:ascii="Din" w:hAnsi="Din"/>
              <w:b w:val="0"/>
              <w:color w:val="auto"/>
              <w:sz w:val="18"/>
              <w:szCs w:val="18"/>
            </w:rPr>
            <w:fldChar w:fldCharType="end"/>
          </w:r>
        </w:p>
      </w:tc>
      <w:tc>
        <w:tcPr>
          <w:tcW w:w="3690" w:type="dxa"/>
          <w:tcBorders>
            <w:bottom w:val="none" w:sz="0" w:space="0" w:color="auto"/>
          </w:tcBorders>
        </w:tcPr>
        <w:p w14:paraId="2E4FFD18" w14:textId="72541BE8" w:rsidR="00446232" w:rsidRPr="000B2AF6" w:rsidRDefault="00912FB3" w:rsidP="005B101C">
          <w:pPr>
            <w:pStyle w:val="Footer"/>
            <w:tabs>
              <w:tab w:val="clear" w:pos="4320"/>
              <w:tab w:val="clear" w:pos="8640"/>
            </w:tabs>
            <w:spacing w:before="0" w:after="0"/>
            <w:ind w:right="-105"/>
            <w:jc w:val="right"/>
            <w:rPr>
              <w:rFonts w:ascii="Din" w:hAnsi="Din"/>
              <w:b w:val="0"/>
              <w:color w:val="auto"/>
              <w:sz w:val="18"/>
              <w:szCs w:val="18"/>
            </w:rPr>
          </w:pPr>
          <w:r w:rsidRPr="000B2AF6">
            <w:rPr>
              <w:rFonts w:ascii="Din" w:hAnsi="Din"/>
              <w:b w:val="0"/>
              <w:color w:val="auto"/>
              <w:sz w:val="18"/>
              <w:szCs w:val="18"/>
            </w:rPr>
            <w:t xml:space="preserve">May </w:t>
          </w:r>
          <w:r w:rsidR="00AA1220" w:rsidRPr="000B2AF6">
            <w:rPr>
              <w:rFonts w:ascii="Din" w:hAnsi="Din"/>
              <w:b w:val="0"/>
              <w:color w:val="auto"/>
              <w:sz w:val="18"/>
              <w:szCs w:val="18"/>
            </w:rPr>
            <w:t>8</w:t>
          </w:r>
          <w:r w:rsidR="005571BF" w:rsidRPr="000B2AF6">
            <w:rPr>
              <w:rFonts w:ascii="Din" w:hAnsi="Din"/>
              <w:b w:val="0"/>
              <w:color w:val="auto"/>
              <w:sz w:val="18"/>
              <w:szCs w:val="18"/>
            </w:rPr>
            <w:t>, 2026</w:t>
          </w:r>
        </w:p>
      </w:tc>
    </w:tr>
  </w:tbl>
  <w:p w14:paraId="4545B960" w14:textId="77777777" w:rsidR="00446232" w:rsidRPr="005C4A6E" w:rsidRDefault="00446232" w:rsidP="005C4A6E">
    <w:pPr>
      <w:pStyle w:val="Footer"/>
      <w:tabs>
        <w:tab w:val="clear" w:pos="4320"/>
        <w:tab w:val="clear" w:pos="8640"/>
      </w:tabs>
      <w:spacing w:after="0"/>
      <w:jc w:val="left"/>
      <w:rPr>
        <w:rFonts w:ascii="Din" w:hAnsi="Din"/>
        <w:b w:val="0"/>
        <w:color w:val="auto"/>
        <w:sz w:val="18"/>
        <w:szCs w:val="18"/>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26982" w14:textId="77777777" w:rsidR="00082FE7" w:rsidRDefault="00082FE7" w:rsidP="0004399F">
    <w:pPr>
      <w:pStyle w:val="Footer"/>
      <w:spacing w:after="0"/>
    </w:pPr>
  </w:p>
  <w:tbl>
    <w:tblPr>
      <w:tblStyle w:val="TableGrid"/>
      <w:tblW w:w="14670" w:type="dxa"/>
      <w:tblInd w:w="-90" w:type="dxa"/>
      <w:tblBorders>
        <w:top w:val="single" w:sz="4" w:space="0" w:color="0070C0"/>
        <w:bottom w:val="none" w:sz="0" w:space="0" w:color="auto"/>
        <w:insideH w:val="none" w:sz="0" w:space="0" w:color="auto"/>
      </w:tblBorders>
      <w:tblLook w:val="04A0" w:firstRow="1" w:lastRow="0" w:firstColumn="1" w:lastColumn="0" w:noHBand="0" w:noVBand="1"/>
    </w:tblPr>
    <w:tblGrid>
      <w:gridCol w:w="3780"/>
      <w:gridCol w:w="3780"/>
      <w:gridCol w:w="7110"/>
    </w:tblGrid>
    <w:tr w:rsidR="00731A70" w:rsidRPr="00731A70" w14:paraId="6CA8285E" w14:textId="77777777" w:rsidTr="00731A70">
      <w:trPr>
        <w:cnfStyle w:val="100000000000" w:firstRow="1" w:lastRow="0" w:firstColumn="0" w:lastColumn="0" w:oddVBand="0" w:evenVBand="0" w:oddHBand="0" w:evenHBand="0" w:firstRowFirstColumn="0" w:firstRowLastColumn="0" w:lastRowFirstColumn="0" w:lastRowLastColumn="0"/>
      </w:trPr>
      <w:tc>
        <w:tcPr>
          <w:tcW w:w="3780" w:type="dxa"/>
          <w:tcBorders>
            <w:bottom w:val="none" w:sz="0" w:space="0" w:color="auto"/>
          </w:tcBorders>
        </w:tcPr>
        <w:p w14:paraId="4CCAEB02" w14:textId="77777777" w:rsidR="0004399F" w:rsidRPr="00731A70" w:rsidRDefault="0004399F" w:rsidP="0004399F">
          <w:pPr>
            <w:pStyle w:val="FooterReference"/>
            <w:spacing w:after="0"/>
            <w:ind w:left="-106"/>
            <w:rPr>
              <w:rFonts w:ascii="Din" w:hAnsi="Din"/>
              <w:sz w:val="18"/>
              <w:szCs w:val="18"/>
            </w:rPr>
          </w:pPr>
          <w:r w:rsidRPr="00731A70">
            <w:rPr>
              <w:rFonts w:ascii="Din" w:hAnsi="Din"/>
              <w:sz w:val="18"/>
              <w:szCs w:val="18"/>
            </w:rPr>
            <w:t>RFQ – South Suburban Airport Project</w:t>
          </w:r>
        </w:p>
      </w:tc>
      <w:tc>
        <w:tcPr>
          <w:tcW w:w="3780" w:type="dxa"/>
          <w:tcBorders>
            <w:bottom w:val="none" w:sz="0" w:space="0" w:color="auto"/>
          </w:tcBorders>
        </w:tcPr>
        <w:p w14:paraId="1FA697A0" w14:textId="77777777" w:rsidR="0004399F" w:rsidRPr="00731A70" w:rsidRDefault="0004399F" w:rsidP="0004399F">
          <w:pPr>
            <w:pStyle w:val="Footer"/>
            <w:tabs>
              <w:tab w:val="clear" w:pos="4320"/>
              <w:tab w:val="clear" w:pos="8640"/>
            </w:tabs>
            <w:spacing w:before="0" w:after="0"/>
            <w:jc w:val="right"/>
            <w:rPr>
              <w:rFonts w:ascii="Din" w:hAnsi="Din"/>
              <w:b w:val="0"/>
              <w:color w:val="auto"/>
              <w:sz w:val="18"/>
              <w:szCs w:val="18"/>
            </w:rPr>
          </w:pPr>
          <w:r w:rsidRPr="00731A70">
            <w:rPr>
              <w:rFonts w:ascii="Din" w:hAnsi="Din"/>
              <w:b w:val="0"/>
              <w:color w:val="auto"/>
              <w:sz w:val="18"/>
              <w:szCs w:val="18"/>
            </w:rPr>
            <w:fldChar w:fldCharType="begin"/>
          </w:r>
          <w:r w:rsidRPr="00731A70">
            <w:rPr>
              <w:rFonts w:ascii="Din" w:hAnsi="Din"/>
              <w:b w:val="0"/>
              <w:color w:val="auto"/>
              <w:sz w:val="18"/>
              <w:szCs w:val="18"/>
            </w:rPr>
            <w:instrText xml:space="preserve"> PAGE   \* MERGEFORMAT </w:instrText>
          </w:r>
          <w:r w:rsidRPr="00731A70">
            <w:rPr>
              <w:rFonts w:ascii="Din" w:hAnsi="Din"/>
              <w:b w:val="0"/>
              <w:color w:val="auto"/>
              <w:sz w:val="18"/>
              <w:szCs w:val="18"/>
            </w:rPr>
            <w:fldChar w:fldCharType="separate"/>
          </w:r>
          <w:r w:rsidRPr="00731A70">
            <w:rPr>
              <w:rFonts w:ascii="Din" w:hAnsi="Din"/>
              <w:b w:val="0"/>
              <w:color w:val="auto"/>
              <w:sz w:val="18"/>
              <w:szCs w:val="18"/>
            </w:rPr>
            <w:t>71</w:t>
          </w:r>
          <w:r w:rsidRPr="00731A70">
            <w:rPr>
              <w:rFonts w:ascii="Din" w:hAnsi="Din"/>
              <w:b w:val="0"/>
              <w:color w:val="auto"/>
              <w:sz w:val="18"/>
              <w:szCs w:val="18"/>
            </w:rPr>
            <w:fldChar w:fldCharType="end"/>
          </w:r>
        </w:p>
      </w:tc>
      <w:tc>
        <w:tcPr>
          <w:tcW w:w="7110" w:type="dxa"/>
          <w:tcBorders>
            <w:bottom w:val="none" w:sz="0" w:space="0" w:color="auto"/>
          </w:tcBorders>
        </w:tcPr>
        <w:p w14:paraId="55139E2E" w14:textId="77777777" w:rsidR="0004399F" w:rsidRPr="00731A70" w:rsidRDefault="0004399F" w:rsidP="0004399F">
          <w:pPr>
            <w:pStyle w:val="Footer"/>
            <w:tabs>
              <w:tab w:val="clear" w:pos="4320"/>
              <w:tab w:val="clear" w:pos="8640"/>
            </w:tabs>
            <w:spacing w:before="0" w:after="0"/>
            <w:ind w:right="-105"/>
            <w:jc w:val="right"/>
            <w:rPr>
              <w:rFonts w:ascii="Din" w:hAnsi="Din"/>
              <w:b w:val="0"/>
              <w:color w:val="auto"/>
              <w:sz w:val="18"/>
              <w:szCs w:val="18"/>
            </w:rPr>
          </w:pPr>
          <w:r w:rsidRPr="00731A70">
            <w:rPr>
              <w:rFonts w:ascii="Din" w:hAnsi="Din"/>
              <w:b w:val="0"/>
              <w:color w:val="auto"/>
              <w:sz w:val="18"/>
              <w:szCs w:val="18"/>
            </w:rPr>
            <w:t>May 8, 2026</w:t>
          </w:r>
        </w:p>
      </w:tc>
    </w:tr>
    <w:tr w:rsidR="00731A70" w:rsidRPr="00731A70" w14:paraId="3671F491" w14:textId="77777777" w:rsidTr="00B61467">
      <w:tc>
        <w:tcPr>
          <w:tcW w:w="3780" w:type="dxa"/>
        </w:tcPr>
        <w:p w14:paraId="0A21A04D" w14:textId="77777777" w:rsidR="0004399F" w:rsidRPr="00731A70" w:rsidRDefault="0004399F" w:rsidP="0004399F">
          <w:pPr>
            <w:pStyle w:val="Footer"/>
            <w:tabs>
              <w:tab w:val="clear" w:pos="4320"/>
              <w:tab w:val="clear" w:pos="8640"/>
            </w:tabs>
            <w:spacing w:before="0" w:after="0"/>
            <w:ind w:left="-106"/>
            <w:jc w:val="left"/>
            <w:rPr>
              <w:rFonts w:ascii="Din" w:hAnsi="Din"/>
              <w:b w:val="0"/>
              <w:color w:val="auto"/>
              <w:sz w:val="18"/>
              <w:szCs w:val="18"/>
            </w:rPr>
          </w:pPr>
          <w:r w:rsidRPr="00731A70">
            <w:rPr>
              <w:rFonts w:ascii="Din" w:hAnsi="Din"/>
              <w:b w:val="0"/>
              <w:color w:val="auto"/>
              <w:sz w:val="18"/>
              <w:szCs w:val="18"/>
            </w:rPr>
            <w:t>Part C: Forms</w:t>
          </w:r>
        </w:p>
      </w:tc>
      <w:tc>
        <w:tcPr>
          <w:tcW w:w="10890" w:type="dxa"/>
          <w:gridSpan w:val="2"/>
        </w:tcPr>
        <w:p w14:paraId="470F7114" w14:textId="77777777" w:rsidR="0004399F" w:rsidRPr="00731A70" w:rsidRDefault="0004399F" w:rsidP="0004399F">
          <w:pPr>
            <w:pStyle w:val="Footer"/>
            <w:tabs>
              <w:tab w:val="clear" w:pos="4320"/>
              <w:tab w:val="clear" w:pos="8640"/>
            </w:tabs>
            <w:spacing w:before="0" w:after="0"/>
            <w:ind w:right="-109"/>
            <w:jc w:val="right"/>
            <w:rPr>
              <w:rFonts w:ascii="Din" w:hAnsi="Din"/>
              <w:b w:val="0"/>
              <w:color w:val="auto"/>
              <w:sz w:val="18"/>
              <w:szCs w:val="18"/>
            </w:rPr>
          </w:pPr>
          <w:r w:rsidRPr="00731A70">
            <w:rPr>
              <w:rFonts w:ascii="Din" w:hAnsi="Din"/>
              <w:b w:val="0"/>
              <w:color w:val="auto"/>
              <w:sz w:val="18"/>
              <w:szCs w:val="18"/>
            </w:rPr>
            <w:t>Form D-2 (Technical Experience (Construction))</w:t>
          </w:r>
        </w:p>
      </w:tc>
    </w:tr>
  </w:tbl>
  <w:p w14:paraId="4ADAF3E1" w14:textId="77777777" w:rsidR="0004399F" w:rsidRPr="00F2121D" w:rsidRDefault="0004399F" w:rsidP="00F2121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270E1" w14:textId="77777777" w:rsidR="00082FE7" w:rsidRDefault="00082FE7" w:rsidP="00F2121D">
    <w:pPr>
      <w:pStyle w:val="Footer"/>
      <w:tabs>
        <w:tab w:val="clear" w:pos="4320"/>
        <w:tab w:val="clear" w:pos="8640"/>
      </w:tabs>
      <w:spacing w:after="0"/>
      <w:jc w:val="left"/>
      <w:rPr>
        <w:rFonts w:ascii="Din" w:hAnsi="Din"/>
        <w:b w:val="0"/>
        <w:color w:val="auto"/>
        <w:sz w:val="20"/>
        <w:szCs w:val="20"/>
      </w:rPr>
    </w:pPr>
  </w:p>
  <w:tbl>
    <w:tblPr>
      <w:tblStyle w:val="TableGrid"/>
      <w:tblW w:w="14670" w:type="dxa"/>
      <w:tblInd w:w="-90" w:type="dxa"/>
      <w:tblBorders>
        <w:top w:val="single" w:sz="4" w:space="0" w:color="0070C0"/>
        <w:bottom w:val="none" w:sz="0" w:space="0" w:color="auto"/>
        <w:insideH w:val="none" w:sz="0" w:space="0" w:color="auto"/>
      </w:tblBorders>
      <w:tblLook w:val="04A0" w:firstRow="1" w:lastRow="0" w:firstColumn="1" w:lastColumn="0" w:noHBand="0" w:noVBand="1"/>
    </w:tblPr>
    <w:tblGrid>
      <w:gridCol w:w="3780"/>
      <w:gridCol w:w="3780"/>
      <w:gridCol w:w="7110"/>
    </w:tblGrid>
    <w:tr w:rsidR="006D5DEE" w:rsidRPr="006D5DEE" w14:paraId="4EFB98B1" w14:textId="77777777" w:rsidTr="003F41E2">
      <w:trPr>
        <w:cnfStyle w:val="100000000000" w:firstRow="1" w:lastRow="0" w:firstColumn="0" w:lastColumn="0" w:oddVBand="0" w:evenVBand="0" w:oddHBand="0" w:evenHBand="0" w:firstRowFirstColumn="0" w:firstRowLastColumn="0" w:lastRowFirstColumn="0" w:lastRowLastColumn="0"/>
      </w:trPr>
      <w:tc>
        <w:tcPr>
          <w:tcW w:w="3780" w:type="dxa"/>
          <w:tcBorders>
            <w:top w:val="single" w:sz="4" w:space="0" w:color="0070C0"/>
            <w:bottom w:val="nil"/>
          </w:tcBorders>
        </w:tcPr>
        <w:p w14:paraId="0724AE3E" w14:textId="77777777" w:rsidR="0004399F" w:rsidRPr="006D5DEE" w:rsidRDefault="0004399F" w:rsidP="0004399F">
          <w:pPr>
            <w:pStyle w:val="FooterReference"/>
            <w:spacing w:after="0"/>
            <w:ind w:left="-106"/>
            <w:rPr>
              <w:rFonts w:ascii="Din" w:hAnsi="Din"/>
              <w:sz w:val="18"/>
              <w:szCs w:val="18"/>
            </w:rPr>
          </w:pPr>
          <w:r w:rsidRPr="006D5DEE">
            <w:rPr>
              <w:rFonts w:ascii="Din" w:hAnsi="Din"/>
              <w:sz w:val="18"/>
              <w:szCs w:val="18"/>
            </w:rPr>
            <w:t>RFQ – South Suburban Airport Project</w:t>
          </w:r>
        </w:p>
      </w:tc>
      <w:tc>
        <w:tcPr>
          <w:tcW w:w="3780" w:type="dxa"/>
          <w:tcBorders>
            <w:top w:val="single" w:sz="4" w:space="0" w:color="0070C0"/>
            <w:bottom w:val="nil"/>
          </w:tcBorders>
        </w:tcPr>
        <w:p w14:paraId="253D3F17" w14:textId="77777777" w:rsidR="0004399F" w:rsidRPr="006D5DEE" w:rsidRDefault="0004399F" w:rsidP="0004399F">
          <w:pPr>
            <w:pStyle w:val="Footer"/>
            <w:tabs>
              <w:tab w:val="clear" w:pos="4320"/>
              <w:tab w:val="clear" w:pos="8640"/>
            </w:tabs>
            <w:spacing w:before="0" w:after="0"/>
            <w:jc w:val="right"/>
            <w:rPr>
              <w:rFonts w:ascii="Din" w:hAnsi="Din"/>
              <w:b w:val="0"/>
              <w:color w:val="auto"/>
              <w:sz w:val="18"/>
              <w:szCs w:val="18"/>
            </w:rPr>
          </w:pPr>
          <w:r w:rsidRPr="006D5DEE">
            <w:rPr>
              <w:rFonts w:ascii="Din" w:hAnsi="Din"/>
              <w:b w:val="0"/>
              <w:color w:val="auto"/>
              <w:sz w:val="18"/>
              <w:szCs w:val="18"/>
            </w:rPr>
            <w:fldChar w:fldCharType="begin"/>
          </w:r>
          <w:r w:rsidRPr="006D5DEE">
            <w:rPr>
              <w:rFonts w:ascii="Din" w:hAnsi="Din"/>
              <w:b w:val="0"/>
              <w:color w:val="auto"/>
              <w:sz w:val="18"/>
              <w:szCs w:val="18"/>
            </w:rPr>
            <w:instrText xml:space="preserve"> PAGE   \* MERGEFORMAT </w:instrText>
          </w:r>
          <w:r w:rsidRPr="006D5DEE">
            <w:rPr>
              <w:rFonts w:ascii="Din" w:hAnsi="Din"/>
              <w:b w:val="0"/>
              <w:color w:val="auto"/>
              <w:sz w:val="18"/>
              <w:szCs w:val="18"/>
            </w:rPr>
            <w:fldChar w:fldCharType="separate"/>
          </w:r>
          <w:r w:rsidRPr="006D5DEE">
            <w:rPr>
              <w:rFonts w:ascii="Din" w:hAnsi="Din"/>
              <w:b w:val="0"/>
              <w:color w:val="auto"/>
              <w:sz w:val="18"/>
              <w:szCs w:val="18"/>
            </w:rPr>
            <w:t>71</w:t>
          </w:r>
          <w:r w:rsidRPr="006D5DEE">
            <w:rPr>
              <w:rFonts w:ascii="Din" w:hAnsi="Din"/>
              <w:b w:val="0"/>
              <w:color w:val="auto"/>
              <w:sz w:val="18"/>
              <w:szCs w:val="18"/>
            </w:rPr>
            <w:fldChar w:fldCharType="end"/>
          </w:r>
        </w:p>
      </w:tc>
      <w:tc>
        <w:tcPr>
          <w:tcW w:w="7110" w:type="dxa"/>
          <w:tcBorders>
            <w:top w:val="single" w:sz="4" w:space="0" w:color="0070C0"/>
            <w:bottom w:val="nil"/>
          </w:tcBorders>
        </w:tcPr>
        <w:p w14:paraId="39AA2288" w14:textId="77777777" w:rsidR="0004399F" w:rsidRPr="006D5DEE" w:rsidRDefault="0004399F" w:rsidP="0004399F">
          <w:pPr>
            <w:pStyle w:val="Footer"/>
            <w:tabs>
              <w:tab w:val="clear" w:pos="4320"/>
              <w:tab w:val="clear" w:pos="8640"/>
            </w:tabs>
            <w:spacing w:before="0" w:after="0"/>
            <w:ind w:right="-105"/>
            <w:jc w:val="right"/>
            <w:rPr>
              <w:rFonts w:ascii="Din" w:hAnsi="Din"/>
              <w:b w:val="0"/>
              <w:color w:val="auto"/>
              <w:sz w:val="18"/>
              <w:szCs w:val="18"/>
            </w:rPr>
          </w:pPr>
          <w:r w:rsidRPr="006D5DEE">
            <w:rPr>
              <w:rFonts w:ascii="Din" w:hAnsi="Din"/>
              <w:b w:val="0"/>
              <w:color w:val="auto"/>
              <w:sz w:val="18"/>
              <w:szCs w:val="18"/>
            </w:rPr>
            <w:t>May 8, 2026</w:t>
          </w:r>
        </w:p>
      </w:tc>
    </w:tr>
    <w:tr w:rsidR="006D5DEE" w:rsidRPr="006D5DEE" w14:paraId="7C53C728" w14:textId="77777777" w:rsidTr="003F41E2">
      <w:tc>
        <w:tcPr>
          <w:tcW w:w="3780" w:type="dxa"/>
          <w:tcBorders>
            <w:top w:val="nil"/>
          </w:tcBorders>
        </w:tcPr>
        <w:p w14:paraId="251D9D9D" w14:textId="77777777" w:rsidR="0004399F" w:rsidRPr="006D5DEE" w:rsidRDefault="0004399F" w:rsidP="0004399F">
          <w:pPr>
            <w:pStyle w:val="Footer"/>
            <w:tabs>
              <w:tab w:val="clear" w:pos="4320"/>
              <w:tab w:val="clear" w:pos="8640"/>
            </w:tabs>
            <w:spacing w:before="0" w:after="0"/>
            <w:ind w:left="-106"/>
            <w:jc w:val="left"/>
            <w:rPr>
              <w:rFonts w:ascii="Din" w:hAnsi="Din"/>
              <w:b w:val="0"/>
              <w:color w:val="auto"/>
              <w:sz w:val="18"/>
              <w:szCs w:val="18"/>
            </w:rPr>
          </w:pPr>
          <w:r w:rsidRPr="006D5DEE">
            <w:rPr>
              <w:rFonts w:ascii="Din" w:hAnsi="Din"/>
              <w:b w:val="0"/>
              <w:color w:val="auto"/>
              <w:sz w:val="18"/>
              <w:szCs w:val="18"/>
            </w:rPr>
            <w:t>Part C: Forms</w:t>
          </w:r>
        </w:p>
      </w:tc>
      <w:tc>
        <w:tcPr>
          <w:tcW w:w="10890" w:type="dxa"/>
          <w:gridSpan w:val="2"/>
          <w:tcBorders>
            <w:top w:val="nil"/>
          </w:tcBorders>
        </w:tcPr>
        <w:p w14:paraId="7C34454E" w14:textId="77777777" w:rsidR="0004399F" w:rsidRPr="006D5DEE" w:rsidRDefault="0004399F" w:rsidP="0004399F">
          <w:pPr>
            <w:pStyle w:val="Footer"/>
            <w:tabs>
              <w:tab w:val="clear" w:pos="4320"/>
              <w:tab w:val="clear" w:pos="8640"/>
            </w:tabs>
            <w:spacing w:before="0" w:after="0"/>
            <w:ind w:right="-109"/>
            <w:jc w:val="right"/>
            <w:rPr>
              <w:rFonts w:ascii="Din" w:hAnsi="Din"/>
              <w:b w:val="0"/>
              <w:color w:val="auto"/>
              <w:sz w:val="18"/>
              <w:szCs w:val="18"/>
            </w:rPr>
          </w:pPr>
          <w:r w:rsidRPr="006D5DEE">
            <w:rPr>
              <w:rFonts w:ascii="Din" w:hAnsi="Din"/>
              <w:b w:val="0"/>
              <w:color w:val="auto"/>
              <w:sz w:val="18"/>
              <w:szCs w:val="18"/>
            </w:rPr>
            <w:t>Form D-3 (Technical Experience (Maintenance))</w:t>
          </w:r>
        </w:p>
      </w:tc>
    </w:tr>
  </w:tbl>
  <w:p w14:paraId="11EB3388" w14:textId="77777777" w:rsidR="0004399F" w:rsidRPr="00936F2E" w:rsidRDefault="0004399F" w:rsidP="00F2121D">
    <w:pPr>
      <w:pStyle w:val="Footer"/>
      <w:tabs>
        <w:tab w:val="clear" w:pos="4320"/>
        <w:tab w:val="clear" w:pos="8640"/>
      </w:tabs>
      <w:spacing w:after="0"/>
      <w:jc w:val="left"/>
      <w:rPr>
        <w:rFonts w:ascii="Din" w:hAnsi="Din"/>
        <w:b w:val="0"/>
        <w:color w:val="auto"/>
        <w:sz w:val="20"/>
        <w:szCs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658E8" w14:textId="77777777" w:rsidR="00082FE7" w:rsidRPr="00936F2E" w:rsidRDefault="00082FE7">
    <w:pPr>
      <w:pStyle w:val="Footer"/>
      <w:tabs>
        <w:tab w:val="clear" w:pos="4320"/>
        <w:tab w:val="clear" w:pos="8640"/>
      </w:tabs>
      <w:spacing w:after="0"/>
      <w:jc w:val="left"/>
      <w:rPr>
        <w:rFonts w:ascii="Din" w:hAnsi="Din"/>
        <w:b w:val="0"/>
        <w:color w:val="auto"/>
        <w:sz w:val="20"/>
        <w:szCs w:val="20"/>
      </w:rPr>
    </w:pPr>
  </w:p>
  <w:tbl>
    <w:tblPr>
      <w:tblStyle w:val="TableGrid"/>
      <w:tblW w:w="14670" w:type="dxa"/>
      <w:tblInd w:w="-90" w:type="dxa"/>
      <w:tblBorders>
        <w:top w:val="single" w:sz="4" w:space="0" w:color="0070C0"/>
        <w:bottom w:val="none" w:sz="0" w:space="0" w:color="auto"/>
        <w:insideH w:val="none" w:sz="0" w:space="0" w:color="auto"/>
      </w:tblBorders>
      <w:tblLook w:val="04A0" w:firstRow="1" w:lastRow="0" w:firstColumn="1" w:lastColumn="0" w:noHBand="0" w:noVBand="1"/>
    </w:tblPr>
    <w:tblGrid>
      <w:gridCol w:w="3780"/>
      <w:gridCol w:w="3780"/>
      <w:gridCol w:w="7110"/>
    </w:tblGrid>
    <w:tr w:rsidR="003F638A" w:rsidRPr="006D5DEE" w14:paraId="77F255DA" w14:textId="77777777" w:rsidTr="00EF3BBD">
      <w:trPr>
        <w:cnfStyle w:val="100000000000" w:firstRow="1" w:lastRow="0" w:firstColumn="0" w:lastColumn="0" w:oddVBand="0" w:evenVBand="0" w:oddHBand="0" w:evenHBand="0" w:firstRowFirstColumn="0" w:firstRowLastColumn="0" w:lastRowFirstColumn="0" w:lastRowLastColumn="0"/>
      </w:trPr>
      <w:tc>
        <w:tcPr>
          <w:tcW w:w="3780" w:type="dxa"/>
          <w:tcBorders>
            <w:bottom w:val="none" w:sz="0" w:space="0" w:color="auto"/>
          </w:tcBorders>
        </w:tcPr>
        <w:p w14:paraId="50CD162E" w14:textId="4E83FA87" w:rsidR="003F638A" w:rsidRPr="006D5DEE" w:rsidRDefault="003F638A" w:rsidP="0004399F">
          <w:pPr>
            <w:pStyle w:val="FooterReference"/>
            <w:spacing w:after="0"/>
            <w:ind w:left="-106"/>
            <w:rPr>
              <w:rFonts w:ascii="Din" w:hAnsi="Din"/>
              <w:sz w:val="18"/>
              <w:szCs w:val="18"/>
            </w:rPr>
          </w:pPr>
          <w:r w:rsidRPr="006D5DEE">
            <w:rPr>
              <w:rFonts w:ascii="Din" w:hAnsi="Din"/>
              <w:sz w:val="18"/>
              <w:szCs w:val="18"/>
            </w:rPr>
            <w:t>RFQ – South Suburban Airport Project</w:t>
          </w:r>
        </w:p>
      </w:tc>
      <w:tc>
        <w:tcPr>
          <w:tcW w:w="3780" w:type="dxa"/>
          <w:tcBorders>
            <w:bottom w:val="none" w:sz="0" w:space="0" w:color="auto"/>
          </w:tcBorders>
        </w:tcPr>
        <w:p w14:paraId="66D8B0B6" w14:textId="77777777" w:rsidR="003F638A" w:rsidRPr="00731A70" w:rsidRDefault="003F638A" w:rsidP="0004399F">
          <w:pPr>
            <w:pStyle w:val="Footer"/>
            <w:tabs>
              <w:tab w:val="clear" w:pos="4320"/>
              <w:tab w:val="clear" w:pos="8640"/>
            </w:tabs>
            <w:spacing w:before="0" w:after="0"/>
            <w:jc w:val="right"/>
            <w:rPr>
              <w:rFonts w:ascii="Din" w:hAnsi="Din"/>
              <w:b w:val="0"/>
              <w:color w:val="auto"/>
              <w:sz w:val="18"/>
              <w:szCs w:val="18"/>
            </w:rPr>
          </w:pPr>
          <w:r w:rsidRPr="00731A70">
            <w:rPr>
              <w:rFonts w:ascii="Din" w:hAnsi="Din"/>
              <w:b w:val="0"/>
              <w:color w:val="auto"/>
              <w:sz w:val="18"/>
              <w:szCs w:val="18"/>
            </w:rPr>
            <w:fldChar w:fldCharType="begin"/>
          </w:r>
          <w:r w:rsidRPr="00731A70">
            <w:rPr>
              <w:rFonts w:ascii="Din" w:hAnsi="Din"/>
              <w:b w:val="0"/>
              <w:color w:val="auto"/>
              <w:sz w:val="18"/>
              <w:szCs w:val="18"/>
            </w:rPr>
            <w:instrText xml:space="preserve"> PAGE   \* MERGEFORMAT </w:instrText>
          </w:r>
          <w:r w:rsidRPr="00731A70">
            <w:rPr>
              <w:rFonts w:ascii="Din" w:hAnsi="Din"/>
              <w:b w:val="0"/>
              <w:color w:val="auto"/>
              <w:sz w:val="18"/>
              <w:szCs w:val="18"/>
            </w:rPr>
            <w:fldChar w:fldCharType="separate"/>
          </w:r>
          <w:r w:rsidRPr="00731A70">
            <w:rPr>
              <w:rFonts w:ascii="Din" w:hAnsi="Din"/>
              <w:b w:val="0"/>
              <w:color w:val="auto"/>
              <w:sz w:val="18"/>
              <w:szCs w:val="18"/>
            </w:rPr>
            <w:t>71</w:t>
          </w:r>
          <w:r w:rsidRPr="00731A70">
            <w:rPr>
              <w:rFonts w:ascii="Din" w:hAnsi="Din"/>
              <w:b w:val="0"/>
              <w:color w:val="auto"/>
              <w:sz w:val="18"/>
              <w:szCs w:val="18"/>
            </w:rPr>
            <w:fldChar w:fldCharType="end"/>
          </w:r>
        </w:p>
      </w:tc>
      <w:tc>
        <w:tcPr>
          <w:tcW w:w="7110" w:type="dxa"/>
          <w:tcBorders>
            <w:bottom w:val="none" w:sz="0" w:space="0" w:color="auto"/>
          </w:tcBorders>
        </w:tcPr>
        <w:p w14:paraId="22001355" w14:textId="77777777" w:rsidR="003F638A" w:rsidRPr="00731A70" w:rsidRDefault="003F638A" w:rsidP="0004399F">
          <w:pPr>
            <w:pStyle w:val="Footer"/>
            <w:tabs>
              <w:tab w:val="clear" w:pos="4320"/>
              <w:tab w:val="clear" w:pos="8640"/>
            </w:tabs>
            <w:spacing w:before="0" w:after="0"/>
            <w:ind w:right="-105"/>
            <w:jc w:val="right"/>
            <w:rPr>
              <w:rFonts w:ascii="Din" w:hAnsi="Din"/>
              <w:b w:val="0"/>
              <w:color w:val="auto"/>
              <w:sz w:val="18"/>
              <w:szCs w:val="18"/>
            </w:rPr>
          </w:pPr>
          <w:r w:rsidRPr="00731A70">
            <w:rPr>
              <w:rFonts w:ascii="Din" w:hAnsi="Din"/>
              <w:b w:val="0"/>
              <w:color w:val="auto"/>
              <w:sz w:val="18"/>
              <w:szCs w:val="18"/>
            </w:rPr>
            <w:t>May 8, 2026</w:t>
          </w:r>
        </w:p>
      </w:tc>
    </w:tr>
    <w:tr w:rsidR="003F638A" w:rsidRPr="006D5DEE" w14:paraId="04388411" w14:textId="77777777" w:rsidTr="00EF3BBD">
      <w:tc>
        <w:tcPr>
          <w:tcW w:w="3780" w:type="dxa"/>
        </w:tcPr>
        <w:p w14:paraId="26D49252" w14:textId="77777777" w:rsidR="003F638A" w:rsidRPr="006D5DEE" w:rsidRDefault="003F638A" w:rsidP="003F638A">
          <w:pPr>
            <w:pStyle w:val="Footer"/>
            <w:tabs>
              <w:tab w:val="clear" w:pos="4320"/>
              <w:tab w:val="clear" w:pos="8640"/>
            </w:tabs>
            <w:spacing w:before="0" w:after="0"/>
            <w:ind w:left="-106"/>
            <w:jc w:val="left"/>
            <w:rPr>
              <w:rFonts w:ascii="Din" w:hAnsi="Din"/>
              <w:b w:val="0"/>
              <w:color w:val="auto"/>
              <w:sz w:val="18"/>
              <w:szCs w:val="18"/>
            </w:rPr>
          </w:pPr>
          <w:r w:rsidRPr="006D5DEE">
            <w:rPr>
              <w:rFonts w:ascii="Din" w:hAnsi="Din"/>
              <w:b w:val="0"/>
              <w:color w:val="auto"/>
              <w:sz w:val="18"/>
              <w:szCs w:val="18"/>
            </w:rPr>
            <w:t>Part C: Forms</w:t>
          </w:r>
        </w:p>
      </w:tc>
      <w:tc>
        <w:tcPr>
          <w:tcW w:w="10890" w:type="dxa"/>
          <w:gridSpan w:val="2"/>
        </w:tcPr>
        <w:p w14:paraId="43FE0CA9" w14:textId="431BBFD9" w:rsidR="003F638A" w:rsidRPr="006D5DEE" w:rsidRDefault="003F638A" w:rsidP="003F638A">
          <w:pPr>
            <w:pStyle w:val="Footer"/>
            <w:tabs>
              <w:tab w:val="clear" w:pos="4320"/>
              <w:tab w:val="clear" w:pos="8640"/>
            </w:tabs>
            <w:spacing w:before="0" w:after="0"/>
            <w:ind w:right="-109"/>
            <w:jc w:val="right"/>
            <w:rPr>
              <w:rFonts w:ascii="Din" w:hAnsi="Din"/>
              <w:b w:val="0"/>
              <w:color w:val="auto"/>
              <w:sz w:val="18"/>
              <w:szCs w:val="18"/>
            </w:rPr>
          </w:pPr>
          <w:r w:rsidRPr="006D5DEE">
            <w:rPr>
              <w:rFonts w:ascii="Din" w:hAnsi="Din"/>
              <w:b w:val="0"/>
              <w:color w:val="auto"/>
              <w:sz w:val="18"/>
              <w:szCs w:val="18"/>
            </w:rPr>
            <w:t>Form D-4 (Technical Experience (Operations))</w:t>
          </w:r>
        </w:p>
      </w:tc>
    </w:tr>
  </w:tbl>
  <w:p w14:paraId="4F2601E5" w14:textId="77777777" w:rsidR="00082FE7" w:rsidRPr="00936F2E" w:rsidRDefault="00082FE7" w:rsidP="00F2121D">
    <w:pPr>
      <w:pStyle w:val="Footer"/>
      <w:tabs>
        <w:tab w:val="clear" w:pos="4320"/>
        <w:tab w:val="clear" w:pos="8640"/>
      </w:tabs>
      <w:spacing w:after="0"/>
      <w:jc w:val="left"/>
      <w:rPr>
        <w:rFonts w:ascii="Din" w:hAnsi="Din"/>
        <w:b w:val="0"/>
        <w:color w:val="auto"/>
        <w:sz w:val="20"/>
        <w:szCs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EF29" w14:textId="77777777" w:rsidR="00B07E3E" w:rsidRDefault="00B07E3E" w:rsidP="00FE2B6E">
    <w:pPr>
      <w:pStyle w:val="Footer"/>
      <w:tabs>
        <w:tab w:val="clear" w:pos="4320"/>
        <w:tab w:val="clear" w:pos="8640"/>
      </w:tabs>
      <w:spacing w:after="0"/>
      <w:jc w:val="left"/>
      <w:rPr>
        <w:rFonts w:ascii="Din" w:hAnsi="Din"/>
        <w:b w:val="0"/>
        <w:color w:val="auto"/>
        <w:sz w:val="20"/>
        <w:szCs w:val="20"/>
      </w:rPr>
    </w:pPr>
  </w:p>
  <w:tbl>
    <w:tblPr>
      <w:tblStyle w:val="TableGrid"/>
      <w:tblW w:w="14670" w:type="dxa"/>
      <w:tblInd w:w="-90" w:type="dxa"/>
      <w:tblBorders>
        <w:top w:val="single" w:sz="4" w:space="0" w:color="0070C0"/>
        <w:bottom w:val="none" w:sz="0" w:space="0" w:color="auto"/>
        <w:insideH w:val="none" w:sz="0" w:space="0" w:color="auto"/>
      </w:tblBorders>
      <w:tblLook w:val="04A0" w:firstRow="1" w:lastRow="0" w:firstColumn="1" w:lastColumn="0" w:noHBand="0" w:noVBand="1"/>
    </w:tblPr>
    <w:tblGrid>
      <w:gridCol w:w="3780"/>
      <w:gridCol w:w="3780"/>
      <w:gridCol w:w="7110"/>
    </w:tblGrid>
    <w:tr w:rsidR="0004399F" w:rsidRPr="006D5DEE" w14:paraId="21CD4A84" w14:textId="77777777" w:rsidTr="00B61467">
      <w:trPr>
        <w:cnfStyle w:val="100000000000" w:firstRow="1" w:lastRow="0" w:firstColumn="0" w:lastColumn="0" w:oddVBand="0" w:evenVBand="0" w:oddHBand="0" w:evenHBand="0" w:firstRowFirstColumn="0" w:firstRowLastColumn="0" w:lastRowFirstColumn="0" w:lastRowLastColumn="0"/>
      </w:trPr>
      <w:tc>
        <w:tcPr>
          <w:tcW w:w="3780" w:type="dxa"/>
          <w:tcBorders>
            <w:bottom w:val="none" w:sz="0" w:space="0" w:color="auto"/>
          </w:tcBorders>
        </w:tcPr>
        <w:p w14:paraId="0A7E3332" w14:textId="77777777" w:rsidR="0004399F" w:rsidRPr="006D5DEE" w:rsidRDefault="0004399F" w:rsidP="0004399F">
          <w:pPr>
            <w:pStyle w:val="FooterReference"/>
            <w:spacing w:after="0"/>
            <w:ind w:left="-106"/>
            <w:rPr>
              <w:rFonts w:ascii="Din" w:hAnsi="Din"/>
              <w:sz w:val="18"/>
              <w:szCs w:val="18"/>
            </w:rPr>
          </w:pPr>
          <w:r w:rsidRPr="006D5DEE">
            <w:rPr>
              <w:rFonts w:ascii="Din" w:hAnsi="Din"/>
              <w:sz w:val="18"/>
              <w:szCs w:val="18"/>
            </w:rPr>
            <w:t>RFQ – South Suburban Airport Project</w:t>
          </w:r>
        </w:p>
      </w:tc>
      <w:tc>
        <w:tcPr>
          <w:tcW w:w="3780" w:type="dxa"/>
          <w:tcBorders>
            <w:bottom w:val="none" w:sz="0" w:space="0" w:color="auto"/>
          </w:tcBorders>
        </w:tcPr>
        <w:p w14:paraId="267EB80B" w14:textId="77777777" w:rsidR="0004399F" w:rsidRPr="00731A70" w:rsidRDefault="0004399F" w:rsidP="0004399F">
          <w:pPr>
            <w:pStyle w:val="Footer"/>
            <w:tabs>
              <w:tab w:val="clear" w:pos="4320"/>
              <w:tab w:val="clear" w:pos="8640"/>
            </w:tabs>
            <w:spacing w:before="0" w:after="0"/>
            <w:jc w:val="right"/>
            <w:rPr>
              <w:rFonts w:ascii="Din" w:hAnsi="Din"/>
              <w:b w:val="0"/>
              <w:color w:val="auto"/>
              <w:sz w:val="18"/>
              <w:szCs w:val="18"/>
            </w:rPr>
          </w:pPr>
          <w:r w:rsidRPr="00731A70">
            <w:rPr>
              <w:rFonts w:ascii="Din" w:hAnsi="Din"/>
              <w:b w:val="0"/>
              <w:color w:val="auto"/>
              <w:sz w:val="18"/>
              <w:szCs w:val="18"/>
            </w:rPr>
            <w:fldChar w:fldCharType="begin"/>
          </w:r>
          <w:r w:rsidRPr="00731A70">
            <w:rPr>
              <w:rFonts w:ascii="Din" w:hAnsi="Din"/>
              <w:b w:val="0"/>
              <w:color w:val="auto"/>
              <w:sz w:val="18"/>
              <w:szCs w:val="18"/>
            </w:rPr>
            <w:instrText xml:space="preserve"> PAGE   \* MERGEFORMAT </w:instrText>
          </w:r>
          <w:r w:rsidRPr="00731A70">
            <w:rPr>
              <w:rFonts w:ascii="Din" w:hAnsi="Din"/>
              <w:b w:val="0"/>
              <w:color w:val="auto"/>
              <w:sz w:val="18"/>
              <w:szCs w:val="18"/>
            </w:rPr>
            <w:fldChar w:fldCharType="separate"/>
          </w:r>
          <w:r w:rsidRPr="00731A70">
            <w:rPr>
              <w:rFonts w:ascii="Din" w:hAnsi="Din"/>
              <w:b w:val="0"/>
              <w:color w:val="auto"/>
              <w:sz w:val="18"/>
              <w:szCs w:val="18"/>
            </w:rPr>
            <w:t>71</w:t>
          </w:r>
          <w:r w:rsidRPr="00731A70">
            <w:rPr>
              <w:rFonts w:ascii="Din" w:hAnsi="Din"/>
              <w:b w:val="0"/>
              <w:color w:val="auto"/>
              <w:sz w:val="18"/>
              <w:szCs w:val="18"/>
            </w:rPr>
            <w:fldChar w:fldCharType="end"/>
          </w:r>
        </w:p>
      </w:tc>
      <w:tc>
        <w:tcPr>
          <w:tcW w:w="7110" w:type="dxa"/>
          <w:tcBorders>
            <w:bottom w:val="none" w:sz="0" w:space="0" w:color="auto"/>
          </w:tcBorders>
        </w:tcPr>
        <w:p w14:paraId="66673E48" w14:textId="77777777" w:rsidR="0004399F" w:rsidRPr="00731A70" w:rsidRDefault="0004399F" w:rsidP="0004399F">
          <w:pPr>
            <w:pStyle w:val="Footer"/>
            <w:tabs>
              <w:tab w:val="clear" w:pos="4320"/>
              <w:tab w:val="clear" w:pos="8640"/>
            </w:tabs>
            <w:spacing w:before="0" w:after="0"/>
            <w:ind w:right="-105"/>
            <w:jc w:val="right"/>
            <w:rPr>
              <w:rFonts w:ascii="Din" w:hAnsi="Din"/>
              <w:b w:val="0"/>
              <w:color w:val="auto"/>
              <w:sz w:val="18"/>
              <w:szCs w:val="18"/>
            </w:rPr>
          </w:pPr>
          <w:r w:rsidRPr="00731A70">
            <w:rPr>
              <w:rFonts w:ascii="Din" w:hAnsi="Din"/>
              <w:b w:val="0"/>
              <w:color w:val="auto"/>
              <w:sz w:val="18"/>
              <w:szCs w:val="18"/>
            </w:rPr>
            <w:t>May 8, 2026</w:t>
          </w:r>
        </w:p>
      </w:tc>
    </w:tr>
    <w:tr w:rsidR="0004399F" w:rsidRPr="006D5DEE" w14:paraId="708B3D94" w14:textId="77777777" w:rsidTr="00B61467">
      <w:tc>
        <w:tcPr>
          <w:tcW w:w="3780" w:type="dxa"/>
        </w:tcPr>
        <w:p w14:paraId="5BB0752E" w14:textId="77777777" w:rsidR="0004399F" w:rsidRPr="006D5DEE" w:rsidRDefault="0004399F" w:rsidP="0004399F">
          <w:pPr>
            <w:pStyle w:val="Footer"/>
            <w:tabs>
              <w:tab w:val="clear" w:pos="4320"/>
              <w:tab w:val="clear" w:pos="8640"/>
            </w:tabs>
            <w:spacing w:before="0" w:after="0"/>
            <w:ind w:left="-106"/>
            <w:jc w:val="left"/>
            <w:rPr>
              <w:rFonts w:ascii="Din" w:hAnsi="Din"/>
              <w:b w:val="0"/>
              <w:color w:val="auto"/>
              <w:sz w:val="18"/>
              <w:szCs w:val="18"/>
            </w:rPr>
          </w:pPr>
          <w:r w:rsidRPr="006D5DEE">
            <w:rPr>
              <w:rFonts w:ascii="Din" w:hAnsi="Din"/>
              <w:b w:val="0"/>
              <w:color w:val="auto"/>
              <w:sz w:val="18"/>
              <w:szCs w:val="18"/>
            </w:rPr>
            <w:t>Part C: Forms</w:t>
          </w:r>
        </w:p>
      </w:tc>
      <w:tc>
        <w:tcPr>
          <w:tcW w:w="10890" w:type="dxa"/>
          <w:gridSpan w:val="2"/>
        </w:tcPr>
        <w:p w14:paraId="1B8C4DA4" w14:textId="77777777" w:rsidR="0004399F" w:rsidRPr="006D5DEE" w:rsidRDefault="0004399F" w:rsidP="0004399F">
          <w:pPr>
            <w:pStyle w:val="Footer"/>
            <w:tabs>
              <w:tab w:val="clear" w:pos="4320"/>
              <w:tab w:val="clear" w:pos="8640"/>
            </w:tabs>
            <w:spacing w:before="0" w:after="0"/>
            <w:ind w:right="-109"/>
            <w:jc w:val="right"/>
            <w:rPr>
              <w:rFonts w:ascii="Din" w:hAnsi="Din"/>
              <w:b w:val="0"/>
              <w:color w:val="auto"/>
              <w:sz w:val="18"/>
              <w:szCs w:val="18"/>
            </w:rPr>
          </w:pPr>
          <w:r w:rsidRPr="006D5DEE">
            <w:rPr>
              <w:rFonts w:ascii="Din" w:hAnsi="Din"/>
              <w:b w:val="0"/>
              <w:color w:val="auto"/>
              <w:sz w:val="18"/>
              <w:szCs w:val="18"/>
            </w:rPr>
            <w:t>Form D-5 (Technical Experience (Design Architect))</w:t>
          </w:r>
        </w:p>
      </w:tc>
    </w:tr>
  </w:tbl>
  <w:p w14:paraId="7419527B" w14:textId="77777777" w:rsidR="0004399F" w:rsidRPr="00936F2E" w:rsidRDefault="0004399F" w:rsidP="00FE2B6E">
    <w:pPr>
      <w:pStyle w:val="Footer"/>
      <w:tabs>
        <w:tab w:val="clear" w:pos="4320"/>
        <w:tab w:val="clear" w:pos="8640"/>
      </w:tabs>
      <w:spacing w:after="0"/>
      <w:jc w:val="left"/>
      <w:rPr>
        <w:rFonts w:ascii="Din" w:hAnsi="Din"/>
        <w:b w:val="0"/>
        <w:color w:val="auto"/>
        <w:sz w:val="20"/>
        <w:szCs w:val="2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1E94B" w14:textId="77777777" w:rsidR="00B07E3E" w:rsidRDefault="00B07E3E" w:rsidP="00FE2B6E">
    <w:pPr>
      <w:pStyle w:val="Footer"/>
      <w:tabs>
        <w:tab w:val="clear" w:pos="4320"/>
        <w:tab w:val="clear" w:pos="8640"/>
      </w:tabs>
      <w:spacing w:after="0"/>
      <w:jc w:val="left"/>
      <w:rPr>
        <w:rFonts w:ascii="Din" w:hAnsi="Din"/>
        <w:b w:val="0"/>
        <w:color w:val="auto"/>
        <w:sz w:val="20"/>
        <w:szCs w:val="20"/>
      </w:rPr>
    </w:pPr>
  </w:p>
  <w:tbl>
    <w:tblPr>
      <w:tblStyle w:val="TableGrid"/>
      <w:tblW w:w="14670" w:type="dxa"/>
      <w:tblInd w:w="-90" w:type="dxa"/>
      <w:tblBorders>
        <w:top w:val="single" w:sz="4" w:space="0" w:color="0070C0"/>
        <w:bottom w:val="none" w:sz="0" w:space="0" w:color="auto"/>
        <w:insideH w:val="none" w:sz="0" w:space="0" w:color="auto"/>
      </w:tblBorders>
      <w:tblLook w:val="04A0" w:firstRow="1" w:lastRow="0" w:firstColumn="1" w:lastColumn="0" w:noHBand="0" w:noVBand="1"/>
    </w:tblPr>
    <w:tblGrid>
      <w:gridCol w:w="3780"/>
      <w:gridCol w:w="3780"/>
      <w:gridCol w:w="7110"/>
    </w:tblGrid>
    <w:tr w:rsidR="0004399F" w:rsidRPr="006D5DEE" w14:paraId="4E24C09D" w14:textId="77777777" w:rsidTr="00B61467">
      <w:trPr>
        <w:cnfStyle w:val="100000000000" w:firstRow="1" w:lastRow="0" w:firstColumn="0" w:lastColumn="0" w:oddVBand="0" w:evenVBand="0" w:oddHBand="0" w:evenHBand="0" w:firstRowFirstColumn="0" w:firstRowLastColumn="0" w:lastRowFirstColumn="0" w:lastRowLastColumn="0"/>
      </w:trPr>
      <w:tc>
        <w:tcPr>
          <w:tcW w:w="3780" w:type="dxa"/>
          <w:tcBorders>
            <w:bottom w:val="none" w:sz="0" w:space="0" w:color="auto"/>
          </w:tcBorders>
        </w:tcPr>
        <w:p w14:paraId="093A98CA" w14:textId="77777777" w:rsidR="0004399F" w:rsidRPr="006D5DEE" w:rsidRDefault="0004399F" w:rsidP="0004399F">
          <w:pPr>
            <w:pStyle w:val="FooterReference"/>
            <w:spacing w:after="0"/>
            <w:ind w:left="-106"/>
            <w:rPr>
              <w:rFonts w:ascii="Din" w:hAnsi="Din"/>
              <w:sz w:val="18"/>
              <w:szCs w:val="18"/>
            </w:rPr>
          </w:pPr>
          <w:r w:rsidRPr="006D5DEE">
            <w:rPr>
              <w:rFonts w:ascii="Din" w:hAnsi="Din"/>
              <w:sz w:val="18"/>
              <w:szCs w:val="18"/>
            </w:rPr>
            <w:t>RFQ – South Suburban Airport Project</w:t>
          </w:r>
        </w:p>
      </w:tc>
      <w:tc>
        <w:tcPr>
          <w:tcW w:w="3780" w:type="dxa"/>
          <w:tcBorders>
            <w:bottom w:val="none" w:sz="0" w:space="0" w:color="auto"/>
          </w:tcBorders>
        </w:tcPr>
        <w:p w14:paraId="28043F3F" w14:textId="77777777" w:rsidR="0004399F" w:rsidRPr="00731A70" w:rsidRDefault="0004399F" w:rsidP="0004399F">
          <w:pPr>
            <w:pStyle w:val="Footer"/>
            <w:tabs>
              <w:tab w:val="clear" w:pos="4320"/>
              <w:tab w:val="clear" w:pos="8640"/>
            </w:tabs>
            <w:spacing w:before="0" w:after="0"/>
            <w:jc w:val="right"/>
            <w:rPr>
              <w:rFonts w:ascii="Din" w:hAnsi="Din"/>
              <w:b w:val="0"/>
              <w:color w:val="auto"/>
              <w:sz w:val="18"/>
              <w:szCs w:val="18"/>
            </w:rPr>
          </w:pPr>
          <w:r w:rsidRPr="00731A70">
            <w:rPr>
              <w:rFonts w:ascii="Din" w:hAnsi="Din"/>
              <w:b w:val="0"/>
              <w:color w:val="auto"/>
              <w:sz w:val="18"/>
              <w:szCs w:val="18"/>
            </w:rPr>
            <w:fldChar w:fldCharType="begin"/>
          </w:r>
          <w:r w:rsidRPr="00731A70">
            <w:rPr>
              <w:rFonts w:ascii="Din" w:hAnsi="Din"/>
              <w:b w:val="0"/>
              <w:color w:val="auto"/>
              <w:sz w:val="18"/>
              <w:szCs w:val="18"/>
            </w:rPr>
            <w:instrText xml:space="preserve"> PAGE   \* MERGEFORMAT </w:instrText>
          </w:r>
          <w:r w:rsidRPr="00731A70">
            <w:rPr>
              <w:rFonts w:ascii="Din" w:hAnsi="Din"/>
              <w:b w:val="0"/>
              <w:color w:val="auto"/>
              <w:sz w:val="18"/>
              <w:szCs w:val="18"/>
            </w:rPr>
            <w:fldChar w:fldCharType="separate"/>
          </w:r>
          <w:r w:rsidRPr="00731A70">
            <w:rPr>
              <w:rFonts w:ascii="Din" w:hAnsi="Din"/>
              <w:b w:val="0"/>
              <w:color w:val="auto"/>
              <w:sz w:val="18"/>
              <w:szCs w:val="18"/>
            </w:rPr>
            <w:t>71</w:t>
          </w:r>
          <w:r w:rsidRPr="00731A70">
            <w:rPr>
              <w:rFonts w:ascii="Din" w:hAnsi="Din"/>
              <w:b w:val="0"/>
              <w:color w:val="auto"/>
              <w:sz w:val="18"/>
              <w:szCs w:val="18"/>
            </w:rPr>
            <w:fldChar w:fldCharType="end"/>
          </w:r>
        </w:p>
      </w:tc>
      <w:tc>
        <w:tcPr>
          <w:tcW w:w="7110" w:type="dxa"/>
          <w:tcBorders>
            <w:bottom w:val="none" w:sz="0" w:space="0" w:color="auto"/>
          </w:tcBorders>
        </w:tcPr>
        <w:p w14:paraId="45FB20C3" w14:textId="77777777" w:rsidR="0004399F" w:rsidRPr="00731A70" w:rsidRDefault="0004399F" w:rsidP="0004399F">
          <w:pPr>
            <w:pStyle w:val="Footer"/>
            <w:tabs>
              <w:tab w:val="clear" w:pos="4320"/>
              <w:tab w:val="clear" w:pos="8640"/>
            </w:tabs>
            <w:spacing w:before="0" w:after="0"/>
            <w:ind w:right="-105"/>
            <w:jc w:val="right"/>
            <w:rPr>
              <w:rFonts w:ascii="Din" w:hAnsi="Din"/>
              <w:b w:val="0"/>
              <w:color w:val="auto"/>
              <w:sz w:val="18"/>
              <w:szCs w:val="18"/>
            </w:rPr>
          </w:pPr>
          <w:r w:rsidRPr="00731A70">
            <w:rPr>
              <w:rFonts w:ascii="Din" w:hAnsi="Din"/>
              <w:b w:val="0"/>
              <w:color w:val="auto"/>
              <w:sz w:val="18"/>
              <w:szCs w:val="18"/>
            </w:rPr>
            <w:t>May 8, 2026</w:t>
          </w:r>
        </w:p>
      </w:tc>
    </w:tr>
    <w:tr w:rsidR="0004399F" w:rsidRPr="006D5DEE" w14:paraId="5B58EEC9" w14:textId="77777777" w:rsidTr="00B61467">
      <w:tc>
        <w:tcPr>
          <w:tcW w:w="3780" w:type="dxa"/>
        </w:tcPr>
        <w:p w14:paraId="72FE36D3" w14:textId="77777777" w:rsidR="0004399F" w:rsidRPr="006D5DEE" w:rsidRDefault="0004399F" w:rsidP="0004399F">
          <w:pPr>
            <w:pStyle w:val="Footer"/>
            <w:tabs>
              <w:tab w:val="clear" w:pos="4320"/>
              <w:tab w:val="clear" w:pos="8640"/>
            </w:tabs>
            <w:spacing w:before="0" w:after="0"/>
            <w:ind w:left="-106"/>
            <w:jc w:val="left"/>
            <w:rPr>
              <w:rFonts w:ascii="Din" w:hAnsi="Din"/>
              <w:b w:val="0"/>
              <w:color w:val="auto"/>
              <w:sz w:val="18"/>
              <w:szCs w:val="18"/>
            </w:rPr>
          </w:pPr>
          <w:r w:rsidRPr="006D5DEE">
            <w:rPr>
              <w:rFonts w:ascii="Din" w:hAnsi="Din"/>
              <w:b w:val="0"/>
              <w:color w:val="auto"/>
              <w:sz w:val="18"/>
              <w:szCs w:val="18"/>
            </w:rPr>
            <w:t>Part C: Forms</w:t>
          </w:r>
        </w:p>
      </w:tc>
      <w:tc>
        <w:tcPr>
          <w:tcW w:w="10890" w:type="dxa"/>
          <w:gridSpan w:val="2"/>
        </w:tcPr>
        <w:p w14:paraId="1D8A3D28" w14:textId="77777777" w:rsidR="0004399F" w:rsidRPr="006D5DEE" w:rsidRDefault="0004399F" w:rsidP="0004399F">
          <w:pPr>
            <w:pStyle w:val="Footer"/>
            <w:tabs>
              <w:tab w:val="clear" w:pos="4320"/>
              <w:tab w:val="clear" w:pos="8640"/>
            </w:tabs>
            <w:spacing w:before="0" w:after="0"/>
            <w:ind w:right="-109"/>
            <w:jc w:val="right"/>
            <w:rPr>
              <w:rFonts w:ascii="Din" w:hAnsi="Din"/>
              <w:b w:val="0"/>
              <w:color w:val="auto"/>
              <w:sz w:val="18"/>
              <w:szCs w:val="18"/>
            </w:rPr>
          </w:pPr>
          <w:r w:rsidRPr="006D5DEE">
            <w:rPr>
              <w:rFonts w:ascii="Din" w:hAnsi="Din"/>
              <w:b w:val="0"/>
              <w:color w:val="auto"/>
              <w:sz w:val="18"/>
              <w:szCs w:val="18"/>
            </w:rPr>
            <w:t>Form E (Equity Member Experience)</w:t>
          </w:r>
        </w:p>
      </w:tc>
    </w:tr>
  </w:tbl>
  <w:p w14:paraId="10A0F097" w14:textId="77777777" w:rsidR="0004399F" w:rsidRPr="00936F2E" w:rsidRDefault="0004399F" w:rsidP="00FE2B6E">
    <w:pPr>
      <w:pStyle w:val="Footer"/>
      <w:tabs>
        <w:tab w:val="clear" w:pos="4320"/>
        <w:tab w:val="clear" w:pos="8640"/>
      </w:tabs>
      <w:spacing w:after="0"/>
      <w:jc w:val="left"/>
      <w:rPr>
        <w:rFonts w:ascii="Din" w:hAnsi="Din"/>
        <w:b w:val="0"/>
        <w:color w:val="auto"/>
        <w:sz w:val="20"/>
        <w:szCs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B310E" w14:textId="77777777" w:rsidR="00B07E3E" w:rsidRDefault="00B07E3E" w:rsidP="00FE2B6E">
    <w:pPr>
      <w:pStyle w:val="Footer"/>
      <w:tabs>
        <w:tab w:val="clear" w:pos="4320"/>
        <w:tab w:val="clear" w:pos="8640"/>
      </w:tabs>
      <w:spacing w:after="0"/>
      <w:jc w:val="left"/>
      <w:rPr>
        <w:rFonts w:ascii="Din" w:hAnsi="Din"/>
        <w:b w:val="0"/>
        <w:color w:val="auto"/>
        <w:sz w:val="20"/>
        <w:szCs w:val="20"/>
      </w:rPr>
    </w:pPr>
  </w:p>
  <w:tbl>
    <w:tblPr>
      <w:tblStyle w:val="TableGrid"/>
      <w:tblW w:w="14670" w:type="dxa"/>
      <w:tblInd w:w="-90" w:type="dxa"/>
      <w:tblBorders>
        <w:top w:val="single" w:sz="4" w:space="0" w:color="0070C0"/>
        <w:bottom w:val="none" w:sz="0" w:space="0" w:color="auto"/>
        <w:insideH w:val="none" w:sz="0" w:space="0" w:color="auto"/>
      </w:tblBorders>
      <w:tblLook w:val="04A0" w:firstRow="1" w:lastRow="0" w:firstColumn="1" w:lastColumn="0" w:noHBand="0" w:noVBand="1"/>
    </w:tblPr>
    <w:tblGrid>
      <w:gridCol w:w="3780"/>
      <w:gridCol w:w="3780"/>
      <w:gridCol w:w="7110"/>
    </w:tblGrid>
    <w:tr w:rsidR="0004399F" w:rsidRPr="006D5DEE" w14:paraId="28FB4406" w14:textId="77777777" w:rsidTr="00B61467">
      <w:trPr>
        <w:cnfStyle w:val="100000000000" w:firstRow="1" w:lastRow="0" w:firstColumn="0" w:lastColumn="0" w:oddVBand="0" w:evenVBand="0" w:oddHBand="0" w:evenHBand="0" w:firstRowFirstColumn="0" w:firstRowLastColumn="0" w:lastRowFirstColumn="0" w:lastRowLastColumn="0"/>
      </w:trPr>
      <w:tc>
        <w:tcPr>
          <w:tcW w:w="3780" w:type="dxa"/>
          <w:tcBorders>
            <w:bottom w:val="none" w:sz="0" w:space="0" w:color="auto"/>
          </w:tcBorders>
        </w:tcPr>
        <w:p w14:paraId="35AFFBFC" w14:textId="77777777" w:rsidR="0004399F" w:rsidRPr="006D5DEE" w:rsidRDefault="0004399F" w:rsidP="0004399F">
          <w:pPr>
            <w:pStyle w:val="FooterReference"/>
            <w:spacing w:after="0"/>
            <w:ind w:left="-106"/>
            <w:rPr>
              <w:rFonts w:ascii="Din" w:hAnsi="Din"/>
              <w:sz w:val="18"/>
              <w:szCs w:val="18"/>
            </w:rPr>
          </w:pPr>
          <w:r w:rsidRPr="006D5DEE">
            <w:rPr>
              <w:rFonts w:ascii="Din" w:hAnsi="Din"/>
              <w:sz w:val="18"/>
              <w:szCs w:val="18"/>
            </w:rPr>
            <w:t>RFQ – South Suburban Airport Project</w:t>
          </w:r>
        </w:p>
      </w:tc>
      <w:tc>
        <w:tcPr>
          <w:tcW w:w="3780" w:type="dxa"/>
          <w:tcBorders>
            <w:bottom w:val="none" w:sz="0" w:space="0" w:color="auto"/>
          </w:tcBorders>
        </w:tcPr>
        <w:p w14:paraId="3B62C69E" w14:textId="77777777" w:rsidR="0004399F" w:rsidRPr="00731A70" w:rsidRDefault="0004399F" w:rsidP="0004399F">
          <w:pPr>
            <w:pStyle w:val="Footer"/>
            <w:tabs>
              <w:tab w:val="clear" w:pos="4320"/>
              <w:tab w:val="clear" w:pos="8640"/>
            </w:tabs>
            <w:spacing w:before="0" w:after="0"/>
            <w:jc w:val="right"/>
            <w:rPr>
              <w:rFonts w:ascii="Din" w:hAnsi="Din"/>
              <w:b w:val="0"/>
              <w:color w:val="auto"/>
              <w:sz w:val="18"/>
              <w:szCs w:val="18"/>
            </w:rPr>
          </w:pPr>
          <w:r w:rsidRPr="00731A70">
            <w:rPr>
              <w:rFonts w:ascii="Din" w:hAnsi="Din"/>
              <w:b w:val="0"/>
              <w:color w:val="auto"/>
              <w:sz w:val="18"/>
              <w:szCs w:val="18"/>
            </w:rPr>
            <w:fldChar w:fldCharType="begin"/>
          </w:r>
          <w:r w:rsidRPr="00731A70">
            <w:rPr>
              <w:rFonts w:ascii="Din" w:hAnsi="Din"/>
              <w:b w:val="0"/>
              <w:color w:val="auto"/>
              <w:sz w:val="18"/>
              <w:szCs w:val="18"/>
            </w:rPr>
            <w:instrText xml:space="preserve"> PAGE   \* MERGEFORMAT </w:instrText>
          </w:r>
          <w:r w:rsidRPr="00731A70">
            <w:rPr>
              <w:rFonts w:ascii="Din" w:hAnsi="Din"/>
              <w:b w:val="0"/>
              <w:color w:val="auto"/>
              <w:sz w:val="18"/>
              <w:szCs w:val="18"/>
            </w:rPr>
            <w:fldChar w:fldCharType="separate"/>
          </w:r>
          <w:r w:rsidRPr="00731A70">
            <w:rPr>
              <w:rFonts w:ascii="Din" w:hAnsi="Din"/>
              <w:b w:val="0"/>
              <w:color w:val="auto"/>
              <w:sz w:val="18"/>
              <w:szCs w:val="18"/>
            </w:rPr>
            <w:t>71</w:t>
          </w:r>
          <w:r w:rsidRPr="00731A70">
            <w:rPr>
              <w:rFonts w:ascii="Din" w:hAnsi="Din"/>
              <w:b w:val="0"/>
              <w:color w:val="auto"/>
              <w:sz w:val="18"/>
              <w:szCs w:val="18"/>
            </w:rPr>
            <w:fldChar w:fldCharType="end"/>
          </w:r>
        </w:p>
      </w:tc>
      <w:tc>
        <w:tcPr>
          <w:tcW w:w="7110" w:type="dxa"/>
          <w:tcBorders>
            <w:bottom w:val="none" w:sz="0" w:space="0" w:color="auto"/>
          </w:tcBorders>
        </w:tcPr>
        <w:p w14:paraId="576A6D98" w14:textId="77777777" w:rsidR="0004399F" w:rsidRPr="00731A70" w:rsidRDefault="0004399F" w:rsidP="0004399F">
          <w:pPr>
            <w:pStyle w:val="Footer"/>
            <w:tabs>
              <w:tab w:val="clear" w:pos="4320"/>
              <w:tab w:val="clear" w:pos="8640"/>
            </w:tabs>
            <w:spacing w:before="0" w:after="0"/>
            <w:ind w:right="-105"/>
            <w:jc w:val="right"/>
            <w:rPr>
              <w:rFonts w:ascii="Din" w:hAnsi="Din"/>
              <w:b w:val="0"/>
              <w:color w:val="auto"/>
              <w:sz w:val="18"/>
              <w:szCs w:val="18"/>
            </w:rPr>
          </w:pPr>
          <w:r w:rsidRPr="00731A70">
            <w:rPr>
              <w:rFonts w:ascii="Din" w:hAnsi="Din"/>
              <w:b w:val="0"/>
              <w:color w:val="auto"/>
              <w:sz w:val="18"/>
              <w:szCs w:val="18"/>
            </w:rPr>
            <w:t>May 8, 2026</w:t>
          </w:r>
        </w:p>
      </w:tc>
    </w:tr>
    <w:tr w:rsidR="0004399F" w:rsidRPr="006D5DEE" w14:paraId="2D73C0DD" w14:textId="77777777" w:rsidTr="00B61467">
      <w:tc>
        <w:tcPr>
          <w:tcW w:w="3780" w:type="dxa"/>
        </w:tcPr>
        <w:p w14:paraId="4A6D71EC" w14:textId="77777777" w:rsidR="0004399F" w:rsidRPr="006D5DEE" w:rsidRDefault="0004399F" w:rsidP="0004399F">
          <w:pPr>
            <w:pStyle w:val="Footer"/>
            <w:tabs>
              <w:tab w:val="clear" w:pos="4320"/>
              <w:tab w:val="clear" w:pos="8640"/>
            </w:tabs>
            <w:spacing w:before="0" w:after="0"/>
            <w:ind w:left="-106"/>
            <w:jc w:val="left"/>
            <w:rPr>
              <w:rFonts w:ascii="Din" w:hAnsi="Din"/>
              <w:b w:val="0"/>
              <w:color w:val="auto"/>
              <w:sz w:val="18"/>
              <w:szCs w:val="18"/>
            </w:rPr>
          </w:pPr>
          <w:r w:rsidRPr="006D5DEE">
            <w:rPr>
              <w:rFonts w:ascii="Din" w:hAnsi="Din"/>
              <w:b w:val="0"/>
              <w:color w:val="auto"/>
              <w:sz w:val="18"/>
              <w:szCs w:val="18"/>
            </w:rPr>
            <w:t>Part C: Forms</w:t>
          </w:r>
        </w:p>
      </w:tc>
      <w:tc>
        <w:tcPr>
          <w:tcW w:w="10890" w:type="dxa"/>
          <w:gridSpan w:val="2"/>
        </w:tcPr>
        <w:p w14:paraId="63B8391C" w14:textId="77777777" w:rsidR="0004399F" w:rsidRPr="006D5DEE" w:rsidRDefault="0004399F" w:rsidP="0004399F">
          <w:pPr>
            <w:pStyle w:val="Footer"/>
            <w:tabs>
              <w:tab w:val="clear" w:pos="4320"/>
              <w:tab w:val="clear" w:pos="8640"/>
            </w:tabs>
            <w:spacing w:before="0" w:after="0"/>
            <w:ind w:right="-109"/>
            <w:jc w:val="right"/>
            <w:rPr>
              <w:rFonts w:ascii="Din" w:hAnsi="Din"/>
              <w:b w:val="0"/>
              <w:color w:val="auto"/>
              <w:sz w:val="18"/>
              <w:szCs w:val="18"/>
            </w:rPr>
          </w:pPr>
          <w:r w:rsidRPr="006D5DEE">
            <w:rPr>
              <w:rFonts w:ascii="Din" w:hAnsi="Din"/>
              <w:b w:val="0"/>
              <w:color w:val="auto"/>
              <w:sz w:val="18"/>
              <w:szCs w:val="18"/>
            </w:rPr>
            <w:t>Form F (Equity Member Track Record)</w:t>
          </w:r>
        </w:p>
      </w:tc>
    </w:tr>
  </w:tbl>
  <w:p w14:paraId="69259391" w14:textId="77777777" w:rsidR="00B07E3E" w:rsidRPr="00936F2E" w:rsidRDefault="00B07E3E" w:rsidP="00FE2B6E">
    <w:pPr>
      <w:pStyle w:val="Footer"/>
      <w:tabs>
        <w:tab w:val="clear" w:pos="4320"/>
        <w:tab w:val="clear" w:pos="8640"/>
      </w:tabs>
      <w:spacing w:after="0"/>
      <w:jc w:val="left"/>
      <w:rPr>
        <w:rFonts w:ascii="Din" w:hAnsi="Din"/>
        <w:b w:val="0"/>
        <w:color w:val="auto"/>
        <w:sz w:val="20"/>
        <w:szCs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0684A" w14:textId="77777777" w:rsidR="00B07E3E" w:rsidRDefault="00B07E3E" w:rsidP="00FE2B6E">
    <w:pPr>
      <w:pStyle w:val="Footer"/>
      <w:tabs>
        <w:tab w:val="clear" w:pos="4320"/>
        <w:tab w:val="clear" w:pos="8640"/>
      </w:tabs>
      <w:spacing w:after="0"/>
      <w:jc w:val="left"/>
      <w:rPr>
        <w:rFonts w:ascii="Din" w:hAnsi="Din"/>
        <w:b w:val="0"/>
        <w:color w:val="auto"/>
        <w:sz w:val="20"/>
        <w:szCs w:val="20"/>
      </w:rPr>
    </w:pPr>
  </w:p>
  <w:tbl>
    <w:tblPr>
      <w:tblStyle w:val="TableGrid"/>
      <w:tblW w:w="14670" w:type="dxa"/>
      <w:tblInd w:w="-90" w:type="dxa"/>
      <w:tblBorders>
        <w:top w:val="single" w:sz="4" w:space="0" w:color="0070C0"/>
        <w:bottom w:val="none" w:sz="0" w:space="0" w:color="auto"/>
        <w:insideH w:val="none" w:sz="0" w:space="0" w:color="auto"/>
      </w:tblBorders>
      <w:tblLook w:val="04A0" w:firstRow="1" w:lastRow="0" w:firstColumn="1" w:lastColumn="0" w:noHBand="0" w:noVBand="1"/>
    </w:tblPr>
    <w:tblGrid>
      <w:gridCol w:w="3780"/>
      <w:gridCol w:w="3780"/>
      <w:gridCol w:w="7110"/>
    </w:tblGrid>
    <w:tr w:rsidR="0004399F" w:rsidRPr="006D5DEE" w14:paraId="2120F1F4" w14:textId="77777777" w:rsidTr="00B61467">
      <w:trPr>
        <w:cnfStyle w:val="100000000000" w:firstRow="1" w:lastRow="0" w:firstColumn="0" w:lastColumn="0" w:oddVBand="0" w:evenVBand="0" w:oddHBand="0" w:evenHBand="0" w:firstRowFirstColumn="0" w:firstRowLastColumn="0" w:lastRowFirstColumn="0" w:lastRowLastColumn="0"/>
      </w:trPr>
      <w:tc>
        <w:tcPr>
          <w:tcW w:w="3780" w:type="dxa"/>
          <w:tcBorders>
            <w:bottom w:val="none" w:sz="0" w:space="0" w:color="auto"/>
          </w:tcBorders>
        </w:tcPr>
        <w:p w14:paraId="5E461885" w14:textId="77777777" w:rsidR="0004399F" w:rsidRPr="006D5DEE" w:rsidRDefault="0004399F" w:rsidP="0004399F">
          <w:pPr>
            <w:pStyle w:val="FooterReference"/>
            <w:spacing w:after="0"/>
            <w:ind w:left="-106"/>
            <w:rPr>
              <w:rFonts w:ascii="Din" w:hAnsi="Din"/>
              <w:sz w:val="18"/>
              <w:szCs w:val="18"/>
            </w:rPr>
          </w:pPr>
          <w:r w:rsidRPr="006D5DEE">
            <w:rPr>
              <w:rFonts w:ascii="Din" w:hAnsi="Din"/>
              <w:sz w:val="18"/>
              <w:szCs w:val="18"/>
            </w:rPr>
            <w:t>RFQ – South Suburban Airport Project</w:t>
          </w:r>
        </w:p>
      </w:tc>
      <w:tc>
        <w:tcPr>
          <w:tcW w:w="3780" w:type="dxa"/>
          <w:tcBorders>
            <w:bottom w:val="none" w:sz="0" w:space="0" w:color="auto"/>
          </w:tcBorders>
        </w:tcPr>
        <w:p w14:paraId="42278061" w14:textId="77777777" w:rsidR="0004399F" w:rsidRPr="00731A70" w:rsidRDefault="0004399F" w:rsidP="0004399F">
          <w:pPr>
            <w:pStyle w:val="Footer"/>
            <w:tabs>
              <w:tab w:val="clear" w:pos="4320"/>
              <w:tab w:val="clear" w:pos="8640"/>
            </w:tabs>
            <w:spacing w:before="0" w:after="0"/>
            <w:jc w:val="right"/>
            <w:rPr>
              <w:rFonts w:ascii="Din" w:hAnsi="Din"/>
              <w:b w:val="0"/>
              <w:color w:val="auto"/>
              <w:sz w:val="18"/>
              <w:szCs w:val="18"/>
            </w:rPr>
          </w:pPr>
          <w:r w:rsidRPr="00731A70">
            <w:rPr>
              <w:rFonts w:ascii="Din" w:hAnsi="Din"/>
              <w:b w:val="0"/>
              <w:color w:val="auto"/>
              <w:sz w:val="18"/>
              <w:szCs w:val="18"/>
            </w:rPr>
            <w:fldChar w:fldCharType="begin"/>
          </w:r>
          <w:r w:rsidRPr="00731A70">
            <w:rPr>
              <w:rFonts w:ascii="Din" w:hAnsi="Din"/>
              <w:b w:val="0"/>
              <w:color w:val="auto"/>
              <w:sz w:val="18"/>
              <w:szCs w:val="18"/>
            </w:rPr>
            <w:instrText xml:space="preserve"> PAGE   \* MERGEFORMAT </w:instrText>
          </w:r>
          <w:r w:rsidRPr="00731A70">
            <w:rPr>
              <w:rFonts w:ascii="Din" w:hAnsi="Din"/>
              <w:b w:val="0"/>
              <w:color w:val="auto"/>
              <w:sz w:val="18"/>
              <w:szCs w:val="18"/>
            </w:rPr>
            <w:fldChar w:fldCharType="separate"/>
          </w:r>
          <w:r w:rsidRPr="00731A70">
            <w:rPr>
              <w:rFonts w:ascii="Din" w:hAnsi="Din"/>
              <w:b w:val="0"/>
              <w:color w:val="auto"/>
              <w:sz w:val="18"/>
              <w:szCs w:val="18"/>
            </w:rPr>
            <w:t>71</w:t>
          </w:r>
          <w:r w:rsidRPr="00731A70">
            <w:rPr>
              <w:rFonts w:ascii="Din" w:hAnsi="Din"/>
              <w:b w:val="0"/>
              <w:color w:val="auto"/>
              <w:sz w:val="18"/>
              <w:szCs w:val="18"/>
            </w:rPr>
            <w:fldChar w:fldCharType="end"/>
          </w:r>
        </w:p>
      </w:tc>
      <w:tc>
        <w:tcPr>
          <w:tcW w:w="7110" w:type="dxa"/>
          <w:tcBorders>
            <w:bottom w:val="none" w:sz="0" w:space="0" w:color="auto"/>
          </w:tcBorders>
        </w:tcPr>
        <w:p w14:paraId="0074EFD2" w14:textId="77777777" w:rsidR="0004399F" w:rsidRPr="00731A70" w:rsidRDefault="0004399F" w:rsidP="0004399F">
          <w:pPr>
            <w:pStyle w:val="Footer"/>
            <w:tabs>
              <w:tab w:val="clear" w:pos="4320"/>
              <w:tab w:val="clear" w:pos="8640"/>
            </w:tabs>
            <w:spacing w:before="0" w:after="0"/>
            <w:ind w:right="-105"/>
            <w:jc w:val="right"/>
            <w:rPr>
              <w:rFonts w:ascii="Din" w:hAnsi="Din"/>
              <w:b w:val="0"/>
              <w:color w:val="auto"/>
              <w:sz w:val="18"/>
              <w:szCs w:val="18"/>
            </w:rPr>
          </w:pPr>
          <w:r w:rsidRPr="00731A70">
            <w:rPr>
              <w:rFonts w:ascii="Din" w:hAnsi="Din"/>
              <w:b w:val="0"/>
              <w:color w:val="auto"/>
              <w:sz w:val="18"/>
              <w:szCs w:val="18"/>
            </w:rPr>
            <w:t>May 8, 2026</w:t>
          </w:r>
        </w:p>
      </w:tc>
    </w:tr>
    <w:tr w:rsidR="0004399F" w:rsidRPr="006D5DEE" w14:paraId="3C26FEE7" w14:textId="77777777" w:rsidTr="00B61467">
      <w:tc>
        <w:tcPr>
          <w:tcW w:w="3780" w:type="dxa"/>
        </w:tcPr>
        <w:p w14:paraId="07EEECFF" w14:textId="77777777" w:rsidR="0004399F" w:rsidRPr="006D5DEE" w:rsidRDefault="0004399F" w:rsidP="0004399F">
          <w:pPr>
            <w:pStyle w:val="Footer"/>
            <w:tabs>
              <w:tab w:val="clear" w:pos="4320"/>
              <w:tab w:val="clear" w:pos="8640"/>
            </w:tabs>
            <w:spacing w:before="0" w:after="0"/>
            <w:ind w:left="-106"/>
            <w:jc w:val="left"/>
            <w:rPr>
              <w:rFonts w:ascii="Din" w:hAnsi="Din"/>
              <w:b w:val="0"/>
              <w:color w:val="auto"/>
              <w:sz w:val="18"/>
              <w:szCs w:val="18"/>
            </w:rPr>
          </w:pPr>
          <w:r w:rsidRPr="006D5DEE">
            <w:rPr>
              <w:rFonts w:ascii="Din" w:hAnsi="Din"/>
              <w:b w:val="0"/>
              <w:color w:val="auto"/>
              <w:sz w:val="18"/>
              <w:szCs w:val="18"/>
            </w:rPr>
            <w:t>Part C: Forms</w:t>
          </w:r>
        </w:p>
      </w:tc>
      <w:tc>
        <w:tcPr>
          <w:tcW w:w="10890" w:type="dxa"/>
          <w:gridSpan w:val="2"/>
        </w:tcPr>
        <w:p w14:paraId="740698F6" w14:textId="77777777" w:rsidR="0004399F" w:rsidRPr="006D5DEE" w:rsidRDefault="0004399F" w:rsidP="0004399F">
          <w:pPr>
            <w:pStyle w:val="Footer"/>
            <w:tabs>
              <w:tab w:val="clear" w:pos="4320"/>
              <w:tab w:val="clear" w:pos="8640"/>
            </w:tabs>
            <w:spacing w:before="0" w:after="0"/>
            <w:ind w:right="-109"/>
            <w:jc w:val="right"/>
            <w:rPr>
              <w:rFonts w:ascii="Din" w:hAnsi="Din"/>
              <w:b w:val="0"/>
              <w:color w:val="auto"/>
              <w:sz w:val="18"/>
              <w:szCs w:val="18"/>
            </w:rPr>
          </w:pPr>
          <w:r w:rsidRPr="006D5DEE">
            <w:rPr>
              <w:rFonts w:ascii="Din" w:hAnsi="Din"/>
              <w:b w:val="0"/>
              <w:color w:val="auto"/>
              <w:sz w:val="18"/>
              <w:szCs w:val="18"/>
            </w:rPr>
            <w:t>Form G (Financial Information Summary)</w:t>
          </w:r>
        </w:p>
      </w:tc>
    </w:tr>
  </w:tbl>
  <w:p w14:paraId="242C9B14" w14:textId="77777777" w:rsidR="0004399F" w:rsidRPr="00936F2E" w:rsidRDefault="0004399F" w:rsidP="00FE2B6E">
    <w:pPr>
      <w:pStyle w:val="Footer"/>
      <w:tabs>
        <w:tab w:val="clear" w:pos="4320"/>
        <w:tab w:val="clear" w:pos="8640"/>
      </w:tabs>
      <w:spacing w:after="0"/>
      <w:jc w:val="left"/>
      <w:rPr>
        <w:rFonts w:ascii="Din" w:hAnsi="Din"/>
        <w:b w:val="0"/>
        <w:color w:val="auto"/>
        <w:sz w:val="20"/>
        <w:szCs w:val="2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AA03D" w14:textId="77777777" w:rsidR="00B07E3E" w:rsidRDefault="00B07E3E" w:rsidP="00FE2B6E">
    <w:pPr>
      <w:pStyle w:val="Footer"/>
      <w:tabs>
        <w:tab w:val="clear" w:pos="4320"/>
        <w:tab w:val="clear" w:pos="8640"/>
      </w:tabs>
      <w:spacing w:after="0"/>
      <w:jc w:val="left"/>
      <w:rPr>
        <w:rFonts w:ascii="Din" w:hAnsi="Din"/>
        <w:b w:val="0"/>
        <w:color w:val="auto"/>
        <w:sz w:val="20"/>
        <w:szCs w:val="20"/>
      </w:rPr>
    </w:pPr>
  </w:p>
  <w:tbl>
    <w:tblPr>
      <w:tblStyle w:val="TableGrid"/>
      <w:tblW w:w="5000" w:type="pct"/>
      <w:tblBorders>
        <w:top w:val="single" w:sz="4" w:space="0" w:color="0070C0"/>
        <w:bottom w:val="none" w:sz="0" w:space="0" w:color="auto"/>
        <w:insideH w:val="none" w:sz="0" w:space="0" w:color="auto"/>
      </w:tblBorders>
      <w:tblLook w:val="04A0" w:firstRow="1" w:lastRow="0" w:firstColumn="1" w:lastColumn="0" w:noHBand="0" w:noVBand="1"/>
    </w:tblPr>
    <w:tblGrid>
      <w:gridCol w:w="2610"/>
      <w:gridCol w:w="900"/>
      <w:gridCol w:w="2250"/>
      <w:gridCol w:w="3600"/>
    </w:tblGrid>
    <w:tr w:rsidR="00B148C7" w:rsidRPr="006D5DEE" w14:paraId="472172BB" w14:textId="77777777" w:rsidTr="00731A70">
      <w:trPr>
        <w:cnfStyle w:val="100000000000" w:firstRow="1" w:lastRow="0" w:firstColumn="0" w:lastColumn="0" w:oddVBand="0" w:evenVBand="0" w:oddHBand="0" w:evenHBand="0" w:firstRowFirstColumn="0" w:firstRowLastColumn="0" w:lastRowFirstColumn="0" w:lastRowLastColumn="0"/>
      </w:trPr>
      <w:tc>
        <w:tcPr>
          <w:tcW w:w="1875" w:type="pct"/>
          <w:gridSpan w:val="2"/>
          <w:tcBorders>
            <w:bottom w:val="none" w:sz="0" w:space="0" w:color="auto"/>
          </w:tcBorders>
        </w:tcPr>
        <w:p w14:paraId="6E87A1A4" w14:textId="77777777" w:rsidR="0004399F" w:rsidRPr="006D5DEE" w:rsidRDefault="0004399F" w:rsidP="0004399F">
          <w:pPr>
            <w:pStyle w:val="FooterReference"/>
            <w:spacing w:after="0"/>
            <w:ind w:left="-100"/>
            <w:rPr>
              <w:rFonts w:ascii="Din" w:hAnsi="Din"/>
              <w:sz w:val="18"/>
              <w:szCs w:val="18"/>
            </w:rPr>
          </w:pPr>
          <w:r w:rsidRPr="006D5DEE">
            <w:rPr>
              <w:rFonts w:ascii="Din" w:hAnsi="Din"/>
              <w:sz w:val="18"/>
              <w:szCs w:val="18"/>
            </w:rPr>
            <w:t>RFQ – South Suburban Airport Project</w:t>
          </w:r>
        </w:p>
      </w:tc>
      <w:tc>
        <w:tcPr>
          <w:tcW w:w="1202" w:type="pct"/>
          <w:tcBorders>
            <w:bottom w:val="none" w:sz="0" w:space="0" w:color="auto"/>
          </w:tcBorders>
        </w:tcPr>
        <w:p w14:paraId="6450F774" w14:textId="77777777" w:rsidR="0004399F" w:rsidRPr="006D5DEE" w:rsidRDefault="0004399F" w:rsidP="0004399F">
          <w:pPr>
            <w:pStyle w:val="Footer"/>
            <w:tabs>
              <w:tab w:val="clear" w:pos="4320"/>
              <w:tab w:val="clear" w:pos="8640"/>
            </w:tabs>
            <w:spacing w:before="0" w:after="0"/>
            <w:ind w:left="-109" w:right="-111"/>
            <w:jc w:val="center"/>
            <w:rPr>
              <w:rFonts w:ascii="Din" w:hAnsi="Din"/>
              <w:b w:val="0"/>
              <w:color w:val="auto"/>
              <w:sz w:val="18"/>
              <w:szCs w:val="18"/>
            </w:rPr>
          </w:pPr>
          <w:r w:rsidRPr="006D5DEE">
            <w:rPr>
              <w:rFonts w:ascii="Din" w:hAnsi="Din"/>
              <w:b w:val="0"/>
              <w:color w:val="auto"/>
              <w:sz w:val="18"/>
              <w:szCs w:val="18"/>
            </w:rPr>
            <w:fldChar w:fldCharType="begin"/>
          </w:r>
          <w:r w:rsidRPr="006D5DEE">
            <w:rPr>
              <w:rFonts w:ascii="Din" w:hAnsi="Din"/>
              <w:b w:val="0"/>
              <w:color w:val="auto"/>
              <w:sz w:val="18"/>
              <w:szCs w:val="18"/>
            </w:rPr>
            <w:instrText xml:space="preserve"> PAGE   \* MERGEFORMAT </w:instrText>
          </w:r>
          <w:r w:rsidRPr="006D5DEE">
            <w:rPr>
              <w:rFonts w:ascii="Din" w:hAnsi="Din"/>
              <w:b w:val="0"/>
              <w:color w:val="auto"/>
              <w:sz w:val="18"/>
              <w:szCs w:val="18"/>
            </w:rPr>
            <w:fldChar w:fldCharType="separate"/>
          </w:r>
          <w:r w:rsidRPr="006D5DEE">
            <w:rPr>
              <w:rFonts w:ascii="Din" w:hAnsi="Din"/>
              <w:b w:val="0"/>
              <w:color w:val="auto"/>
              <w:sz w:val="18"/>
              <w:szCs w:val="18"/>
            </w:rPr>
            <w:t>65</w:t>
          </w:r>
          <w:r w:rsidRPr="006D5DEE">
            <w:rPr>
              <w:rFonts w:ascii="Din" w:hAnsi="Din"/>
              <w:b w:val="0"/>
              <w:color w:val="auto"/>
              <w:sz w:val="18"/>
              <w:szCs w:val="18"/>
            </w:rPr>
            <w:fldChar w:fldCharType="end"/>
          </w:r>
        </w:p>
      </w:tc>
      <w:tc>
        <w:tcPr>
          <w:tcW w:w="1923" w:type="pct"/>
          <w:tcBorders>
            <w:bottom w:val="none" w:sz="0" w:space="0" w:color="auto"/>
          </w:tcBorders>
        </w:tcPr>
        <w:p w14:paraId="1132061E" w14:textId="77777777" w:rsidR="0004399F" w:rsidRPr="006D5DEE" w:rsidRDefault="0004399F" w:rsidP="0004399F">
          <w:pPr>
            <w:pStyle w:val="Footer"/>
            <w:tabs>
              <w:tab w:val="clear" w:pos="4320"/>
              <w:tab w:val="clear" w:pos="8640"/>
            </w:tabs>
            <w:spacing w:before="0" w:after="0"/>
            <w:ind w:left="-109" w:right="-111"/>
            <w:jc w:val="right"/>
            <w:rPr>
              <w:rFonts w:ascii="Din" w:hAnsi="Din"/>
              <w:b w:val="0"/>
              <w:color w:val="auto"/>
              <w:sz w:val="18"/>
              <w:szCs w:val="18"/>
            </w:rPr>
          </w:pPr>
          <w:r w:rsidRPr="006D5DEE">
            <w:rPr>
              <w:rFonts w:ascii="Din" w:hAnsi="Din"/>
              <w:b w:val="0"/>
              <w:color w:val="auto"/>
              <w:sz w:val="18"/>
              <w:szCs w:val="18"/>
            </w:rPr>
            <w:t>May 8, 2026</w:t>
          </w:r>
        </w:p>
      </w:tc>
    </w:tr>
    <w:tr w:rsidR="00B148C7" w:rsidRPr="006D5DEE" w14:paraId="6447DF27" w14:textId="77777777" w:rsidTr="00B61467">
      <w:tc>
        <w:tcPr>
          <w:tcW w:w="1394" w:type="pct"/>
        </w:tcPr>
        <w:p w14:paraId="693B54DC" w14:textId="77777777" w:rsidR="0004399F" w:rsidRPr="006D5DEE" w:rsidRDefault="0004399F" w:rsidP="0004399F">
          <w:pPr>
            <w:pStyle w:val="Footer"/>
            <w:tabs>
              <w:tab w:val="clear" w:pos="4320"/>
              <w:tab w:val="clear" w:pos="8640"/>
            </w:tabs>
            <w:spacing w:before="0" w:after="0"/>
            <w:ind w:left="-109" w:right="-111"/>
            <w:jc w:val="left"/>
            <w:rPr>
              <w:rFonts w:ascii="Din" w:hAnsi="Din"/>
              <w:b w:val="0"/>
              <w:color w:val="auto"/>
              <w:sz w:val="18"/>
              <w:szCs w:val="18"/>
            </w:rPr>
          </w:pPr>
          <w:r w:rsidRPr="006D5DEE">
            <w:rPr>
              <w:rFonts w:ascii="Din" w:hAnsi="Din"/>
              <w:b w:val="0"/>
              <w:color w:val="auto"/>
              <w:sz w:val="18"/>
              <w:szCs w:val="18"/>
            </w:rPr>
            <w:t>Part C: Forms</w:t>
          </w:r>
        </w:p>
      </w:tc>
      <w:tc>
        <w:tcPr>
          <w:tcW w:w="3606" w:type="pct"/>
          <w:gridSpan w:val="3"/>
        </w:tcPr>
        <w:p w14:paraId="24336F77" w14:textId="77777777" w:rsidR="0004399F" w:rsidRPr="006D5DEE" w:rsidRDefault="0004399F" w:rsidP="0004399F">
          <w:pPr>
            <w:pStyle w:val="Footer"/>
            <w:tabs>
              <w:tab w:val="clear" w:pos="4320"/>
              <w:tab w:val="clear" w:pos="8640"/>
            </w:tabs>
            <w:spacing w:before="0" w:after="0"/>
            <w:ind w:left="-109" w:right="-111"/>
            <w:jc w:val="right"/>
            <w:rPr>
              <w:rFonts w:ascii="Din" w:hAnsi="Din"/>
              <w:b w:val="0"/>
              <w:color w:val="auto"/>
              <w:sz w:val="18"/>
              <w:szCs w:val="18"/>
            </w:rPr>
          </w:pPr>
          <w:r w:rsidRPr="006D5DEE">
            <w:rPr>
              <w:rFonts w:ascii="Din" w:hAnsi="Din"/>
              <w:b w:val="0"/>
              <w:color w:val="auto"/>
              <w:sz w:val="18"/>
              <w:szCs w:val="18"/>
            </w:rPr>
            <w:t>Form H (Financially Responsible Party Information)</w:t>
          </w:r>
        </w:p>
      </w:tc>
    </w:tr>
  </w:tbl>
  <w:p w14:paraId="54878860" w14:textId="77777777" w:rsidR="0004399F" w:rsidRPr="00936F2E" w:rsidRDefault="0004399F" w:rsidP="00FE2B6E">
    <w:pPr>
      <w:pStyle w:val="Footer"/>
      <w:tabs>
        <w:tab w:val="clear" w:pos="4320"/>
        <w:tab w:val="clear" w:pos="8640"/>
      </w:tabs>
      <w:spacing w:after="0"/>
      <w:jc w:val="left"/>
      <w:rPr>
        <w:rFonts w:ascii="Din" w:hAnsi="Din"/>
        <w:b w:val="0"/>
        <w:color w:val="auto"/>
        <w:sz w:val="20"/>
        <w:szCs w:val="20"/>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FA138" w14:textId="77777777" w:rsidR="00B07E3E" w:rsidRDefault="00B07E3E" w:rsidP="00FE2B6E">
    <w:pPr>
      <w:pStyle w:val="Footer"/>
      <w:tabs>
        <w:tab w:val="clear" w:pos="4320"/>
        <w:tab w:val="clear" w:pos="8640"/>
      </w:tabs>
      <w:spacing w:after="0"/>
      <w:jc w:val="left"/>
      <w:rPr>
        <w:rFonts w:ascii="Din" w:hAnsi="Din"/>
        <w:b w:val="0"/>
        <w:color w:val="auto"/>
        <w:sz w:val="20"/>
        <w:szCs w:val="20"/>
      </w:rPr>
    </w:pPr>
  </w:p>
  <w:tbl>
    <w:tblPr>
      <w:tblStyle w:val="TableGrid"/>
      <w:tblW w:w="14670" w:type="dxa"/>
      <w:tblInd w:w="-90" w:type="dxa"/>
      <w:tblBorders>
        <w:top w:val="single" w:sz="4" w:space="0" w:color="0070C0"/>
        <w:bottom w:val="none" w:sz="0" w:space="0" w:color="auto"/>
        <w:insideH w:val="none" w:sz="0" w:space="0" w:color="auto"/>
      </w:tblBorders>
      <w:tblLook w:val="04A0" w:firstRow="1" w:lastRow="0" w:firstColumn="1" w:lastColumn="0" w:noHBand="0" w:noVBand="1"/>
    </w:tblPr>
    <w:tblGrid>
      <w:gridCol w:w="3780"/>
      <w:gridCol w:w="3780"/>
      <w:gridCol w:w="7110"/>
    </w:tblGrid>
    <w:tr w:rsidR="0004399F" w:rsidRPr="006D5DEE" w14:paraId="7E1F8D7B" w14:textId="77777777" w:rsidTr="00B61467">
      <w:trPr>
        <w:cnfStyle w:val="100000000000" w:firstRow="1" w:lastRow="0" w:firstColumn="0" w:lastColumn="0" w:oddVBand="0" w:evenVBand="0" w:oddHBand="0" w:evenHBand="0" w:firstRowFirstColumn="0" w:firstRowLastColumn="0" w:lastRowFirstColumn="0" w:lastRowLastColumn="0"/>
      </w:trPr>
      <w:tc>
        <w:tcPr>
          <w:tcW w:w="3780" w:type="dxa"/>
          <w:tcBorders>
            <w:bottom w:val="none" w:sz="0" w:space="0" w:color="auto"/>
          </w:tcBorders>
        </w:tcPr>
        <w:p w14:paraId="1C47F1F7" w14:textId="77777777" w:rsidR="0004399F" w:rsidRPr="006D5DEE" w:rsidRDefault="0004399F" w:rsidP="0004399F">
          <w:pPr>
            <w:pStyle w:val="FooterReference"/>
            <w:spacing w:after="0"/>
            <w:ind w:left="-106"/>
            <w:rPr>
              <w:rFonts w:ascii="Din" w:hAnsi="Din"/>
              <w:sz w:val="18"/>
              <w:szCs w:val="18"/>
            </w:rPr>
          </w:pPr>
          <w:r w:rsidRPr="006D5DEE">
            <w:rPr>
              <w:rFonts w:ascii="Din" w:hAnsi="Din"/>
              <w:sz w:val="18"/>
              <w:szCs w:val="18"/>
            </w:rPr>
            <w:t>RFQ – South Suburban Airport Project</w:t>
          </w:r>
        </w:p>
      </w:tc>
      <w:tc>
        <w:tcPr>
          <w:tcW w:w="3780" w:type="dxa"/>
          <w:tcBorders>
            <w:bottom w:val="none" w:sz="0" w:space="0" w:color="auto"/>
          </w:tcBorders>
        </w:tcPr>
        <w:p w14:paraId="0F1A4FDC" w14:textId="77777777" w:rsidR="0004399F" w:rsidRPr="00731A70" w:rsidRDefault="0004399F" w:rsidP="0004399F">
          <w:pPr>
            <w:pStyle w:val="Footer"/>
            <w:tabs>
              <w:tab w:val="clear" w:pos="4320"/>
              <w:tab w:val="clear" w:pos="8640"/>
            </w:tabs>
            <w:spacing w:before="0" w:after="0"/>
            <w:jc w:val="right"/>
            <w:rPr>
              <w:rFonts w:ascii="Din" w:hAnsi="Din"/>
              <w:b w:val="0"/>
              <w:color w:val="auto"/>
              <w:sz w:val="18"/>
              <w:szCs w:val="18"/>
            </w:rPr>
          </w:pPr>
          <w:r w:rsidRPr="00731A70">
            <w:rPr>
              <w:rFonts w:ascii="Din" w:hAnsi="Din"/>
              <w:b w:val="0"/>
              <w:color w:val="auto"/>
              <w:sz w:val="18"/>
              <w:szCs w:val="18"/>
            </w:rPr>
            <w:fldChar w:fldCharType="begin"/>
          </w:r>
          <w:r w:rsidRPr="00731A70">
            <w:rPr>
              <w:rFonts w:ascii="Din" w:hAnsi="Din"/>
              <w:b w:val="0"/>
              <w:color w:val="auto"/>
              <w:sz w:val="18"/>
              <w:szCs w:val="18"/>
            </w:rPr>
            <w:instrText xml:space="preserve"> PAGE   \* MERGEFORMAT </w:instrText>
          </w:r>
          <w:r w:rsidRPr="00731A70">
            <w:rPr>
              <w:rFonts w:ascii="Din" w:hAnsi="Din"/>
              <w:b w:val="0"/>
              <w:color w:val="auto"/>
              <w:sz w:val="18"/>
              <w:szCs w:val="18"/>
            </w:rPr>
            <w:fldChar w:fldCharType="separate"/>
          </w:r>
          <w:r w:rsidRPr="00731A70">
            <w:rPr>
              <w:rFonts w:ascii="Din" w:hAnsi="Din"/>
              <w:b w:val="0"/>
              <w:color w:val="auto"/>
              <w:sz w:val="18"/>
              <w:szCs w:val="18"/>
            </w:rPr>
            <w:t>71</w:t>
          </w:r>
          <w:r w:rsidRPr="00731A70">
            <w:rPr>
              <w:rFonts w:ascii="Din" w:hAnsi="Din"/>
              <w:b w:val="0"/>
              <w:color w:val="auto"/>
              <w:sz w:val="18"/>
              <w:szCs w:val="18"/>
            </w:rPr>
            <w:fldChar w:fldCharType="end"/>
          </w:r>
        </w:p>
      </w:tc>
      <w:tc>
        <w:tcPr>
          <w:tcW w:w="7110" w:type="dxa"/>
          <w:tcBorders>
            <w:bottom w:val="none" w:sz="0" w:space="0" w:color="auto"/>
          </w:tcBorders>
        </w:tcPr>
        <w:p w14:paraId="7F7672D0" w14:textId="77777777" w:rsidR="0004399F" w:rsidRPr="006D5DEE" w:rsidRDefault="0004399F" w:rsidP="0004399F">
          <w:pPr>
            <w:pStyle w:val="Footer"/>
            <w:tabs>
              <w:tab w:val="clear" w:pos="4320"/>
              <w:tab w:val="clear" w:pos="8640"/>
            </w:tabs>
            <w:spacing w:before="0" w:after="0"/>
            <w:ind w:right="-105"/>
            <w:jc w:val="right"/>
            <w:rPr>
              <w:rFonts w:ascii="Din" w:hAnsi="Din"/>
              <w:b w:val="0"/>
              <w:color w:val="auto"/>
              <w:sz w:val="18"/>
              <w:szCs w:val="18"/>
            </w:rPr>
          </w:pPr>
          <w:r w:rsidRPr="006D5DEE">
            <w:rPr>
              <w:rFonts w:ascii="Din" w:hAnsi="Din"/>
              <w:b w:val="0"/>
              <w:color w:val="auto"/>
              <w:sz w:val="18"/>
              <w:szCs w:val="18"/>
            </w:rPr>
            <w:t>May 8, 2026</w:t>
          </w:r>
        </w:p>
      </w:tc>
    </w:tr>
    <w:tr w:rsidR="0004399F" w:rsidRPr="006D5DEE" w14:paraId="135428BB" w14:textId="77777777" w:rsidTr="00B61467">
      <w:tc>
        <w:tcPr>
          <w:tcW w:w="3780" w:type="dxa"/>
        </w:tcPr>
        <w:p w14:paraId="1B83B048" w14:textId="77777777" w:rsidR="0004399F" w:rsidRPr="006D5DEE" w:rsidRDefault="0004399F" w:rsidP="0004399F">
          <w:pPr>
            <w:pStyle w:val="Footer"/>
            <w:tabs>
              <w:tab w:val="clear" w:pos="4320"/>
              <w:tab w:val="clear" w:pos="8640"/>
            </w:tabs>
            <w:spacing w:before="0" w:after="0"/>
            <w:ind w:left="-106"/>
            <w:jc w:val="left"/>
            <w:rPr>
              <w:rFonts w:ascii="Din" w:hAnsi="Din"/>
              <w:b w:val="0"/>
              <w:color w:val="auto"/>
              <w:sz w:val="18"/>
              <w:szCs w:val="18"/>
            </w:rPr>
          </w:pPr>
          <w:r w:rsidRPr="006D5DEE">
            <w:rPr>
              <w:rFonts w:ascii="Din" w:hAnsi="Din"/>
              <w:b w:val="0"/>
              <w:color w:val="auto"/>
              <w:sz w:val="18"/>
              <w:szCs w:val="18"/>
            </w:rPr>
            <w:t>Part C: Forms</w:t>
          </w:r>
        </w:p>
      </w:tc>
      <w:tc>
        <w:tcPr>
          <w:tcW w:w="10890" w:type="dxa"/>
          <w:gridSpan w:val="2"/>
        </w:tcPr>
        <w:p w14:paraId="260E72BB" w14:textId="77777777" w:rsidR="0004399F" w:rsidRPr="006D5DEE" w:rsidRDefault="0004399F" w:rsidP="0004399F">
          <w:pPr>
            <w:pStyle w:val="Footer"/>
            <w:tabs>
              <w:tab w:val="clear" w:pos="4320"/>
              <w:tab w:val="clear" w:pos="8640"/>
            </w:tabs>
            <w:spacing w:before="0" w:after="0"/>
            <w:ind w:right="-109"/>
            <w:jc w:val="right"/>
            <w:rPr>
              <w:rFonts w:ascii="Din" w:hAnsi="Din"/>
              <w:b w:val="0"/>
              <w:color w:val="auto"/>
              <w:sz w:val="18"/>
              <w:szCs w:val="18"/>
            </w:rPr>
          </w:pPr>
          <w:r w:rsidRPr="006D5DEE">
            <w:rPr>
              <w:rFonts w:ascii="Din" w:hAnsi="Din"/>
              <w:b w:val="0"/>
              <w:color w:val="auto"/>
              <w:sz w:val="18"/>
              <w:szCs w:val="18"/>
            </w:rPr>
            <w:t>Form I (RFC Submittal Form)</w:t>
          </w:r>
        </w:p>
      </w:tc>
    </w:tr>
  </w:tbl>
  <w:p w14:paraId="30CF504A" w14:textId="77777777" w:rsidR="0004399F" w:rsidRPr="00936F2E" w:rsidRDefault="0004399F" w:rsidP="00FE2B6E">
    <w:pPr>
      <w:pStyle w:val="Footer"/>
      <w:tabs>
        <w:tab w:val="clear" w:pos="4320"/>
        <w:tab w:val="clear" w:pos="8640"/>
      </w:tabs>
      <w:spacing w:after="0"/>
      <w:jc w:val="left"/>
      <w:rPr>
        <w:rFonts w:ascii="Din" w:hAnsi="Din"/>
        <w:b w:val="0"/>
        <w:color w:val="auto"/>
        <w:sz w:val="20"/>
        <w:szCs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0DFB8" w14:textId="77777777" w:rsidR="00A94F0A" w:rsidRDefault="00A94F0A" w:rsidP="003F638A">
    <w:pPr>
      <w:pStyle w:val="Footer"/>
      <w:tabs>
        <w:tab w:val="clear" w:pos="4320"/>
        <w:tab w:val="clear" w:pos="8640"/>
      </w:tabs>
      <w:spacing w:after="0"/>
      <w:jc w:val="left"/>
      <w:rPr>
        <w:rFonts w:ascii="Din" w:hAnsi="Din"/>
        <w:b w:val="0"/>
        <w:color w:val="auto"/>
        <w:sz w:val="18"/>
        <w:szCs w:val="18"/>
      </w:rPr>
    </w:pPr>
  </w:p>
  <w:tbl>
    <w:tblPr>
      <w:tblStyle w:val="TableGrid"/>
      <w:tblW w:w="4999" w:type="pct"/>
      <w:tblBorders>
        <w:top w:val="single" w:sz="4" w:space="0" w:color="0070C0"/>
        <w:bottom w:val="none" w:sz="0" w:space="0" w:color="auto"/>
        <w:insideH w:val="none" w:sz="0" w:space="0" w:color="auto"/>
      </w:tblBorders>
      <w:tblLook w:val="04A0" w:firstRow="1" w:lastRow="0" w:firstColumn="1" w:lastColumn="0" w:noHBand="0" w:noVBand="1"/>
    </w:tblPr>
    <w:tblGrid>
      <w:gridCol w:w="2507"/>
      <w:gridCol w:w="1568"/>
      <w:gridCol w:w="844"/>
      <w:gridCol w:w="4439"/>
    </w:tblGrid>
    <w:tr w:rsidR="0004399F" w:rsidRPr="006D5DEE" w14:paraId="2440C3D4" w14:textId="77777777" w:rsidTr="00B61467">
      <w:trPr>
        <w:cnfStyle w:val="100000000000" w:firstRow="1" w:lastRow="0" w:firstColumn="0" w:lastColumn="0" w:oddVBand="0" w:evenVBand="0" w:oddHBand="0" w:evenHBand="0" w:firstRowFirstColumn="0" w:firstRowLastColumn="0" w:lastRowFirstColumn="0" w:lastRowLastColumn="0"/>
      </w:trPr>
      <w:tc>
        <w:tcPr>
          <w:tcW w:w="2177" w:type="pct"/>
          <w:gridSpan w:val="2"/>
          <w:tcBorders>
            <w:bottom w:val="none" w:sz="0" w:space="0" w:color="auto"/>
          </w:tcBorders>
        </w:tcPr>
        <w:p w14:paraId="363BD93B" w14:textId="77777777" w:rsidR="0004399F" w:rsidRPr="006D5DEE" w:rsidRDefault="0004399F" w:rsidP="0004399F">
          <w:pPr>
            <w:pStyle w:val="FooterReference"/>
            <w:spacing w:after="0"/>
            <w:ind w:left="-100"/>
            <w:rPr>
              <w:rFonts w:ascii="Din" w:hAnsi="Din"/>
              <w:sz w:val="18"/>
              <w:szCs w:val="18"/>
            </w:rPr>
          </w:pPr>
          <w:r w:rsidRPr="006D5DEE">
            <w:rPr>
              <w:rFonts w:ascii="Din" w:hAnsi="Din"/>
              <w:sz w:val="18"/>
              <w:szCs w:val="18"/>
            </w:rPr>
            <w:t>RFQ – South Suburban Airport Project</w:t>
          </w:r>
        </w:p>
      </w:tc>
      <w:tc>
        <w:tcPr>
          <w:tcW w:w="451" w:type="pct"/>
          <w:tcBorders>
            <w:bottom w:val="none" w:sz="0" w:space="0" w:color="auto"/>
          </w:tcBorders>
        </w:tcPr>
        <w:p w14:paraId="31097318" w14:textId="77777777" w:rsidR="0004399F" w:rsidRPr="006D5DEE" w:rsidRDefault="0004399F" w:rsidP="0004399F">
          <w:pPr>
            <w:pStyle w:val="Footer"/>
            <w:tabs>
              <w:tab w:val="clear" w:pos="4320"/>
              <w:tab w:val="clear" w:pos="8640"/>
            </w:tabs>
            <w:spacing w:before="0" w:after="0"/>
            <w:jc w:val="right"/>
            <w:rPr>
              <w:rFonts w:ascii="Din" w:hAnsi="Din"/>
              <w:b w:val="0"/>
              <w:color w:val="auto"/>
              <w:sz w:val="18"/>
              <w:szCs w:val="18"/>
            </w:rPr>
          </w:pPr>
          <w:r w:rsidRPr="006D5DEE">
            <w:rPr>
              <w:rFonts w:ascii="Din" w:hAnsi="Din"/>
              <w:b w:val="0"/>
              <w:color w:val="auto"/>
              <w:sz w:val="18"/>
              <w:szCs w:val="18"/>
            </w:rPr>
            <w:fldChar w:fldCharType="begin"/>
          </w:r>
          <w:r w:rsidRPr="006D5DEE">
            <w:rPr>
              <w:rFonts w:ascii="Din" w:hAnsi="Din"/>
              <w:b w:val="0"/>
              <w:color w:val="auto"/>
              <w:sz w:val="18"/>
              <w:szCs w:val="18"/>
            </w:rPr>
            <w:instrText xml:space="preserve"> PAGE   \* MERGEFORMAT </w:instrText>
          </w:r>
          <w:r w:rsidRPr="006D5DEE">
            <w:rPr>
              <w:rFonts w:ascii="Din" w:hAnsi="Din"/>
              <w:b w:val="0"/>
              <w:color w:val="auto"/>
              <w:sz w:val="18"/>
              <w:szCs w:val="18"/>
            </w:rPr>
            <w:fldChar w:fldCharType="separate"/>
          </w:r>
          <w:r w:rsidRPr="006D5DEE">
            <w:rPr>
              <w:rFonts w:ascii="Din" w:hAnsi="Din"/>
              <w:b w:val="0"/>
              <w:color w:val="auto"/>
              <w:sz w:val="18"/>
              <w:szCs w:val="18"/>
            </w:rPr>
            <w:t>71</w:t>
          </w:r>
          <w:r w:rsidRPr="006D5DEE">
            <w:rPr>
              <w:rFonts w:ascii="Din" w:hAnsi="Din"/>
              <w:b w:val="0"/>
              <w:color w:val="auto"/>
              <w:sz w:val="18"/>
              <w:szCs w:val="18"/>
            </w:rPr>
            <w:fldChar w:fldCharType="end"/>
          </w:r>
        </w:p>
      </w:tc>
      <w:tc>
        <w:tcPr>
          <w:tcW w:w="2372" w:type="pct"/>
          <w:tcBorders>
            <w:bottom w:val="none" w:sz="0" w:space="0" w:color="auto"/>
          </w:tcBorders>
        </w:tcPr>
        <w:p w14:paraId="52911E35" w14:textId="77777777" w:rsidR="0004399F" w:rsidRPr="006D5DEE" w:rsidRDefault="0004399F" w:rsidP="0004399F">
          <w:pPr>
            <w:pStyle w:val="Footer"/>
            <w:tabs>
              <w:tab w:val="clear" w:pos="4320"/>
              <w:tab w:val="clear" w:pos="8640"/>
            </w:tabs>
            <w:spacing w:before="0" w:after="0"/>
            <w:ind w:right="-109"/>
            <w:jc w:val="right"/>
            <w:rPr>
              <w:rFonts w:ascii="Din" w:hAnsi="Din"/>
              <w:b w:val="0"/>
              <w:color w:val="auto"/>
              <w:sz w:val="18"/>
              <w:szCs w:val="18"/>
            </w:rPr>
          </w:pPr>
          <w:r w:rsidRPr="006D5DEE">
            <w:rPr>
              <w:rFonts w:ascii="Din" w:hAnsi="Din"/>
              <w:b w:val="0"/>
              <w:color w:val="auto"/>
              <w:sz w:val="18"/>
              <w:szCs w:val="18"/>
            </w:rPr>
            <w:t>May 8, 2026</w:t>
          </w:r>
        </w:p>
      </w:tc>
    </w:tr>
    <w:tr w:rsidR="0004399F" w:rsidRPr="006D5DEE" w14:paraId="6519C3C2" w14:textId="77777777" w:rsidTr="00B61467">
      <w:tc>
        <w:tcPr>
          <w:tcW w:w="1339" w:type="pct"/>
        </w:tcPr>
        <w:p w14:paraId="63A5570F" w14:textId="77777777" w:rsidR="0004399F" w:rsidRPr="006D5DEE" w:rsidRDefault="0004399F" w:rsidP="0004399F">
          <w:pPr>
            <w:pStyle w:val="Footer"/>
            <w:tabs>
              <w:tab w:val="clear" w:pos="4320"/>
              <w:tab w:val="clear" w:pos="8640"/>
            </w:tabs>
            <w:spacing w:before="0" w:after="0"/>
            <w:ind w:left="-106"/>
            <w:jc w:val="left"/>
            <w:rPr>
              <w:rFonts w:ascii="Din" w:hAnsi="Din"/>
              <w:b w:val="0"/>
              <w:color w:val="auto"/>
              <w:sz w:val="18"/>
              <w:szCs w:val="18"/>
            </w:rPr>
          </w:pPr>
          <w:r w:rsidRPr="006D5DEE">
            <w:rPr>
              <w:rFonts w:ascii="Din" w:hAnsi="Din"/>
              <w:b w:val="0"/>
              <w:color w:val="auto"/>
              <w:sz w:val="18"/>
              <w:szCs w:val="18"/>
            </w:rPr>
            <w:t>Part C: Forms</w:t>
          </w:r>
        </w:p>
      </w:tc>
      <w:tc>
        <w:tcPr>
          <w:tcW w:w="3661" w:type="pct"/>
          <w:gridSpan w:val="3"/>
        </w:tcPr>
        <w:p w14:paraId="5909B962" w14:textId="77777777" w:rsidR="0004399F" w:rsidRPr="006D5DEE" w:rsidRDefault="0004399F" w:rsidP="0004399F">
          <w:pPr>
            <w:pStyle w:val="Footer"/>
            <w:tabs>
              <w:tab w:val="clear" w:pos="4320"/>
              <w:tab w:val="clear" w:pos="8640"/>
            </w:tabs>
            <w:spacing w:before="0" w:after="0"/>
            <w:ind w:right="-109"/>
            <w:jc w:val="right"/>
            <w:rPr>
              <w:rFonts w:ascii="Din" w:hAnsi="Din"/>
              <w:b w:val="0"/>
              <w:color w:val="auto"/>
              <w:sz w:val="18"/>
              <w:szCs w:val="18"/>
            </w:rPr>
          </w:pPr>
          <w:r w:rsidRPr="006D5DEE">
            <w:rPr>
              <w:rFonts w:ascii="Din" w:hAnsi="Din"/>
              <w:b w:val="0"/>
              <w:color w:val="auto"/>
              <w:sz w:val="18"/>
              <w:szCs w:val="18"/>
            </w:rPr>
            <w:t>Form J (One-on-One Meeting Registration Form)</w:t>
          </w:r>
        </w:p>
      </w:tc>
    </w:tr>
  </w:tbl>
  <w:p w14:paraId="4842657A" w14:textId="77777777" w:rsidR="0004399F" w:rsidRPr="003F638A" w:rsidRDefault="0004399F" w:rsidP="003F638A">
    <w:pPr>
      <w:pStyle w:val="Footer"/>
      <w:tabs>
        <w:tab w:val="clear" w:pos="4320"/>
        <w:tab w:val="clear" w:pos="8640"/>
      </w:tabs>
      <w:spacing w:after="0"/>
      <w:jc w:val="left"/>
      <w:rPr>
        <w:rFonts w:ascii="Din" w:hAnsi="Din"/>
        <w:b w:val="0"/>
        <w:color w:val="auto"/>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F0307" w14:textId="77777777" w:rsidR="00786847" w:rsidRPr="005C4A6E" w:rsidRDefault="00786847" w:rsidP="005C4A6E">
    <w:pPr>
      <w:pStyle w:val="Footer"/>
      <w:tabs>
        <w:tab w:val="clear" w:pos="4320"/>
        <w:tab w:val="clear" w:pos="8640"/>
      </w:tabs>
      <w:spacing w:after="0"/>
      <w:jc w:val="left"/>
      <w:rPr>
        <w:rFonts w:ascii="Din" w:hAnsi="Din"/>
        <w:b w:val="0"/>
        <w:color w:val="auto"/>
        <w:sz w:val="18"/>
        <w:szCs w:val="18"/>
      </w:rPr>
    </w:pPr>
  </w:p>
  <w:tbl>
    <w:tblPr>
      <w:tblStyle w:val="TableGrid"/>
      <w:tblW w:w="0" w:type="auto"/>
      <w:tblBorders>
        <w:top w:val="single" w:sz="4" w:space="0" w:color="007DC3"/>
        <w:bottom w:val="none" w:sz="0" w:space="0" w:color="auto"/>
        <w:insideH w:val="none" w:sz="0" w:space="0" w:color="auto"/>
      </w:tblBorders>
      <w:tblLook w:val="04A0" w:firstRow="1" w:lastRow="0" w:firstColumn="1" w:lastColumn="0" w:noHBand="0" w:noVBand="1"/>
    </w:tblPr>
    <w:tblGrid>
      <w:gridCol w:w="3690"/>
      <w:gridCol w:w="1980"/>
      <w:gridCol w:w="3690"/>
    </w:tblGrid>
    <w:tr w:rsidR="00786847" w:rsidRPr="000B2AF6" w14:paraId="547AF005" w14:textId="77777777" w:rsidTr="00446232">
      <w:trPr>
        <w:cnfStyle w:val="100000000000" w:firstRow="1" w:lastRow="0" w:firstColumn="0" w:lastColumn="0" w:oddVBand="0" w:evenVBand="0" w:oddHBand="0" w:evenHBand="0" w:firstRowFirstColumn="0" w:firstRowLastColumn="0" w:lastRowFirstColumn="0" w:lastRowLastColumn="0"/>
      </w:trPr>
      <w:tc>
        <w:tcPr>
          <w:tcW w:w="3690" w:type="dxa"/>
          <w:tcBorders>
            <w:bottom w:val="none" w:sz="0" w:space="0" w:color="auto"/>
          </w:tcBorders>
        </w:tcPr>
        <w:p w14:paraId="28940EB1" w14:textId="1865A0FA" w:rsidR="00786847" w:rsidRPr="000B2AF6" w:rsidRDefault="00786847" w:rsidP="005B101C">
          <w:pPr>
            <w:pStyle w:val="FooterReference"/>
            <w:spacing w:after="0"/>
            <w:ind w:left="-100"/>
            <w:rPr>
              <w:rFonts w:ascii="Din" w:hAnsi="Din"/>
              <w:sz w:val="18"/>
              <w:szCs w:val="18"/>
            </w:rPr>
          </w:pPr>
          <w:r w:rsidRPr="000B2AF6">
            <w:rPr>
              <w:rFonts w:ascii="Din" w:hAnsi="Din"/>
              <w:sz w:val="18"/>
              <w:szCs w:val="18"/>
            </w:rPr>
            <w:t>RFQ – South Suburban Airport Project</w:t>
          </w:r>
        </w:p>
        <w:p w14:paraId="53046C66" w14:textId="77777777" w:rsidR="00786847" w:rsidRPr="000B2AF6" w:rsidRDefault="00786847" w:rsidP="005B101C">
          <w:pPr>
            <w:pStyle w:val="Footer"/>
            <w:tabs>
              <w:tab w:val="clear" w:pos="4320"/>
              <w:tab w:val="clear" w:pos="8640"/>
            </w:tabs>
            <w:spacing w:before="0" w:after="0"/>
            <w:ind w:left="-195" w:firstLine="90"/>
            <w:jc w:val="left"/>
            <w:rPr>
              <w:rFonts w:ascii="Din" w:hAnsi="Din"/>
              <w:b w:val="0"/>
              <w:color w:val="auto"/>
              <w:sz w:val="18"/>
              <w:szCs w:val="18"/>
            </w:rPr>
          </w:pPr>
          <w:r w:rsidRPr="000B2AF6">
            <w:rPr>
              <w:rFonts w:ascii="Din" w:hAnsi="Din"/>
              <w:b w:val="0"/>
              <w:color w:val="auto"/>
              <w:sz w:val="18"/>
              <w:szCs w:val="18"/>
            </w:rPr>
            <w:t>Part A: Background and Instructions</w:t>
          </w:r>
        </w:p>
      </w:tc>
      <w:tc>
        <w:tcPr>
          <w:tcW w:w="1980" w:type="dxa"/>
          <w:tcBorders>
            <w:bottom w:val="none" w:sz="0" w:space="0" w:color="auto"/>
          </w:tcBorders>
        </w:tcPr>
        <w:p w14:paraId="6BBF658F" w14:textId="77777777" w:rsidR="00786847" w:rsidRPr="000B2AF6" w:rsidRDefault="00786847" w:rsidP="005B101C">
          <w:pPr>
            <w:pStyle w:val="Footer"/>
            <w:tabs>
              <w:tab w:val="clear" w:pos="4320"/>
              <w:tab w:val="clear" w:pos="8640"/>
            </w:tabs>
            <w:spacing w:before="0" w:after="0"/>
            <w:jc w:val="center"/>
            <w:rPr>
              <w:rFonts w:ascii="Din" w:hAnsi="Din"/>
              <w:b w:val="0"/>
              <w:color w:val="auto"/>
              <w:sz w:val="18"/>
              <w:szCs w:val="18"/>
            </w:rPr>
          </w:pPr>
          <w:r w:rsidRPr="000B2AF6">
            <w:rPr>
              <w:rFonts w:ascii="Din" w:hAnsi="Din"/>
              <w:b w:val="0"/>
              <w:color w:val="auto"/>
              <w:sz w:val="18"/>
              <w:szCs w:val="18"/>
            </w:rPr>
            <w:fldChar w:fldCharType="begin"/>
          </w:r>
          <w:r w:rsidRPr="000B2AF6">
            <w:rPr>
              <w:rFonts w:ascii="Din" w:hAnsi="Din"/>
              <w:b w:val="0"/>
              <w:color w:val="auto"/>
              <w:sz w:val="18"/>
              <w:szCs w:val="18"/>
            </w:rPr>
            <w:instrText xml:space="preserve"> PAGE   \* MERGEFORMAT </w:instrText>
          </w:r>
          <w:r w:rsidRPr="000B2AF6">
            <w:rPr>
              <w:rFonts w:ascii="Din" w:hAnsi="Din"/>
              <w:b w:val="0"/>
              <w:color w:val="auto"/>
              <w:sz w:val="18"/>
              <w:szCs w:val="18"/>
            </w:rPr>
            <w:fldChar w:fldCharType="separate"/>
          </w:r>
          <w:r w:rsidRPr="000B2AF6">
            <w:rPr>
              <w:rFonts w:ascii="Din" w:hAnsi="Din"/>
              <w:b w:val="0"/>
              <w:color w:val="auto"/>
              <w:sz w:val="18"/>
              <w:szCs w:val="18"/>
            </w:rPr>
            <w:t>9</w:t>
          </w:r>
          <w:r w:rsidRPr="000B2AF6">
            <w:rPr>
              <w:rFonts w:ascii="Din" w:hAnsi="Din"/>
              <w:b w:val="0"/>
              <w:color w:val="auto"/>
              <w:sz w:val="18"/>
              <w:szCs w:val="18"/>
            </w:rPr>
            <w:fldChar w:fldCharType="end"/>
          </w:r>
        </w:p>
      </w:tc>
      <w:tc>
        <w:tcPr>
          <w:tcW w:w="3690" w:type="dxa"/>
          <w:tcBorders>
            <w:bottom w:val="none" w:sz="0" w:space="0" w:color="auto"/>
          </w:tcBorders>
        </w:tcPr>
        <w:p w14:paraId="28A81D5B" w14:textId="3BAA87F8" w:rsidR="00786847" w:rsidRPr="000B2AF6" w:rsidRDefault="00884E57" w:rsidP="005B101C">
          <w:pPr>
            <w:pStyle w:val="Footer"/>
            <w:tabs>
              <w:tab w:val="clear" w:pos="4320"/>
              <w:tab w:val="clear" w:pos="8640"/>
            </w:tabs>
            <w:spacing w:before="0" w:after="0"/>
            <w:ind w:right="-105"/>
            <w:jc w:val="right"/>
            <w:rPr>
              <w:rFonts w:ascii="Din" w:hAnsi="Din"/>
              <w:b w:val="0"/>
              <w:color w:val="auto"/>
              <w:sz w:val="18"/>
              <w:szCs w:val="18"/>
            </w:rPr>
          </w:pPr>
          <w:r w:rsidRPr="000B2AF6">
            <w:rPr>
              <w:rFonts w:ascii="Din" w:hAnsi="Din"/>
              <w:b w:val="0"/>
              <w:color w:val="auto"/>
              <w:sz w:val="18"/>
              <w:szCs w:val="18"/>
            </w:rPr>
            <w:t xml:space="preserve">May </w:t>
          </w:r>
          <w:r w:rsidR="00AA1220" w:rsidRPr="000B2AF6">
            <w:rPr>
              <w:rFonts w:ascii="Din" w:hAnsi="Din"/>
              <w:b w:val="0"/>
              <w:color w:val="auto"/>
              <w:sz w:val="18"/>
              <w:szCs w:val="18"/>
            </w:rPr>
            <w:t>8</w:t>
          </w:r>
          <w:r w:rsidR="00786847" w:rsidRPr="000B2AF6">
            <w:rPr>
              <w:rFonts w:ascii="Din" w:hAnsi="Din"/>
              <w:b w:val="0"/>
              <w:color w:val="auto"/>
              <w:sz w:val="18"/>
              <w:szCs w:val="18"/>
            </w:rPr>
            <w:t>, 2026</w:t>
          </w:r>
        </w:p>
      </w:tc>
    </w:tr>
  </w:tbl>
  <w:p w14:paraId="0B56BFFE" w14:textId="77777777" w:rsidR="00786847" w:rsidRPr="005C4A6E" w:rsidRDefault="00786847" w:rsidP="005C4A6E">
    <w:pPr>
      <w:pStyle w:val="Footer"/>
      <w:tabs>
        <w:tab w:val="clear" w:pos="4320"/>
        <w:tab w:val="clear" w:pos="8640"/>
      </w:tabs>
      <w:spacing w:after="0"/>
      <w:jc w:val="left"/>
      <w:rPr>
        <w:rFonts w:ascii="Din" w:hAnsi="Din"/>
        <w:b w:val="0"/>
        <w:color w:val="auto"/>
        <w:sz w:val="18"/>
        <w:szCs w:val="18"/>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510A8" w14:textId="77777777" w:rsidR="00147BC5" w:rsidRDefault="00147BC5" w:rsidP="003F638A">
    <w:pPr>
      <w:pStyle w:val="Footer"/>
      <w:tabs>
        <w:tab w:val="clear" w:pos="4320"/>
        <w:tab w:val="clear" w:pos="8640"/>
      </w:tabs>
      <w:spacing w:after="0"/>
      <w:jc w:val="left"/>
      <w:rPr>
        <w:rFonts w:ascii="Din" w:hAnsi="Din"/>
        <w:b w:val="0"/>
        <w:color w:val="auto"/>
        <w:sz w:val="18"/>
        <w:szCs w:val="18"/>
      </w:rPr>
    </w:pPr>
  </w:p>
  <w:tbl>
    <w:tblPr>
      <w:tblStyle w:val="TableGrid"/>
      <w:tblW w:w="5000" w:type="pct"/>
      <w:tblBorders>
        <w:top w:val="single" w:sz="4" w:space="0" w:color="0070C0"/>
        <w:bottom w:val="none" w:sz="0" w:space="0" w:color="auto"/>
        <w:insideH w:val="none" w:sz="0" w:space="0" w:color="auto"/>
      </w:tblBorders>
      <w:tblLook w:val="04A0" w:firstRow="1" w:lastRow="0" w:firstColumn="1" w:lastColumn="0" w:noHBand="0" w:noVBand="1"/>
    </w:tblPr>
    <w:tblGrid>
      <w:gridCol w:w="2411"/>
      <w:gridCol w:w="1099"/>
      <w:gridCol w:w="1312"/>
      <w:gridCol w:w="4538"/>
    </w:tblGrid>
    <w:tr w:rsidR="00B148C7" w:rsidRPr="006D5DEE" w14:paraId="6315437F" w14:textId="77777777" w:rsidTr="00731A70">
      <w:trPr>
        <w:cnfStyle w:val="100000000000" w:firstRow="1" w:lastRow="0" w:firstColumn="0" w:lastColumn="0" w:oddVBand="0" w:evenVBand="0" w:oddHBand="0" w:evenHBand="0" w:firstRowFirstColumn="0" w:firstRowLastColumn="0" w:lastRowFirstColumn="0" w:lastRowLastColumn="0"/>
      </w:trPr>
      <w:tc>
        <w:tcPr>
          <w:tcW w:w="1875" w:type="pct"/>
          <w:gridSpan w:val="2"/>
          <w:tcBorders>
            <w:bottom w:val="none" w:sz="0" w:space="0" w:color="auto"/>
          </w:tcBorders>
        </w:tcPr>
        <w:p w14:paraId="0089D442" w14:textId="77777777" w:rsidR="0004399F" w:rsidRPr="006D5DEE" w:rsidRDefault="0004399F" w:rsidP="0004399F">
          <w:pPr>
            <w:pStyle w:val="FooterReference"/>
            <w:spacing w:after="0"/>
            <w:ind w:left="-100"/>
            <w:rPr>
              <w:rFonts w:ascii="Din" w:hAnsi="Din"/>
              <w:sz w:val="18"/>
              <w:szCs w:val="18"/>
            </w:rPr>
          </w:pPr>
          <w:r w:rsidRPr="006D5DEE">
            <w:rPr>
              <w:rFonts w:ascii="Din" w:hAnsi="Din"/>
              <w:sz w:val="18"/>
              <w:szCs w:val="18"/>
            </w:rPr>
            <w:t>RFQ – South Suburban Airport Project</w:t>
          </w:r>
        </w:p>
      </w:tc>
      <w:tc>
        <w:tcPr>
          <w:tcW w:w="701" w:type="pct"/>
          <w:tcBorders>
            <w:bottom w:val="none" w:sz="0" w:space="0" w:color="auto"/>
          </w:tcBorders>
        </w:tcPr>
        <w:p w14:paraId="42A08786" w14:textId="77777777" w:rsidR="0004399F" w:rsidRPr="006D5DEE" w:rsidRDefault="0004399F" w:rsidP="0004399F">
          <w:pPr>
            <w:pStyle w:val="Footer"/>
            <w:tabs>
              <w:tab w:val="clear" w:pos="4320"/>
              <w:tab w:val="clear" w:pos="8640"/>
            </w:tabs>
            <w:spacing w:before="0" w:after="0"/>
            <w:jc w:val="right"/>
            <w:rPr>
              <w:rFonts w:ascii="Din" w:hAnsi="Din"/>
              <w:b w:val="0"/>
              <w:color w:val="auto"/>
              <w:sz w:val="18"/>
              <w:szCs w:val="18"/>
            </w:rPr>
          </w:pPr>
          <w:r w:rsidRPr="006D5DEE">
            <w:rPr>
              <w:rFonts w:ascii="Din" w:hAnsi="Din"/>
              <w:b w:val="0"/>
              <w:color w:val="auto"/>
              <w:sz w:val="18"/>
              <w:szCs w:val="18"/>
            </w:rPr>
            <w:fldChar w:fldCharType="begin"/>
          </w:r>
          <w:r w:rsidRPr="006D5DEE">
            <w:rPr>
              <w:rFonts w:ascii="Din" w:hAnsi="Din"/>
              <w:b w:val="0"/>
              <w:color w:val="auto"/>
              <w:sz w:val="18"/>
              <w:szCs w:val="18"/>
            </w:rPr>
            <w:instrText xml:space="preserve"> PAGE   \* MERGEFORMAT </w:instrText>
          </w:r>
          <w:r w:rsidRPr="006D5DEE">
            <w:rPr>
              <w:rFonts w:ascii="Din" w:hAnsi="Din"/>
              <w:b w:val="0"/>
              <w:color w:val="auto"/>
              <w:sz w:val="18"/>
              <w:szCs w:val="18"/>
            </w:rPr>
            <w:fldChar w:fldCharType="separate"/>
          </w:r>
          <w:r w:rsidRPr="006D5DEE">
            <w:rPr>
              <w:rFonts w:ascii="Din" w:hAnsi="Din"/>
              <w:b w:val="0"/>
              <w:color w:val="auto"/>
              <w:sz w:val="18"/>
              <w:szCs w:val="18"/>
            </w:rPr>
            <w:t>71</w:t>
          </w:r>
          <w:r w:rsidRPr="006D5DEE">
            <w:rPr>
              <w:rFonts w:ascii="Din" w:hAnsi="Din"/>
              <w:b w:val="0"/>
              <w:color w:val="auto"/>
              <w:sz w:val="18"/>
              <w:szCs w:val="18"/>
            </w:rPr>
            <w:fldChar w:fldCharType="end"/>
          </w:r>
        </w:p>
      </w:tc>
      <w:tc>
        <w:tcPr>
          <w:tcW w:w="2424" w:type="pct"/>
          <w:tcBorders>
            <w:bottom w:val="none" w:sz="0" w:space="0" w:color="auto"/>
          </w:tcBorders>
        </w:tcPr>
        <w:p w14:paraId="237BE537" w14:textId="77777777" w:rsidR="0004399F" w:rsidRPr="006D5DEE" w:rsidRDefault="0004399F" w:rsidP="0004399F">
          <w:pPr>
            <w:pStyle w:val="Footer"/>
            <w:tabs>
              <w:tab w:val="clear" w:pos="4320"/>
              <w:tab w:val="clear" w:pos="8640"/>
            </w:tabs>
            <w:spacing w:before="0" w:after="0"/>
            <w:ind w:right="-109"/>
            <w:jc w:val="right"/>
            <w:rPr>
              <w:rFonts w:ascii="Din" w:hAnsi="Din"/>
              <w:b w:val="0"/>
              <w:color w:val="auto"/>
              <w:sz w:val="18"/>
              <w:szCs w:val="18"/>
            </w:rPr>
          </w:pPr>
          <w:r w:rsidRPr="006D5DEE">
            <w:rPr>
              <w:rFonts w:ascii="Din" w:hAnsi="Din"/>
              <w:b w:val="0"/>
              <w:color w:val="auto"/>
              <w:sz w:val="18"/>
              <w:szCs w:val="18"/>
            </w:rPr>
            <w:t>May 8, 2026</w:t>
          </w:r>
        </w:p>
      </w:tc>
    </w:tr>
    <w:tr w:rsidR="00B148C7" w:rsidRPr="006D5DEE" w14:paraId="5967794E" w14:textId="77777777" w:rsidTr="00B61467">
      <w:tc>
        <w:tcPr>
          <w:tcW w:w="1288" w:type="pct"/>
        </w:tcPr>
        <w:p w14:paraId="41CB5B25" w14:textId="77777777" w:rsidR="0004399F" w:rsidRPr="006D5DEE" w:rsidRDefault="0004399F" w:rsidP="0004399F">
          <w:pPr>
            <w:pStyle w:val="Footer"/>
            <w:tabs>
              <w:tab w:val="clear" w:pos="4320"/>
              <w:tab w:val="clear" w:pos="8640"/>
            </w:tabs>
            <w:spacing w:before="0" w:after="0"/>
            <w:ind w:left="-106"/>
            <w:jc w:val="left"/>
            <w:rPr>
              <w:rFonts w:ascii="Din" w:hAnsi="Din"/>
              <w:b w:val="0"/>
              <w:color w:val="auto"/>
              <w:sz w:val="18"/>
              <w:szCs w:val="18"/>
            </w:rPr>
          </w:pPr>
          <w:r w:rsidRPr="006D5DEE">
            <w:rPr>
              <w:rFonts w:ascii="Din" w:hAnsi="Din"/>
              <w:b w:val="0"/>
              <w:color w:val="auto"/>
              <w:sz w:val="18"/>
              <w:szCs w:val="18"/>
            </w:rPr>
            <w:t>Part D: Definitions</w:t>
          </w:r>
        </w:p>
      </w:tc>
      <w:tc>
        <w:tcPr>
          <w:tcW w:w="3712" w:type="pct"/>
          <w:gridSpan w:val="3"/>
        </w:tcPr>
        <w:p w14:paraId="31746585" w14:textId="77777777" w:rsidR="0004399F" w:rsidRPr="006D5DEE" w:rsidRDefault="0004399F" w:rsidP="0004399F">
          <w:pPr>
            <w:pStyle w:val="Footer"/>
            <w:tabs>
              <w:tab w:val="clear" w:pos="4320"/>
              <w:tab w:val="clear" w:pos="8640"/>
            </w:tabs>
            <w:spacing w:before="0" w:after="0"/>
            <w:ind w:right="-109"/>
            <w:jc w:val="right"/>
            <w:rPr>
              <w:rFonts w:ascii="Din" w:hAnsi="Din"/>
              <w:b w:val="0"/>
              <w:color w:val="auto"/>
              <w:sz w:val="18"/>
              <w:szCs w:val="18"/>
            </w:rPr>
          </w:pPr>
        </w:p>
      </w:tc>
    </w:tr>
  </w:tbl>
  <w:p w14:paraId="693A66E2" w14:textId="77777777" w:rsidR="0004399F" w:rsidRPr="003F638A" w:rsidRDefault="0004399F" w:rsidP="003F638A">
    <w:pPr>
      <w:pStyle w:val="Footer"/>
      <w:tabs>
        <w:tab w:val="clear" w:pos="4320"/>
        <w:tab w:val="clear" w:pos="8640"/>
      </w:tabs>
      <w:spacing w:after="0"/>
      <w:jc w:val="left"/>
      <w:rPr>
        <w:rFonts w:ascii="Din" w:hAnsi="Din"/>
        <w:b w:val="0"/>
        <w:color w:val="auto"/>
        <w:sz w:val="18"/>
        <w:szCs w:val="18"/>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49CE9" w14:textId="4508E32C" w:rsidR="002F60AC" w:rsidRDefault="002F60AC" w:rsidP="003F638A">
    <w:pPr>
      <w:pStyle w:val="Footer"/>
      <w:tabs>
        <w:tab w:val="clear" w:pos="4320"/>
        <w:tab w:val="clear" w:pos="8640"/>
      </w:tabs>
      <w:spacing w:after="0"/>
      <w:jc w:val="left"/>
      <w:rPr>
        <w:rFonts w:ascii="Din" w:hAnsi="Din"/>
        <w:b w:val="0"/>
        <w:color w:val="auto"/>
        <w:sz w:val="18"/>
        <w:szCs w:val="18"/>
      </w:rPr>
    </w:pPr>
  </w:p>
  <w:tbl>
    <w:tblPr>
      <w:tblStyle w:val="TableGrid"/>
      <w:tblW w:w="5096" w:type="pct"/>
      <w:jc w:val="center"/>
      <w:tblBorders>
        <w:top w:val="single" w:sz="4" w:space="0" w:color="0070C0"/>
        <w:bottom w:val="none" w:sz="0" w:space="0" w:color="auto"/>
        <w:insideH w:val="none" w:sz="0" w:space="0" w:color="auto"/>
      </w:tblBorders>
      <w:tblLook w:val="04A0" w:firstRow="1" w:lastRow="0" w:firstColumn="1" w:lastColumn="0" w:noHBand="0" w:noVBand="1"/>
    </w:tblPr>
    <w:tblGrid>
      <w:gridCol w:w="4050"/>
      <w:gridCol w:w="1515"/>
      <w:gridCol w:w="3469"/>
      <w:gridCol w:w="506"/>
    </w:tblGrid>
    <w:tr w:rsidR="0004399F" w:rsidRPr="003F638A" w14:paraId="7625BD30" w14:textId="77777777" w:rsidTr="00B61467">
      <w:trPr>
        <w:cnfStyle w:val="100000000000" w:firstRow="1" w:lastRow="0" w:firstColumn="0" w:lastColumn="0" w:oddVBand="0" w:evenVBand="0" w:oddHBand="0" w:evenHBand="0" w:firstRowFirstColumn="0" w:firstRowLastColumn="0" w:lastRowFirstColumn="0" w:lastRowLastColumn="0"/>
        <w:jc w:val="center"/>
      </w:trPr>
      <w:tc>
        <w:tcPr>
          <w:tcW w:w="2123" w:type="pct"/>
          <w:tcBorders>
            <w:bottom w:val="none" w:sz="0" w:space="0" w:color="auto"/>
          </w:tcBorders>
        </w:tcPr>
        <w:p w14:paraId="0C5E16FC" w14:textId="77777777" w:rsidR="0004399F" w:rsidRPr="006D5DEE" w:rsidRDefault="0004399F" w:rsidP="0004399F">
          <w:pPr>
            <w:pStyle w:val="FooterReference"/>
            <w:spacing w:after="0"/>
            <w:ind w:left="-100"/>
            <w:rPr>
              <w:rFonts w:ascii="Din" w:hAnsi="Din"/>
              <w:sz w:val="18"/>
              <w:szCs w:val="18"/>
            </w:rPr>
          </w:pPr>
          <w:r w:rsidRPr="006D5DEE">
            <w:rPr>
              <w:rFonts w:ascii="Din" w:hAnsi="Din"/>
              <w:sz w:val="18"/>
              <w:szCs w:val="18"/>
            </w:rPr>
            <w:t>RFQ – South Suburban Airport Project</w:t>
          </w:r>
        </w:p>
      </w:tc>
      <w:tc>
        <w:tcPr>
          <w:tcW w:w="794" w:type="pct"/>
          <w:tcBorders>
            <w:bottom w:val="none" w:sz="0" w:space="0" w:color="auto"/>
          </w:tcBorders>
        </w:tcPr>
        <w:p w14:paraId="10A46DC2" w14:textId="77777777" w:rsidR="0004399F" w:rsidRPr="003F638A" w:rsidRDefault="0004399F" w:rsidP="0004399F">
          <w:pPr>
            <w:pStyle w:val="Footer"/>
            <w:tabs>
              <w:tab w:val="clear" w:pos="4320"/>
              <w:tab w:val="clear" w:pos="8640"/>
            </w:tabs>
            <w:spacing w:before="0" w:after="0"/>
            <w:jc w:val="center"/>
            <w:rPr>
              <w:rFonts w:ascii="Din" w:hAnsi="Din"/>
              <w:b w:val="0"/>
              <w:color w:val="auto"/>
              <w:sz w:val="18"/>
              <w:szCs w:val="18"/>
            </w:rPr>
          </w:pPr>
          <w:r w:rsidRPr="00731A70">
            <w:rPr>
              <w:rFonts w:ascii="Din" w:hAnsi="Din"/>
              <w:b w:val="0"/>
              <w:color w:val="auto"/>
              <w:sz w:val="18"/>
              <w:szCs w:val="18"/>
            </w:rPr>
            <w:fldChar w:fldCharType="begin"/>
          </w:r>
          <w:r w:rsidRPr="00731A70">
            <w:rPr>
              <w:rFonts w:ascii="Din" w:hAnsi="Din"/>
              <w:b w:val="0"/>
              <w:color w:val="auto"/>
              <w:sz w:val="18"/>
              <w:szCs w:val="18"/>
            </w:rPr>
            <w:instrText xml:space="preserve"> PAGE   \* MERGEFORMAT </w:instrText>
          </w:r>
          <w:r w:rsidRPr="00731A70">
            <w:rPr>
              <w:rFonts w:ascii="Din" w:hAnsi="Din"/>
              <w:b w:val="0"/>
              <w:color w:val="auto"/>
              <w:sz w:val="18"/>
              <w:szCs w:val="18"/>
            </w:rPr>
            <w:fldChar w:fldCharType="separate"/>
          </w:r>
          <w:r w:rsidRPr="00731A70">
            <w:rPr>
              <w:rFonts w:ascii="Din" w:hAnsi="Din"/>
              <w:b w:val="0"/>
              <w:color w:val="auto"/>
              <w:sz w:val="18"/>
              <w:szCs w:val="18"/>
            </w:rPr>
            <w:t>71</w:t>
          </w:r>
          <w:r w:rsidRPr="00731A70">
            <w:rPr>
              <w:rFonts w:ascii="Din" w:hAnsi="Din"/>
              <w:b w:val="0"/>
              <w:color w:val="auto"/>
              <w:sz w:val="18"/>
              <w:szCs w:val="18"/>
            </w:rPr>
            <w:fldChar w:fldCharType="end"/>
          </w:r>
        </w:p>
      </w:tc>
      <w:tc>
        <w:tcPr>
          <w:tcW w:w="2084" w:type="pct"/>
          <w:gridSpan w:val="2"/>
          <w:tcBorders>
            <w:bottom w:val="none" w:sz="0" w:space="0" w:color="auto"/>
          </w:tcBorders>
        </w:tcPr>
        <w:p w14:paraId="0F136566" w14:textId="77777777" w:rsidR="0004399F" w:rsidRPr="003F638A" w:rsidRDefault="0004399F" w:rsidP="0004399F">
          <w:pPr>
            <w:pStyle w:val="Footer"/>
            <w:tabs>
              <w:tab w:val="clear" w:pos="4320"/>
              <w:tab w:val="clear" w:pos="8640"/>
            </w:tabs>
            <w:spacing w:before="0" w:after="0"/>
            <w:ind w:right="-109"/>
            <w:jc w:val="right"/>
            <w:rPr>
              <w:rFonts w:ascii="Din" w:hAnsi="Din"/>
              <w:b w:val="0"/>
              <w:color w:val="auto"/>
              <w:sz w:val="18"/>
              <w:szCs w:val="18"/>
            </w:rPr>
          </w:pPr>
          <w:r w:rsidRPr="003F638A">
            <w:rPr>
              <w:rFonts w:ascii="Din" w:hAnsi="Din"/>
              <w:b w:val="0"/>
              <w:color w:val="auto"/>
              <w:sz w:val="18"/>
              <w:szCs w:val="18"/>
            </w:rPr>
            <w:t>May 8, 2026</w:t>
          </w:r>
        </w:p>
      </w:tc>
    </w:tr>
    <w:tr w:rsidR="0004399F" w:rsidRPr="003F638A" w14:paraId="2CE43982" w14:textId="77777777" w:rsidTr="00B61467">
      <w:trPr>
        <w:jc w:val="center"/>
      </w:trPr>
      <w:tc>
        <w:tcPr>
          <w:tcW w:w="4735" w:type="pct"/>
          <w:gridSpan w:val="3"/>
        </w:tcPr>
        <w:p w14:paraId="20D7D10D" w14:textId="77777777" w:rsidR="0004399F" w:rsidRPr="003F638A" w:rsidRDefault="0004399F" w:rsidP="0004399F">
          <w:pPr>
            <w:pStyle w:val="Footer"/>
            <w:tabs>
              <w:tab w:val="clear" w:pos="4320"/>
              <w:tab w:val="clear" w:pos="8640"/>
            </w:tabs>
            <w:spacing w:before="0" w:after="0"/>
            <w:ind w:left="-106"/>
            <w:jc w:val="left"/>
            <w:rPr>
              <w:rFonts w:ascii="Din" w:hAnsi="Din"/>
              <w:b w:val="0"/>
              <w:color w:val="auto"/>
              <w:sz w:val="18"/>
              <w:szCs w:val="18"/>
            </w:rPr>
          </w:pPr>
          <w:r w:rsidRPr="003F638A">
            <w:rPr>
              <w:rFonts w:ascii="Din" w:hAnsi="Din"/>
              <w:b w:val="0"/>
              <w:color w:val="auto"/>
              <w:sz w:val="18"/>
              <w:szCs w:val="18"/>
            </w:rPr>
            <w:t>Appendix A: IDOT Standard Assurances, Certifications and Disclosures</w:t>
          </w:r>
        </w:p>
      </w:tc>
      <w:tc>
        <w:tcPr>
          <w:tcW w:w="265" w:type="pct"/>
        </w:tcPr>
        <w:p w14:paraId="127BA7E2" w14:textId="77777777" w:rsidR="0004399F" w:rsidRPr="003F638A" w:rsidRDefault="0004399F" w:rsidP="0004399F">
          <w:pPr>
            <w:pStyle w:val="Footer"/>
            <w:tabs>
              <w:tab w:val="clear" w:pos="4320"/>
              <w:tab w:val="clear" w:pos="8640"/>
            </w:tabs>
            <w:spacing w:before="0" w:after="0"/>
            <w:ind w:right="-109"/>
            <w:jc w:val="right"/>
            <w:rPr>
              <w:rFonts w:ascii="Din" w:hAnsi="Din"/>
              <w:b w:val="0"/>
              <w:color w:val="auto"/>
              <w:sz w:val="18"/>
              <w:szCs w:val="18"/>
            </w:rPr>
          </w:pPr>
        </w:p>
      </w:tc>
    </w:tr>
  </w:tbl>
  <w:p w14:paraId="2322E2A8" w14:textId="77777777" w:rsidR="0004399F" w:rsidRPr="003F638A" w:rsidRDefault="0004399F" w:rsidP="003F638A">
    <w:pPr>
      <w:pStyle w:val="Footer"/>
      <w:tabs>
        <w:tab w:val="clear" w:pos="4320"/>
        <w:tab w:val="clear" w:pos="8640"/>
      </w:tabs>
      <w:spacing w:after="0"/>
      <w:jc w:val="left"/>
      <w:rPr>
        <w:rFonts w:ascii="Din" w:hAnsi="Din"/>
        <w:b w:val="0"/>
        <w:color w:val="auto"/>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9D405" w14:textId="77777777" w:rsidR="00096CBD" w:rsidRDefault="00096CBD" w:rsidP="00FE2B6E">
    <w:pPr>
      <w:pStyle w:val="Footer"/>
      <w:tabs>
        <w:tab w:val="clear" w:pos="4320"/>
        <w:tab w:val="clear" w:pos="8640"/>
      </w:tabs>
      <w:spacing w:after="0"/>
      <w:jc w:val="left"/>
      <w:rPr>
        <w:rFonts w:ascii="Din" w:hAnsi="Din"/>
        <w:b w:val="0"/>
        <w:color w:val="auto"/>
        <w:sz w:val="20"/>
        <w:szCs w:val="20"/>
      </w:rPr>
    </w:pPr>
  </w:p>
  <w:tbl>
    <w:tblPr>
      <w:tblStyle w:val="TableGrid"/>
      <w:tblW w:w="0" w:type="auto"/>
      <w:tblBorders>
        <w:top w:val="single" w:sz="4" w:space="0" w:color="007DC3"/>
        <w:bottom w:val="none" w:sz="0" w:space="0" w:color="auto"/>
        <w:insideH w:val="none" w:sz="0" w:space="0" w:color="auto"/>
      </w:tblBorders>
      <w:tblLook w:val="04A0" w:firstRow="1" w:lastRow="0" w:firstColumn="1" w:lastColumn="0" w:noHBand="0" w:noVBand="1"/>
    </w:tblPr>
    <w:tblGrid>
      <w:gridCol w:w="3690"/>
      <w:gridCol w:w="1980"/>
      <w:gridCol w:w="3690"/>
    </w:tblGrid>
    <w:tr w:rsidR="005C4A6E" w:rsidRPr="005C4A6E" w14:paraId="3C914B0C" w14:textId="77777777" w:rsidTr="00EF3BBD">
      <w:trPr>
        <w:cnfStyle w:val="100000000000" w:firstRow="1" w:lastRow="0" w:firstColumn="0" w:lastColumn="0" w:oddVBand="0" w:evenVBand="0" w:oddHBand="0" w:evenHBand="0" w:firstRowFirstColumn="0" w:firstRowLastColumn="0" w:lastRowFirstColumn="0" w:lastRowLastColumn="0"/>
      </w:trPr>
      <w:tc>
        <w:tcPr>
          <w:tcW w:w="3690" w:type="dxa"/>
          <w:tcBorders>
            <w:bottom w:val="none" w:sz="0" w:space="0" w:color="auto"/>
          </w:tcBorders>
        </w:tcPr>
        <w:p w14:paraId="2A53B6DA" w14:textId="0DDD59E2" w:rsidR="005C4A6E" w:rsidRPr="00B148C7" w:rsidRDefault="005C4A6E" w:rsidP="005B101C">
          <w:pPr>
            <w:pStyle w:val="FooterReference"/>
            <w:spacing w:after="0"/>
            <w:ind w:left="-100"/>
            <w:rPr>
              <w:rFonts w:ascii="Din" w:hAnsi="Din"/>
              <w:sz w:val="18"/>
              <w:szCs w:val="18"/>
            </w:rPr>
          </w:pPr>
          <w:r w:rsidRPr="00B148C7">
            <w:rPr>
              <w:rFonts w:ascii="Din" w:hAnsi="Din"/>
              <w:sz w:val="18"/>
              <w:szCs w:val="18"/>
            </w:rPr>
            <w:t>RFQ – South Suburban Airport Project</w:t>
          </w:r>
        </w:p>
        <w:p w14:paraId="689AA0DC" w14:textId="3D07112B" w:rsidR="005C4A6E" w:rsidRPr="00B148C7" w:rsidRDefault="005C4A6E" w:rsidP="005B101C">
          <w:pPr>
            <w:pStyle w:val="Footer"/>
            <w:tabs>
              <w:tab w:val="clear" w:pos="4320"/>
              <w:tab w:val="clear" w:pos="8640"/>
            </w:tabs>
            <w:spacing w:before="0" w:after="0"/>
            <w:ind w:left="-195" w:firstLine="90"/>
            <w:jc w:val="left"/>
            <w:rPr>
              <w:rFonts w:ascii="Din" w:hAnsi="Din"/>
              <w:b w:val="0"/>
              <w:color w:val="auto"/>
              <w:sz w:val="18"/>
              <w:szCs w:val="18"/>
            </w:rPr>
          </w:pPr>
          <w:r w:rsidRPr="00B148C7">
            <w:rPr>
              <w:rFonts w:ascii="Din" w:hAnsi="Din"/>
              <w:b w:val="0"/>
              <w:color w:val="auto"/>
              <w:sz w:val="18"/>
              <w:szCs w:val="18"/>
            </w:rPr>
            <w:t>Part B: Content of Statement of Qualifications</w:t>
          </w:r>
        </w:p>
      </w:tc>
      <w:tc>
        <w:tcPr>
          <w:tcW w:w="1980" w:type="dxa"/>
          <w:tcBorders>
            <w:bottom w:val="none" w:sz="0" w:space="0" w:color="auto"/>
          </w:tcBorders>
        </w:tcPr>
        <w:p w14:paraId="0F1A1132" w14:textId="77777777" w:rsidR="005C4A6E" w:rsidRPr="005C4A6E" w:rsidRDefault="005C4A6E" w:rsidP="005B101C">
          <w:pPr>
            <w:pStyle w:val="Footer"/>
            <w:tabs>
              <w:tab w:val="clear" w:pos="4320"/>
              <w:tab w:val="clear" w:pos="8640"/>
            </w:tabs>
            <w:spacing w:before="0" w:after="0"/>
            <w:jc w:val="center"/>
            <w:rPr>
              <w:rFonts w:ascii="Din" w:hAnsi="Din"/>
              <w:b w:val="0"/>
              <w:color w:val="auto"/>
              <w:sz w:val="18"/>
              <w:szCs w:val="18"/>
            </w:rPr>
          </w:pPr>
          <w:r w:rsidRPr="005C4A6E">
            <w:rPr>
              <w:rFonts w:ascii="Din" w:hAnsi="Din"/>
              <w:b w:val="0"/>
              <w:color w:val="auto"/>
              <w:sz w:val="18"/>
              <w:szCs w:val="18"/>
            </w:rPr>
            <w:fldChar w:fldCharType="begin"/>
          </w:r>
          <w:r w:rsidRPr="005C4A6E">
            <w:rPr>
              <w:rFonts w:ascii="Din" w:hAnsi="Din"/>
              <w:b w:val="0"/>
              <w:color w:val="auto"/>
              <w:sz w:val="18"/>
              <w:szCs w:val="18"/>
            </w:rPr>
            <w:instrText xml:space="preserve"> PAGE   \* MERGEFORMAT </w:instrText>
          </w:r>
          <w:r w:rsidRPr="005C4A6E">
            <w:rPr>
              <w:rFonts w:ascii="Din" w:hAnsi="Din"/>
              <w:b w:val="0"/>
              <w:color w:val="auto"/>
              <w:sz w:val="18"/>
              <w:szCs w:val="18"/>
            </w:rPr>
            <w:fldChar w:fldCharType="separate"/>
          </w:r>
          <w:r w:rsidRPr="005C4A6E">
            <w:rPr>
              <w:rFonts w:ascii="Din" w:hAnsi="Din"/>
              <w:b w:val="0"/>
              <w:color w:val="auto"/>
              <w:sz w:val="18"/>
              <w:szCs w:val="18"/>
            </w:rPr>
            <w:t>9</w:t>
          </w:r>
          <w:r w:rsidRPr="005C4A6E">
            <w:rPr>
              <w:rFonts w:ascii="Din" w:hAnsi="Din"/>
              <w:b w:val="0"/>
              <w:color w:val="auto"/>
              <w:sz w:val="18"/>
              <w:szCs w:val="18"/>
            </w:rPr>
            <w:fldChar w:fldCharType="end"/>
          </w:r>
        </w:p>
      </w:tc>
      <w:tc>
        <w:tcPr>
          <w:tcW w:w="3690" w:type="dxa"/>
          <w:tcBorders>
            <w:bottom w:val="none" w:sz="0" w:space="0" w:color="auto"/>
          </w:tcBorders>
        </w:tcPr>
        <w:p w14:paraId="7612714B" w14:textId="77777777" w:rsidR="005C4A6E" w:rsidRPr="005C4A6E" w:rsidRDefault="005C4A6E" w:rsidP="005B101C">
          <w:pPr>
            <w:pStyle w:val="Footer"/>
            <w:tabs>
              <w:tab w:val="clear" w:pos="4320"/>
              <w:tab w:val="clear" w:pos="8640"/>
            </w:tabs>
            <w:spacing w:before="0" w:after="0"/>
            <w:ind w:right="-105"/>
            <w:jc w:val="right"/>
            <w:rPr>
              <w:rFonts w:ascii="Din" w:hAnsi="Din"/>
              <w:b w:val="0"/>
              <w:color w:val="auto"/>
              <w:sz w:val="18"/>
              <w:szCs w:val="18"/>
            </w:rPr>
          </w:pPr>
          <w:r w:rsidRPr="005C4A6E">
            <w:rPr>
              <w:rFonts w:ascii="Din" w:hAnsi="Din"/>
              <w:b w:val="0"/>
              <w:color w:val="auto"/>
              <w:sz w:val="18"/>
              <w:szCs w:val="18"/>
            </w:rPr>
            <w:t>May 8, 2026</w:t>
          </w:r>
        </w:p>
      </w:tc>
    </w:tr>
  </w:tbl>
  <w:p w14:paraId="1C1AB267" w14:textId="77777777" w:rsidR="00096CBD" w:rsidRPr="00936F2E" w:rsidRDefault="00096CBD" w:rsidP="00FE2B6E">
    <w:pPr>
      <w:pStyle w:val="Footer"/>
      <w:tabs>
        <w:tab w:val="clear" w:pos="4320"/>
        <w:tab w:val="clear" w:pos="8640"/>
      </w:tabs>
      <w:spacing w:after="0"/>
      <w:jc w:val="left"/>
      <w:rPr>
        <w:rFonts w:ascii="Din" w:hAnsi="Din"/>
        <w:b w:val="0"/>
        <w:color w:val="auto"/>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1816A" w14:textId="77777777" w:rsidR="00B07E3E" w:rsidRPr="00731A70" w:rsidRDefault="00B07E3E">
    <w:pPr>
      <w:pStyle w:val="Footer"/>
      <w:tabs>
        <w:tab w:val="clear" w:pos="4320"/>
        <w:tab w:val="clear" w:pos="8640"/>
      </w:tabs>
      <w:spacing w:after="0"/>
      <w:jc w:val="left"/>
      <w:rPr>
        <w:rFonts w:ascii="Din" w:hAnsi="Din"/>
        <w:b w:val="0"/>
        <w:color w:val="auto"/>
        <w:sz w:val="18"/>
        <w:szCs w:val="18"/>
      </w:rPr>
    </w:pPr>
  </w:p>
  <w:tbl>
    <w:tblPr>
      <w:tblStyle w:val="TableGrid"/>
      <w:tblW w:w="0" w:type="auto"/>
      <w:tblBorders>
        <w:top w:val="single" w:sz="4" w:space="0" w:color="007DC3"/>
        <w:bottom w:val="none" w:sz="0" w:space="0" w:color="auto"/>
        <w:insideH w:val="none" w:sz="0" w:space="0" w:color="auto"/>
      </w:tblBorders>
      <w:tblLook w:val="04A0" w:firstRow="1" w:lastRow="0" w:firstColumn="1" w:lastColumn="0" w:noHBand="0" w:noVBand="1"/>
    </w:tblPr>
    <w:tblGrid>
      <w:gridCol w:w="3690"/>
      <w:gridCol w:w="1980"/>
      <w:gridCol w:w="3690"/>
    </w:tblGrid>
    <w:tr w:rsidR="005C4A6E" w:rsidRPr="00731A70" w14:paraId="1595D85F" w14:textId="77777777" w:rsidTr="00EF3BBD">
      <w:trPr>
        <w:cnfStyle w:val="100000000000" w:firstRow="1" w:lastRow="0" w:firstColumn="0" w:lastColumn="0" w:oddVBand="0" w:evenVBand="0" w:oddHBand="0" w:evenHBand="0" w:firstRowFirstColumn="0" w:firstRowLastColumn="0" w:lastRowFirstColumn="0" w:lastRowLastColumn="0"/>
      </w:trPr>
      <w:tc>
        <w:tcPr>
          <w:tcW w:w="3690" w:type="dxa"/>
          <w:tcBorders>
            <w:bottom w:val="none" w:sz="0" w:space="0" w:color="auto"/>
          </w:tcBorders>
        </w:tcPr>
        <w:p w14:paraId="17650A4B" w14:textId="7FCDFC61" w:rsidR="005C4A6E" w:rsidRPr="00731A70" w:rsidRDefault="005C4A6E" w:rsidP="005B101C">
          <w:pPr>
            <w:pStyle w:val="FooterReference"/>
            <w:spacing w:after="0"/>
            <w:ind w:left="-100"/>
            <w:rPr>
              <w:rFonts w:ascii="Din" w:hAnsi="Din"/>
              <w:sz w:val="18"/>
              <w:szCs w:val="18"/>
            </w:rPr>
          </w:pPr>
          <w:r w:rsidRPr="00731A70">
            <w:rPr>
              <w:rFonts w:ascii="Din" w:hAnsi="Din"/>
              <w:sz w:val="18"/>
              <w:szCs w:val="18"/>
            </w:rPr>
            <w:t>RFQ – South Suburban Airport Project</w:t>
          </w:r>
        </w:p>
        <w:p w14:paraId="1A488F6D" w14:textId="4C56EAFE" w:rsidR="005C4A6E" w:rsidRPr="00731A70" w:rsidRDefault="005C4A6E" w:rsidP="005B101C">
          <w:pPr>
            <w:pStyle w:val="Footer"/>
            <w:tabs>
              <w:tab w:val="clear" w:pos="4320"/>
              <w:tab w:val="clear" w:pos="8640"/>
            </w:tabs>
            <w:spacing w:before="0" w:after="0"/>
            <w:ind w:left="-195" w:firstLine="90"/>
            <w:jc w:val="left"/>
            <w:rPr>
              <w:rFonts w:ascii="Din" w:hAnsi="Din"/>
              <w:b w:val="0"/>
              <w:color w:val="auto"/>
              <w:sz w:val="18"/>
              <w:szCs w:val="18"/>
            </w:rPr>
          </w:pPr>
          <w:r w:rsidRPr="00731A70">
            <w:rPr>
              <w:rFonts w:ascii="Din" w:hAnsi="Din"/>
              <w:b w:val="0"/>
              <w:color w:val="auto"/>
              <w:sz w:val="18"/>
              <w:szCs w:val="18"/>
            </w:rPr>
            <w:t>Part C: Forms</w:t>
          </w:r>
        </w:p>
      </w:tc>
      <w:tc>
        <w:tcPr>
          <w:tcW w:w="1980" w:type="dxa"/>
          <w:tcBorders>
            <w:bottom w:val="none" w:sz="0" w:space="0" w:color="auto"/>
          </w:tcBorders>
        </w:tcPr>
        <w:p w14:paraId="6CB31A91" w14:textId="77777777" w:rsidR="005C4A6E" w:rsidRPr="00731A70" w:rsidRDefault="005C4A6E" w:rsidP="005B101C">
          <w:pPr>
            <w:pStyle w:val="Footer"/>
            <w:tabs>
              <w:tab w:val="clear" w:pos="4320"/>
              <w:tab w:val="clear" w:pos="8640"/>
            </w:tabs>
            <w:spacing w:before="0" w:after="0"/>
            <w:jc w:val="center"/>
            <w:rPr>
              <w:rFonts w:ascii="Din" w:hAnsi="Din"/>
              <w:b w:val="0"/>
              <w:color w:val="auto"/>
              <w:sz w:val="18"/>
              <w:szCs w:val="18"/>
            </w:rPr>
          </w:pPr>
          <w:r w:rsidRPr="00731A70">
            <w:rPr>
              <w:rFonts w:ascii="Din" w:hAnsi="Din"/>
              <w:b w:val="0"/>
              <w:color w:val="auto"/>
              <w:sz w:val="18"/>
              <w:szCs w:val="18"/>
            </w:rPr>
            <w:fldChar w:fldCharType="begin"/>
          </w:r>
          <w:r w:rsidRPr="00731A70">
            <w:rPr>
              <w:rFonts w:ascii="Din" w:hAnsi="Din"/>
              <w:b w:val="0"/>
              <w:color w:val="auto"/>
              <w:sz w:val="18"/>
              <w:szCs w:val="18"/>
            </w:rPr>
            <w:instrText xml:space="preserve"> PAGE   \* MERGEFORMAT </w:instrText>
          </w:r>
          <w:r w:rsidRPr="00731A70">
            <w:rPr>
              <w:rFonts w:ascii="Din" w:hAnsi="Din"/>
              <w:b w:val="0"/>
              <w:color w:val="auto"/>
              <w:sz w:val="18"/>
              <w:szCs w:val="18"/>
            </w:rPr>
            <w:fldChar w:fldCharType="separate"/>
          </w:r>
          <w:r w:rsidRPr="00731A70">
            <w:rPr>
              <w:rFonts w:ascii="Din" w:hAnsi="Din"/>
              <w:b w:val="0"/>
              <w:color w:val="auto"/>
              <w:sz w:val="18"/>
              <w:szCs w:val="18"/>
            </w:rPr>
            <w:t>9</w:t>
          </w:r>
          <w:r w:rsidRPr="00731A70">
            <w:rPr>
              <w:rFonts w:ascii="Din" w:hAnsi="Din"/>
              <w:b w:val="0"/>
              <w:color w:val="auto"/>
              <w:sz w:val="18"/>
              <w:szCs w:val="18"/>
            </w:rPr>
            <w:fldChar w:fldCharType="end"/>
          </w:r>
        </w:p>
      </w:tc>
      <w:tc>
        <w:tcPr>
          <w:tcW w:w="3690" w:type="dxa"/>
          <w:tcBorders>
            <w:bottom w:val="none" w:sz="0" w:space="0" w:color="auto"/>
          </w:tcBorders>
        </w:tcPr>
        <w:p w14:paraId="2E0F21F1" w14:textId="77777777" w:rsidR="005C4A6E" w:rsidRPr="00731A70" w:rsidRDefault="005C4A6E" w:rsidP="005B101C">
          <w:pPr>
            <w:pStyle w:val="Footer"/>
            <w:tabs>
              <w:tab w:val="clear" w:pos="4320"/>
              <w:tab w:val="clear" w:pos="8640"/>
            </w:tabs>
            <w:spacing w:before="0" w:after="0"/>
            <w:ind w:right="-105"/>
            <w:jc w:val="right"/>
            <w:rPr>
              <w:rFonts w:ascii="Din" w:hAnsi="Din"/>
              <w:b w:val="0"/>
              <w:color w:val="auto"/>
              <w:sz w:val="18"/>
              <w:szCs w:val="18"/>
            </w:rPr>
          </w:pPr>
          <w:r w:rsidRPr="00731A70">
            <w:rPr>
              <w:rFonts w:ascii="Din" w:hAnsi="Din"/>
              <w:b w:val="0"/>
              <w:color w:val="auto"/>
              <w:sz w:val="18"/>
              <w:szCs w:val="18"/>
            </w:rPr>
            <w:t>May 8, 2026</w:t>
          </w:r>
        </w:p>
      </w:tc>
    </w:tr>
  </w:tbl>
  <w:p w14:paraId="2EDB53CB" w14:textId="77777777" w:rsidR="00B07E3E" w:rsidRPr="00731A70" w:rsidRDefault="00B07E3E" w:rsidP="00FE2B6E">
    <w:pPr>
      <w:pStyle w:val="Footer"/>
      <w:tabs>
        <w:tab w:val="clear" w:pos="4320"/>
        <w:tab w:val="clear" w:pos="8640"/>
      </w:tabs>
      <w:spacing w:after="0"/>
      <w:jc w:val="left"/>
      <w:rPr>
        <w:rFonts w:ascii="Din" w:hAnsi="Din"/>
        <w:b w:val="0"/>
        <w:color w:val="auto"/>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75DA3" w14:textId="77777777" w:rsidR="00B07E3E" w:rsidRPr="00936F2E" w:rsidRDefault="00B07E3E">
    <w:pPr>
      <w:pStyle w:val="Footer"/>
      <w:tabs>
        <w:tab w:val="clear" w:pos="4320"/>
        <w:tab w:val="clear" w:pos="8640"/>
      </w:tabs>
      <w:spacing w:after="0"/>
      <w:jc w:val="left"/>
      <w:rPr>
        <w:rFonts w:ascii="Din" w:hAnsi="Din"/>
        <w:b w:val="0"/>
        <w:color w:val="auto"/>
        <w:sz w:val="20"/>
        <w:szCs w:val="20"/>
      </w:rPr>
    </w:pPr>
  </w:p>
  <w:tbl>
    <w:tblPr>
      <w:tblStyle w:val="TableGrid"/>
      <w:tblW w:w="0" w:type="auto"/>
      <w:tblBorders>
        <w:top w:val="single" w:sz="4" w:space="0" w:color="007DC3"/>
        <w:bottom w:val="none" w:sz="0" w:space="0" w:color="auto"/>
        <w:insideH w:val="none" w:sz="0" w:space="0" w:color="auto"/>
      </w:tblBorders>
      <w:tblLook w:val="04A0" w:firstRow="1" w:lastRow="0" w:firstColumn="1" w:lastColumn="0" w:noHBand="0" w:noVBand="1"/>
    </w:tblPr>
    <w:tblGrid>
      <w:gridCol w:w="4050"/>
      <w:gridCol w:w="1260"/>
      <w:gridCol w:w="4050"/>
    </w:tblGrid>
    <w:tr w:rsidR="00B07E3E" w:rsidRPr="006D5DEE" w14:paraId="74C33E79" w14:textId="77777777" w:rsidTr="000750BE">
      <w:trPr>
        <w:cnfStyle w:val="100000000000" w:firstRow="1" w:lastRow="0" w:firstColumn="0" w:lastColumn="0" w:oddVBand="0" w:evenVBand="0" w:oddHBand="0" w:evenHBand="0" w:firstRowFirstColumn="0" w:firstRowLastColumn="0" w:lastRowFirstColumn="0" w:lastRowLastColumn="0"/>
      </w:trPr>
      <w:tc>
        <w:tcPr>
          <w:tcW w:w="4050" w:type="dxa"/>
          <w:tcBorders>
            <w:bottom w:val="none" w:sz="0" w:space="0" w:color="auto"/>
          </w:tcBorders>
        </w:tcPr>
        <w:p w14:paraId="208FE2CD" w14:textId="1C5807CE" w:rsidR="00B07E3E" w:rsidRPr="006D5DEE" w:rsidRDefault="00B07E3E" w:rsidP="005B101C">
          <w:pPr>
            <w:pStyle w:val="FooterReference"/>
            <w:spacing w:after="0"/>
            <w:ind w:left="-100"/>
            <w:rPr>
              <w:rFonts w:ascii="Din" w:hAnsi="Din"/>
              <w:sz w:val="18"/>
              <w:szCs w:val="18"/>
            </w:rPr>
          </w:pPr>
          <w:r w:rsidRPr="006D5DEE">
            <w:rPr>
              <w:rFonts w:ascii="Din" w:hAnsi="Din"/>
              <w:sz w:val="18"/>
              <w:szCs w:val="18"/>
            </w:rPr>
            <w:t>RFQ – South Suburban Airport Project</w:t>
          </w:r>
        </w:p>
        <w:p w14:paraId="4AFC88DF" w14:textId="77777777" w:rsidR="00B07E3E" w:rsidRPr="006D5DEE" w:rsidRDefault="00B07E3E" w:rsidP="005B101C">
          <w:pPr>
            <w:pStyle w:val="Footer"/>
            <w:tabs>
              <w:tab w:val="clear" w:pos="4320"/>
              <w:tab w:val="clear" w:pos="8640"/>
            </w:tabs>
            <w:spacing w:before="0" w:after="0"/>
            <w:ind w:left="-195" w:firstLine="90"/>
            <w:jc w:val="left"/>
            <w:rPr>
              <w:rFonts w:ascii="Din" w:hAnsi="Din"/>
              <w:b w:val="0"/>
              <w:color w:val="auto"/>
              <w:sz w:val="18"/>
              <w:szCs w:val="18"/>
            </w:rPr>
          </w:pPr>
          <w:r w:rsidRPr="006D5DEE">
            <w:rPr>
              <w:rFonts w:ascii="Din" w:hAnsi="Din"/>
              <w:b w:val="0"/>
              <w:color w:val="auto"/>
              <w:sz w:val="18"/>
              <w:szCs w:val="18"/>
            </w:rPr>
            <w:t>Part C: Forms</w:t>
          </w:r>
        </w:p>
      </w:tc>
      <w:tc>
        <w:tcPr>
          <w:tcW w:w="1260" w:type="dxa"/>
          <w:tcBorders>
            <w:bottom w:val="none" w:sz="0" w:space="0" w:color="auto"/>
          </w:tcBorders>
        </w:tcPr>
        <w:p w14:paraId="551BA7E8" w14:textId="77777777" w:rsidR="00B07E3E" w:rsidRPr="006D5DEE" w:rsidRDefault="00B07E3E" w:rsidP="005B101C">
          <w:pPr>
            <w:pStyle w:val="Footer"/>
            <w:tabs>
              <w:tab w:val="clear" w:pos="4320"/>
              <w:tab w:val="clear" w:pos="8640"/>
            </w:tabs>
            <w:spacing w:before="0" w:after="0"/>
            <w:jc w:val="center"/>
            <w:rPr>
              <w:rFonts w:ascii="Din" w:hAnsi="Din"/>
              <w:b w:val="0"/>
              <w:color w:val="auto"/>
              <w:sz w:val="18"/>
              <w:szCs w:val="18"/>
            </w:rPr>
          </w:pPr>
          <w:r w:rsidRPr="006D5DEE">
            <w:rPr>
              <w:rFonts w:ascii="Din" w:hAnsi="Din"/>
              <w:b w:val="0"/>
              <w:color w:val="auto"/>
              <w:sz w:val="18"/>
              <w:szCs w:val="18"/>
            </w:rPr>
            <w:fldChar w:fldCharType="begin"/>
          </w:r>
          <w:r w:rsidRPr="006D5DEE">
            <w:rPr>
              <w:rFonts w:ascii="Din" w:hAnsi="Din"/>
              <w:b w:val="0"/>
              <w:color w:val="auto"/>
              <w:sz w:val="18"/>
              <w:szCs w:val="18"/>
            </w:rPr>
            <w:instrText xml:space="preserve"> PAGE   \* MERGEFORMAT </w:instrText>
          </w:r>
          <w:r w:rsidRPr="006D5DEE">
            <w:rPr>
              <w:rFonts w:ascii="Din" w:hAnsi="Din"/>
              <w:b w:val="0"/>
              <w:color w:val="auto"/>
              <w:sz w:val="18"/>
              <w:szCs w:val="18"/>
            </w:rPr>
            <w:fldChar w:fldCharType="separate"/>
          </w:r>
          <w:r w:rsidRPr="006D5DEE">
            <w:rPr>
              <w:rFonts w:ascii="Din" w:hAnsi="Din"/>
              <w:b w:val="0"/>
              <w:color w:val="auto"/>
              <w:sz w:val="18"/>
              <w:szCs w:val="18"/>
            </w:rPr>
            <w:t>9</w:t>
          </w:r>
          <w:r w:rsidRPr="006D5DEE">
            <w:rPr>
              <w:rFonts w:ascii="Din" w:hAnsi="Din"/>
              <w:b w:val="0"/>
              <w:color w:val="auto"/>
              <w:sz w:val="18"/>
              <w:szCs w:val="18"/>
            </w:rPr>
            <w:fldChar w:fldCharType="end"/>
          </w:r>
        </w:p>
      </w:tc>
      <w:tc>
        <w:tcPr>
          <w:tcW w:w="4050" w:type="dxa"/>
          <w:tcBorders>
            <w:bottom w:val="none" w:sz="0" w:space="0" w:color="auto"/>
          </w:tcBorders>
        </w:tcPr>
        <w:p w14:paraId="779E8455" w14:textId="3CBAD23B" w:rsidR="005571BF" w:rsidRPr="006D5DEE" w:rsidRDefault="007661BE" w:rsidP="005B101C">
          <w:pPr>
            <w:pStyle w:val="Footer"/>
            <w:tabs>
              <w:tab w:val="clear" w:pos="4320"/>
              <w:tab w:val="clear" w:pos="8640"/>
            </w:tabs>
            <w:spacing w:before="0" w:after="0"/>
            <w:ind w:right="-105"/>
            <w:jc w:val="right"/>
            <w:rPr>
              <w:rFonts w:ascii="Din" w:hAnsi="Din"/>
              <w:b w:val="0"/>
              <w:color w:val="auto"/>
              <w:sz w:val="18"/>
              <w:szCs w:val="18"/>
            </w:rPr>
          </w:pPr>
          <w:r w:rsidRPr="006D5DEE">
            <w:rPr>
              <w:rFonts w:ascii="Din" w:hAnsi="Din"/>
              <w:b w:val="0"/>
              <w:color w:val="auto"/>
              <w:sz w:val="18"/>
              <w:szCs w:val="18"/>
            </w:rPr>
            <w:t>May 8</w:t>
          </w:r>
          <w:r w:rsidR="005571BF" w:rsidRPr="006D5DEE">
            <w:rPr>
              <w:rFonts w:ascii="Din" w:hAnsi="Din"/>
              <w:b w:val="0"/>
              <w:color w:val="auto"/>
              <w:sz w:val="18"/>
              <w:szCs w:val="18"/>
            </w:rPr>
            <w:t>, 2026</w:t>
          </w:r>
        </w:p>
        <w:p w14:paraId="61AAE941" w14:textId="21D4B132" w:rsidR="00B07E3E" w:rsidRPr="006D5DEE" w:rsidRDefault="00B07E3E" w:rsidP="005B101C">
          <w:pPr>
            <w:pStyle w:val="Footer"/>
            <w:tabs>
              <w:tab w:val="clear" w:pos="4320"/>
              <w:tab w:val="clear" w:pos="8640"/>
            </w:tabs>
            <w:spacing w:before="0" w:after="0"/>
            <w:ind w:right="-105"/>
            <w:jc w:val="right"/>
            <w:rPr>
              <w:rFonts w:ascii="Din" w:hAnsi="Din"/>
              <w:b w:val="0"/>
              <w:color w:val="auto"/>
              <w:sz w:val="18"/>
              <w:szCs w:val="18"/>
            </w:rPr>
          </w:pPr>
          <w:r w:rsidRPr="006D5DEE">
            <w:rPr>
              <w:rFonts w:ascii="Din" w:hAnsi="Din"/>
              <w:b w:val="0"/>
              <w:color w:val="auto"/>
              <w:sz w:val="18"/>
              <w:szCs w:val="18"/>
            </w:rPr>
            <w:t>Form A: Transmittal Letter</w:t>
          </w:r>
        </w:p>
      </w:tc>
    </w:tr>
  </w:tbl>
  <w:p w14:paraId="01409C53" w14:textId="77777777" w:rsidR="00B07E3E" w:rsidRPr="00936F2E" w:rsidRDefault="00B07E3E" w:rsidP="00FE2B6E">
    <w:pPr>
      <w:pStyle w:val="Footer"/>
      <w:tabs>
        <w:tab w:val="clear" w:pos="4320"/>
        <w:tab w:val="clear" w:pos="8640"/>
      </w:tabs>
      <w:spacing w:after="0"/>
      <w:jc w:val="left"/>
      <w:rPr>
        <w:rFonts w:ascii="Din" w:hAnsi="Din"/>
        <w:b w:val="0"/>
        <w:color w:val="auto"/>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0BC06" w14:textId="77777777" w:rsidR="00082FE7" w:rsidRDefault="00082FE7" w:rsidP="00FE2B6E">
    <w:pPr>
      <w:pStyle w:val="Footer"/>
      <w:tabs>
        <w:tab w:val="clear" w:pos="4320"/>
        <w:tab w:val="clear" w:pos="8640"/>
      </w:tabs>
      <w:spacing w:after="0"/>
      <w:jc w:val="left"/>
      <w:rPr>
        <w:rFonts w:ascii="Din" w:hAnsi="Din"/>
        <w:b w:val="0"/>
        <w:color w:val="auto"/>
        <w:sz w:val="20"/>
        <w:szCs w:val="20"/>
      </w:rPr>
    </w:pPr>
  </w:p>
  <w:tbl>
    <w:tblPr>
      <w:tblStyle w:val="TableGrid"/>
      <w:tblW w:w="5000" w:type="pct"/>
      <w:tblBorders>
        <w:top w:val="single" w:sz="4" w:space="0" w:color="0070C0"/>
        <w:bottom w:val="none" w:sz="0" w:space="0" w:color="auto"/>
        <w:insideH w:val="none" w:sz="0" w:space="0" w:color="auto"/>
      </w:tblBorders>
      <w:tblLook w:val="04A0" w:firstRow="1" w:lastRow="0" w:firstColumn="1" w:lastColumn="0" w:noHBand="0" w:noVBand="1"/>
    </w:tblPr>
    <w:tblGrid>
      <w:gridCol w:w="2610"/>
      <w:gridCol w:w="900"/>
      <w:gridCol w:w="2250"/>
      <w:gridCol w:w="3600"/>
    </w:tblGrid>
    <w:tr w:rsidR="00731A70" w:rsidRPr="00731A70" w14:paraId="1673AB26" w14:textId="77777777" w:rsidTr="00731A70">
      <w:trPr>
        <w:cnfStyle w:val="100000000000" w:firstRow="1" w:lastRow="0" w:firstColumn="0" w:lastColumn="0" w:oddVBand="0" w:evenVBand="0" w:oddHBand="0" w:evenHBand="0" w:firstRowFirstColumn="0" w:firstRowLastColumn="0" w:lastRowFirstColumn="0" w:lastRowLastColumn="0"/>
      </w:trPr>
      <w:tc>
        <w:tcPr>
          <w:tcW w:w="1875" w:type="pct"/>
          <w:gridSpan w:val="2"/>
          <w:tcBorders>
            <w:bottom w:val="none" w:sz="0" w:space="0" w:color="auto"/>
          </w:tcBorders>
        </w:tcPr>
        <w:p w14:paraId="30AA2DD0" w14:textId="3D4FA4AB" w:rsidR="006D5DEE" w:rsidRPr="00731A70" w:rsidRDefault="00082FE7" w:rsidP="006D5DEE">
          <w:pPr>
            <w:pStyle w:val="FooterReference"/>
            <w:spacing w:after="0"/>
            <w:ind w:left="-100"/>
            <w:rPr>
              <w:rFonts w:ascii="Din" w:hAnsi="Din"/>
              <w:sz w:val="18"/>
              <w:szCs w:val="18"/>
            </w:rPr>
          </w:pPr>
          <w:r w:rsidRPr="00731A70">
            <w:rPr>
              <w:rFonts w:ascii="Din" w:hAnsi="Din"/>
              <w:sz w:val="18"/>
              <w:szCs w:val="18"/>
            </w:rPr>
            <w:t>RFQ – South Suburban Airport Project</w:t>
          </w:r>
        </w:p>
      </w:tc>
      <w:tc>
        <w:tcPr>
          <w:tcW w:w="1202" w:type="pct"/>
          <w:tcBorders>
            <w:bottom w:val="none" w:sz="0" w:space="0" w:color="auto"/>
          </w:tcBorders>
        </w:tcPr>
        <w:p w14:paraId="0BAC532A" w14:textId="77777777" w:rsidR="00082FE7" w:rsidRPr="00731A70" w:rsidRDefault="00082FE7" w:rsidP="005B101C">
          <w:pPr>
            <w:pStyle w:val="Footer"/>
            <w:tabs>
              <w:tab w:val="clear" w:pos="4320"/>
              <w:tab w:val="clear" w:pos="8640"/>
            </w:tabs>
            <w:spacing w:before="0" w:after="0"/>
            <w:ind w:right="-111"/>
            <w:jc w:val="center"/>
            <w:rPr>
              <w:rFonts w:ascii="Din" w:hAnsi="Din"/>
              <w:b w:val="0"/>
              <w:color w:val="auto"/>
              <w:sz w:val="18"/>
              <w:szCs w:val="18"/>
            </w:rPr>
          </w:pPr>
          <w:r w:rsidRPr="00731A70">
            <w:rPr>
              <w:rFonts w:ascii="Din" w:hAnsi="Din"/>
              <w:b w:val="0"/>
              <w:color w:val="auto"/>
              <w:sz w:val="18"/>
              <w:szCs w:val="18"/>
            </w:rPr>
            <w:fldChar w:fldCharType="begin"/>
          </w:r>
          <w:r w:rsidRPr="00731A70">
            <w:rPr>
              <w:rFonts w:ascii="Din" w:hAnsi="Din"/>
              <w:b w:val="0"/>
              <w:color w:val="auto"/>
              <w:sz w:val="18"/>
              <w:szCs w:val="18"/>
            </w:rPr>
            <w:instrText xml:space="preserve"> PAGE   \* MERGEFORMAT </w:instrText>
          </w:r>
          <w:r w:rsidRPr="00731A70">
            <w:rPr>
              <w:rFonts w:ascii="Din" w:hAnsi="Din"/>
              <w:b w:val="0"/>
              <w:color w:val="auto"/>
              <w:sz w:val="18"/>
              <w:szCs w:val="18"/>
            </w:rPr>
            <w:fldChar w:fldCharType="separate"/>
          </w:r>
          <w:r w:rsidRPr="00731A70">
            <w:rPr>
              <w:rFonts w:ascii="Din" w:hAnsi="Din"/>
              <w:b w:val="0"/>
              <w:color w:val="auto"/>
              <w:sz w:val="18"/>
              <w:szCs w:val="18"/>
            </w:rPr>
            <w:t>65</w:t>
          </w:r>
          <w:r w:rsidRPr="00731A70">
            <w:rPr>
              <w:rFonts w:ascii="Din" w:hAnsi="Din"/>
              <w:b w:val="0"/>
              <w:color w:val="auto"/>
              <w:sz w:val="18"/>
              <w:szCs w:val="18"/>
            </w:rPr>
            <w:fldChar w:fldCharType="end"/>
          </w:r>
        </w:p>
      </w:tc>
      <w:tc>
        <w:tcPr>
          <w:tcW w:w="1923" w:type="pct"/>
          <w:tcBorders>
            <w:bottom w:val="none" w:sz="0" w:space="0" w:color="auto"/>
          </w:tcBorders>
        </w:tcPr>
        <w:p w14:paraId="6CFF3A7C" w14:textId="2B2CBAE8" w:rsidR="00082FE7" w:rsidRPr="00731A70" w:rsidRDefault="007661BE" w:rsidP="005B101C">
          <w:pPr>
            <w:pStyle w:val="Footer"/>
            <w:tabs>
              <w:tab w:val="clear" w:pos="4320"/>
              <w:tab w:val="clear" w:pos="8640"/>
            </w:tabs>
            <w:spacing w:before="0" w:after="0"/>
            <w:ind w:right="-105"/>
            <w:jc w:val="right"/>
            <w:rPr>
              <w:rFonts w:ascii="Din" w:hAnsi="Din"/>
              <w:b w:val="0"/>
              <w:color w:val="auto"/>
              <w:sz w:val="18"/>
              <w:szCs w:val="18"/>
            </w:rPr>
          </w:pPr>
          <w:r w:rsidRPr="00731A70">
            <w:rPr>
              <w:rFonts w:ascii="Din" w:hAnsi="Din"/>
              <w:b w:val="0"/>
              <w:color w:val="auto"/>
              <w:sz w:val="18"/>
              <w:szCs w:val="18"/>
            </w:rPr>
            <w:t xml:space="preserve">May 8, </w:t>
          </w:r>
          <w:r w:rsidR="005571BF" w:rsidRPr="00731A70">
            <w:rPr>
              <w:rFonts w:ascii="Din" w:hAnsi="Din"/>
              <w:b w:val="0"/>
              <w:color w:val="auto"/>
              <w:sz w:val="18"/>
              <w:szCs w:val="18"/>
            </w:rPr>
            <w:t>2026</w:t>
          </w:r>
        </w:p>
      </w:tc>
    </w:tr>
    <w:tr w:rsidR="00731A70" w:rsidRPr="00731A70" w14:paraId="14A03470" w14:textId="77777777" w:rsidTr="00560D43">
      <w:tc>
        <w:tcPr>
          <w:tcW w:w="1394" w:type="pct"/>
        </w:tcPr>
        <w:p w14:paraId="6E798D45" w14:textId="77777777" w:rsidR="00082FE7" w:rsidRPr="00731A70" w:rsidRDefault="00082FE7" w:rsidP="005C4A6E">
          <w:pPr>
            <w:pStyle w:val="Footer"/>
            <w:tabs>
              <w:tab w:val="clear" w:pos="4320"/>
              <w:tab w:val="clear" w:pos="8640"/>
            </w:tabs>
            <w:spacing w:before="0" w:after="0"/>
            <w:ind w:left="-111" w:right="-111"/>
            <w:jc w:val="left"/>
            <w:rPr>
              <w:rFonts w:ascii="Din" w:hAnsi="Din"/>
              <w:b w:val="0"/>
              <w:color w:val="auto"/>
              <w:sz w:val="18"/>
              <w:szCs w:val="18"/>
            </w:rPr>
          </w:pPr>
          <w:r w:rsidRPr="00731A70">
            <w:rPr>
              <w:rFonts w:ascii="Din" w:hAnsi="Din"/>
              <w:b w:val="0"/>
              <w:color w:val="auto"/>
              <w:sz w:val="18"/>
              <w:szCs w:val="18"/>
            </w:rPr>
            <w:t>Part C: Forms</w:t>
          </w:r>
        </w:p>
      </w:tc>
      <w:tc>
        <w:tcPr>
          <w:tcW w:w="3606" w:type="pct"/>
          <w:gridSpan w:val="3"/>
        </w:tcPr>
        <w:p w14:paraId="482D804F" w14:textId="77777777" w:rsidR="00082FE7" w:rsidRPr="00731A70" w:rsidRDefault="00082FE7" w:rsidP="005C4A6E">
          <w:pPr>
            <w:pStyle w:val="Footer"/>
            <w:tabs>
              <w:tab w:val="clear" w:pos="4320"/>
              <w:tab w:val="clear" w:pos="8640"/>
            </w:tabs>
            <w:spacing w:before="0" w:after="0"/>
            <w:ind w:right="-111"/>
            <w:jc w:val="right"/>
            <w:rPr>
              <w:rFonts w:ascii="Din" w:hAnsi="Din"/>
              <w:b w:val="0"/>
              <w:color w:val="auto"/>
              <w:sz w:val="18"/>
              <w:szCs w:val="18"/>
            </w:rPr>
          </w:pPr>
          <w:r w:rsidRPr="00731A70">
            <w:rPr>
              <w:rFonts w:ascii="Din" w:hAnsi="Din"/>
              <w:b w:val="0"/>
              <w:color w:val="auto"/>
              <w:sz w:val="18"/>
              <w:szCs w:val="18"/>
            </w:rPr>
            <w:t>Form B-1 (Summary of Information Regarding Respondent Team)</w:t>
          </w:r>
        </w:p>
      </w:tc>
    </w:tr>
  </w:tbl>
  <w:p w14:paraId="61086914" w14:textId="77777777" w:rsidR="00082FE7" w:rsidRPr="00936F2E" w:rsidRDefault="00082FE7" w:rsidP="00FE2B6E">
    <w:pPr>
      <w:pStyle w:val="Footer"/>
      <w:tabs>
        <w:tab w:val="clear" w:pos="4320"/>
        <w:tab w:val="clear" w:pos="8640"/>
      </w:tabs>
      <w:spacing w:after="0"/>
      <w:jc w:val="left"/>
      <w:rPr>
        <w:rFonts w:ascii="Din" w:hAnsi="Din"/>
        <w:b w:val="0"/>
        <w:color w:val="auto"/>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70C0"/>
        <w:bottom w:val="none" w:sz="0" w:space="0" w:color="auto"/>
        <w:insideH w:val="none" w:sz="0" w:space="0" w:color="auto"/>
      </w:tblBorders>
      <w:tblLook w:val="04A0" w:firstRow="1" w:lastRow="0" w:firstColumn="1" w:lastColumn="0" w:noHBand="0" w:noVBand="1"/>
    </w:tblPr>
    <w:tblGrid>
      <w:gridCol w:w="2610"/>
      <w:gridCol w:w="900"/>
      <w:gridCol w:w="2250"/>
      <w:gridCol w:w="3600"/>
    </w:tblGrid>
    <w:tr w:rsidR="00082FE7" w:rsidRPr="006D5DEE" w14:paraId="7428F9CB" w14:textId="77777777" w:rsidTr="000750BE">
      <w:trPr>
        <w:cnfStyle w:val="100000000000" w:firstRow="1" w:lastRow="0" w:firstColumn="0" w:lastColumn="0" w:oddVBand="0" w:evenVBand="0" w:oddHBand="0" w:evenHBand="0" w:firstRowFirstColumn="0" w:firstRowLastColumn="0" w:lastRowFirstColumn="0" w:lastRowLastColumn="0"/>
      </w:trPr>
      <w:tc>
        <w:tcPr>
          <w:tcW w:w="1875" w:type="pct"/>
          <w:gridSpan w:val="2"/>
          <w:tcBorders>
            <w:bottom w:val="none" w:sz="0" w:space="0" w:color="auto"/>
          </w:tcBorders>
        </w:tcPr>
        <w:p w14:paraId="189668B4" w14:textId="6D14675D" w:rsidR="00082FE7" w:rsidRPr="006D5DEE" w:rsidRDefault="00082FE7" w:rsidP="005B101C">
          <w:pPr>
            <w:pStyle w:val="FooterReference"/>
            <w:spacing w:after="0"/>
            <w:ind w:left="-100"/>
            <w:rPr>
              <w:rFonts w:ascii="Din" w:hAnsi="Din"/>
              <w:sz w:val="18"/>
              <w:szCs w:val="18"/>
            </w:rPr>
          </w:pPr>
          <w:r w:rsidRPr="006D5DEE">
            <w:rPr>
              <w:rFonts w:ascii="Din" w:hAnsi="Din"/>
              <w:sz w:val="18"/>
              <w:szCs w:val="18"/>
            </w:rPr>
            <w:t>RFQ – South Suburban Airport Project</w:t>
          </w:r>
        </w:p>
      </w:tc>
      <w:tc>
        <w:tcPr>
          <w:tcW w:w="1202" w:type="pct"/>
          <w:tcBorders>
            <w:bottom w:val="none" w:sz="0" w:space="0" w:color="auto"/>
          </w:tcBorders>
        </w:tcPr>
        <w:p w14:paraId="5D3B80C7" w14:textId="77777777" w:rsidR="00082FE7" w:rsidRPr="006D5DEE" w:rsidRDefault="00082FE7" w:rsidP="005B101C">
          <w:pPr>
            <w:pStyle w:val="Footer"/>
            <w:tabs>
              <w:tab w:val="clear" w:pos="4320"/>
              <w:tab w:val="clear" w:pos="8640"/>
            </w:tabs>
            <w:spacing w:before="0" w:after="0"/>
            <w:ind w:right="-111"/>
            <w:jc w:val="center"/>
            <w:rPr>
              <w:rFonts w:ascii="Din" w:hAnsi="Din"/>
              <w:b w:val="0"/>
              <w:color w:val="auto"/>
              <w:sz w:val="18"/>
              <w:szCs w:val="18"/>
            </w:rPr>
          </w:pPr>
          <w:r w:rsidRPr="006D5DEE">
            <w:rPr>
              <w:rFonts w:ascii="Din" w:hAnsi="Din"/>
              <w:b w:val="0"/>
              <w:color w:val="auto"/>
              <w:sz w:val="18"/>
              <w:szCs w:val="18"/>
            </w:rPr>
            <w:fldChar w:fldCharType="begin"/>
          </w:r>
          <w:r w:rsidRPr="006D5DEE">
            <w:rPr>
              <w:rFonts w:ascii="Din" w:hAnsi="Din"/>
              <w:b w:val="0"/>
              <w:color w:val="auto"/>
              <w:sz w:val="18"/>
              <w:szCs w:val="18"/>
            </w:rPr>
            <w:instrText xml:space="preserve"> PAGE   \* MERGEFORMAT </w:instrText>
          </w:r>
          <w:r w:rsidRPr="006D5DEE">
            <w:rPr>
              <w:rFonts w:ascii="Din" w:hAnsi="Din"/>
              <w:b w:val="0"/>
              <w:color w:val="auto"/>
              <w:sz w:val="18"/>
              <w:szCs w:val="18"/>
            </w:rPr>
            <w:fldChar w:fldCharType="separate"/>
          </w:r>
          <w:r w:rsidRPr="006D5DEE">
            <w:rPr>
              <w:rFonts w:ascii="Din" w:hAnsi="Din"/>
              <w:b w:val="0"/>
              <w:color w:val="auto"/>
              <w:sz w:val="18"/>
              <w:szCs w:val="18"/>
            </w:rPr>
            <w:t>65</w:t>
          </w:r>
          <w:r w:rsidRPr="006D5DEE">
            <w:rPr>
              <w:rFonts w:ascii="Din" w:hAnsi="Din"/>
              <w:b w:val="0"/>
              <w:color w:val="auto"/>
              <w:sz w:val="18"/>
              <w:szCs w:val="18"/>
            </w:rPr>
            <w:fldChar w:fldCharType="end"/>
          </w:r>
        </w:p>
      </w:tc>
      <w:tc>
        <w:tcPr>
          <w:tcW w:w="1923" w:type="pct"/>
          <w:tcBorders>
            <w:bottom w:val="none" w:sz="0" w:space="0" w:color="auto"/>
          </w:tcBorders>
        </w:tcPr>
        <w:p w14:paraId="4EC845C2" w14:textId="4D43247A" w:rsidR="00082FE7" w:rsidRPr="006D5DEE" w:rsidRDefault="007661BE" w:rsidP="005B101C">
          <w:pPr>
            <w:pStyle w:val="Footer"/>
            <w:tabs>
              <w:tab w:val="clear" w:pos="4320"/>
              <w:tab w:val="clear" w:pos="8640"/>
            </w:tabs>
            <w:spacing w:before="0" w:after="0"/>
            <w:ind w:right="-105"/>
            <w:jc w:val="right"/>
            <w:rPr>
              <w:rFonts w:ascii="Din" w:hAnsi="Din"/>
              <w:b w:val="0"/>
              <w:color w:val="auto"/>
              <w:sz w:val="18"/>
              <w:szCs w:val="18"/>
            </w:rPr>
          </w:pPr>
          <w:r w:rsidRPr="006D5DEE">
            <w:rPr>
              <w:rFonts w:ascii="Din" w:hAnsi="Din"/>
              <w:b w:val="0"/>
              <w:color w:val="auto"/>
              <w:sz w:val="18"/>
              <w:szCs w:val="18"/>
            </w:rPr>
            <w:t>May 8</w:t>
          </w:r>
          <w:r w:rsidR="005571BF" w:rsidRPr="006D5DEE">
            <w:rPr>
              <w:rFonts w:ascii="Din" w:hAnsi="Din"/>
              <w:b w:val="0"/>
              <w:color w:val="auto"/>
              <w:sz w:val="18"/>
              <w:szCs w:val="18"/>
            </w:rPr>
            <w:t>, 2026</w:t>
          </w:r>
        </w:p>
      </w:tc>
    </w:tr>
    <w:tr w:rsidR="00082FE7" w:rsidRPr="006D5DEE" w14:paraId="1BA49C86" w14:textId="77777777" w:rsidTr="000750BE">
      <w:tc>
        <w:tcPr>
          <w:tcW w:w="1394" w:type="pct"/>
        </w:tcPr>
        <w:p w14:paraId="6303C42D" w14:textId="77777777" w:rsidR="00082FE7" w:rsidRPr="006D5DEE" w:rsidRDefault="00082FE7" w:rsidP="003F638A">
          <w:pPr>
            <w:pStyle w:val="Footer"/>
            <w:tabs>
              <w:tab w:val="clear" w:pos="4320"/>
              <w:tab w:val="clear" w:pos="8640"/>
            </w:tabs>
            <w:spacing w:before="0" w:after="0"/>
            <w:ind w:left="-111" w:right="-111"/>
            <w:jc w:val="left"/>
            <w:rPr>
              <w:rFonts w:ascii="Din" w:hAnsi="Din"/>
              <w:b w:val="0"/>
              <w:color w:val="auto"/>
              <w:sz w:val="18"/>
              <w:szCs w:val="18"/>
            </w:rPr>
          </w:pPr>
          <w:r w:rsidRPr="006D5DEE">
            <w:rPr>
              <w:rFonts w:ascii="Din" w:hAnsi="Din"/>
              <w:b w:val="0"/>
              <w:color w:val="auto"/>
              <w:sz w:val="18"/>
              <w:szCs w:val="18"/>
            </w:rPr>
            <w:t>Part C: Forms</w:t>
          </w:r>
        </w:p>
      </w:tc>
      <w:tc>
        <w:tcPr>
          <w:tcW w:w="3606" w:type="pct"/>
          <w:gridSpan w:val="3"/>
        </w:tcPr>
        <w:p w14:paraId="2289CDB0" w14:textId="216E7045" w:rsidR="00082FE7" w:rsidRPr="006D5DEE" w:rsidRDefault="00082FE7" w:rsidP="003F638A">
          <w:pPr>
            <w:pStyle w:val="Footer"/>
            <w:tabs>
              <w:tab w:val="clear" w:pos="4320"/>
              <w:tab w:val="clear" w:pos="8640"/>
            </w:tabs>
            <w:spacing w:before="0" w:after="0"/>
            <w:ind w:right="-111"/>
            <w:jc w:val="right"/>
            <w:rPr>
              <w:rFonts w:ascii="Din" w:hAnsi="Din"/>
              <w:b w:val="0"/>
              <w:color w:val="auto"/>
              <w:sz w:val="18"/>
              <w:szCs w:val="18"/>
            </w:rPr>
          </w:pPr>
          <w:r w:rsidRPr="006D5DEE">
            <w:rPr>
              <w:rFonts w:ascii="Din" w:hAnsi="Din"/>
              <w:b w:val="0"/>
              <w:color w:val="auto"/>
              <w:sz w:val="18"/>
              <w:szCs w:val="18"/>
            </w:rPr>
            <w:t>Form B-2 (Information Regarding Respondent</w:t>
          </w:r>
          <w:r w:rsidR="00312E38" w:rsidRPr="006D5DEE">
            <w:rPr>
              <w:rFonts w:ascii="Din" w:hAnsi="Din"/>
              <w:b w:val="0"/>
              <w:color w:val="auto"/>
              <w:sz w:val="18"/>
              <w:szCs w:val="18"/>
            </w:rPr>
            <w:t xml:space="preserve"> Team</w:t>
          </w:r>
          <w:r w:rsidRPr="006D5DEE">
            <w:rPr>
              <w:rFonts w:ascii="Din" w:hAnsi="Din"/>
              <w:b w:val="0"/>
              <w:color w:val="auto"/>
              <w:sz w:val="18"/>
              <w:szCs w:val="18"/>
            </w:rPr>
            <w:t>)</w:t>
          </w:r>
        </w:p>
      </w:tc>
    </w:tr>
  </w:tbl>
  <w:p w14:paraId="15159461" w14:textId="77777777" w:rsidR="00082FE7" w:rsidRPr="003F638A" w:rsidRDefault="00082FE7" w:rsidP="003F638A">
    <w:pPr>
      <w:pStyle w:val="Footer"/>
      <w:tabs>
        <w:tab w:val="clear" w:pos="4320"/>
        <w:tab w:val="clear" w:pos="8640"/>
      </w:tabs>
      <w:spacing w:after="0"/>
      <w:jc w:val="left"/>
      <w:rPr>
        <w:rFonts w:ascii="Din" w:hAnsi="Din"/>
        <w:b w:val="0"/>
        <w:color w:val="auto"/>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70C0"/>
        <w:bottom w:val="none" w:sz="0" w:space="0" w:color="auto"/>
        <w:insideH w:val="none" w:sz="0" w:space="0" w:color="auto"/>
      </w:tblBorders>
      <w:tblLook w:val="04A0" w:firstRow="1" w:lastRow="0" w:firstColumn="1" w:lastColumn="0" w:noHBand="0" w:noVBand="1"/>
    </w:tblPr>
    <w:tblGrid>
      <w:gridCol w:w="2610"/>
      <w:gridCol w:w="900"/>
      <w:gridCol w:w="2250"/>
      <w:gridCol w:w="3600"/>
    </w:tblGrid>
    <w:tr w:rsidR="00082FE7" w:rsidRPr="006D5DEE" w14:paraId="1961EC2E" w14:textId="77777777" w:rsidTr="000750BE">
      <w:trPr>
        <w:cnfStyle w:val="100000000000" w:firstRow="1" w:lastRow="0" w:firstColumn="0" w:lastColumn="0" w:oddVBand="0" w:evenVBand="0" w:oddHBand="0" w:evenHBand="0" w:firstRowFirstColumn="0" w:firstRowLastColumn="0" w:lastRowFirstColumn="0" w:lastRowLastColumn="0"/>
      </w:trPr>
      <w:tc>
        <w:tcPr>
          <w:tcW w:w="1875" w:type="pct"/>
          <w:gridSpan w:val="2"/>
          <w:tcBorders>
            <w:bottom w:val="none" w:sz="0" w:space="0" w:color="auto"/>
          </w:tcBorders>
        </w:tcPr>
        <w:p w14:paraId="4A8338DC" w14:textId="7C893881" w:rsidR="00082FE7" w:rsidRPr="006D5DEE" w:rsidRDefault="00082FE7" w:rsidP="0004399F">
          <w:pPr>
            <w:pStyle w:val="FooterReference"/>
            <w:spacing w:after="0"/>
            <w:ind w:left="-100"/>
            <w:rPr>
              <w:rFonts w:ascii="Din" w:hAnsi="Din"/>
              <w:sz w:val="18"/>
              <w:szCs w:val="18"/>
            </w:rPr>
          </w:pPr>
          <w:r w:rsidRPr="006D5DEE">
            <w:rPr>
              <w:rFonts w:ascii="Din" w:hAnsi="Din"/>
              <w:sz w:val="18"/>
              <w:szCs w:val="18"/>
            </w:rPr>
            <w:t>RFQ – South Suburban Airport Project</w:t>
          </w:r>
        </w:p>
      </w:tc>
      <w:tc>
        <w:tcPr>
          <w:tcW w:w="1202" w:type="pct"/>
          <w:tcBorders>
            <w:bottom w:val="none" w:sz="0" w:space="0" w:color="auto"/>
          </w:tcBorders>
        </w:tcPr>
        <w:p w14:paraId="27293B72" w14:textId="77777777" w:rsidR="00082FE7" w:rsidRPr="006D5DEE" w:rsidRDefault="00082FE7" w:rsidP="0004399F">
          <w:pPr>
            <w:pStyle w:val="Footer"/>
            <w:tabs>
              <w:tab w:val="clear" w:pos="4320"/>
              <w:tab w:val="clear" w:pos="8640"/>
            </w:tabs>
            <w:spacing w:before="0" w:after="0"/>
            <w:ind w:right="-111"/>
            <w:jc w:val="center"/>
            <w:rPr>
              <w:rFonts w:ascii="Din" w:hAnsi="Din"/>
              <w:b w:val="0"/>
              <w:color w:val="auto"/>
              <w:sz w:val="18"/>
              <w:szCs w:val="18"/>
            </w:rPr>
          </w:pPr>
          <w:r w:rsidRPr="006D5DEE">
            <w:rPr>
              <w:rFonts w:ascii="Din" w:hAnsi="Din"/>
              <w:b w:val="0"/>
              <w:color w:val="auto"/>
              <w:sz w:val="18"/>
              <w:szCs w:val="18"/>
            </w:rPr>
            <w:fldChar w:fldCharType="begin"/>
          </w:r>
          <w:r w:rsidRPr="006D5DEE">
            <w:rPr>
              <w:rFonts w:ascii="Din" w:hAnsi="Din"/>
              <w:b w:val="0"/>
              <w:color w:val="auto"/>
              <w:sz w:val="18"/>
              <w:szCs w:val="18"/>
            </w:rPr>
            <w:instrText xml:space="preserve"> PAGE   \* MERGEFORMAT </w:instrText>
          </w:r>
          <w:r w:rsidRPr="006D5DEE">
            <w:rPr>
              <w:rFonts w:ascii="Din" w:hAnsi="Din"/>
              <w:b w:val="0"/>
              <w:color w:val="auto"/>
              <w:sz w:val="18"/>
              <w:szCs w:val="18"/>
            </w:rPr>
            <w:fldChar w:fldCharType="separate"/>
          </w:r>
          <w:r w:rsidRPr="006D5DEE">
            <w:rPr>
              <w:rFonts w:ascii="Din" w:hAnsi="Din"/>
              <w:b w:val="0"/>
              <w:color w:val="auto"/>
              <w:sz w:val="18"/>
              <w:szCs w:val="18"/>
            </w:rPr>
            <w:t>65</w:t>
          </w:r>
          <w:r w:rsidRPr="006D5DEE">
            <w:rPr>
              <w:rFonts w:ascii="Din" w:hAnsi="Din"/>
              <w:b w:val="0"/>
              <w:color w:val="auto"/>
              <w:sz w:val="18"/>
              <w:szCs w:val="18"/>
            </w:rPr>
            <w:fldChar w:fldCharType="end"/>
          </w:r>
        </w:p>
      </w:tc>
      <w:tc>
        <w:tcPr>
          <w:tcW w:w="1923" w:type="pct"/>
          <w:tcBorders>
            <w:bottom w:val="none" w:sz="0" w:space="0" w:color="auto"/>
          </w:tcBorders>
        </w:tcPr>
        <w:p w14:paraId="73DA50FD" w14:textId="1BE432BF" w:rsidR="00082FE7" w:rsidRPr="006D5DEE" w:rsidRDefault="007661BE" w:rsidP="0004399F">
          <w:pPr>
            <w:pStyle w:val="Footer"/>
            <w:tabs>
              <w:tab w:val="clear" w:pos="4320"/>
              <w:tab w:val="clear" w:pos="8640"/>
            </w:tabs>
            <w:spacing w:before="0" w:after="0"/>
            <w:ind w:right="-105"/>
            <w:jc w:val="right"/>
            <w:rPr>
              <w:rFonts w:ascii="Din" w:hAnsi="Din"/>
              <w:b w:val="0"/>
              <w:color w:val="auto"/>
              <w:sz w:val="18"/>
              <w:szCs w:val="18"/>
            </w:rPr>
          </w:pPr>
          <w:r w:rsidRPr="006D5DEE">
            <w:rPr>
              <w:rFonts w:ascii="Din" w:hAnsi="Din"/>
              <w:b w:val="0"/>
              <w:color w:val="auto"/>
              <w:sz w:val="18"/>
              <w:szCs w:val="18"/>
            </w:rPr>
            <w:t>May 8</w:t>
          </w:r>
          <w:r w:rsidR="005C4A6E" w:rsidRPr="006D5DEE">
            <w:rPr>
              <w:rFonts w:ascii="Din" w:hAnsi="Din"/>
              <w:b w:val="0"/>
              <w:color w:val="auto"/>
              <w:sz w:val="18"/>
              <w:szCs w:val="18"/>
            </w:rPr>
            <w:t>,</w:t>
          </w:r>
          <w:r w:rsidR="005571BF" w:rsidRPr="006D5DEE">
            <w:rPr>
              <w:rFonts w:ascii="Din" w:hAnsi="Din"/>
              <w:b w:val="0"/>
              <w:color w:val="auto"/>
              <w:sz w:val="18"/>
              <w:szCs w:val="18"/>
            </w:rPr>
            <w:t xml:space="preserve"> 2026</w:t>
          </w:r>
        </w:p>
      </w:tc>
    </w:tr>
    <w:tr w:rsidR="00082FE7" w:rsidRPr="006D5DEE" w14:paraId="6B38EA57" w14:textId="77777777" w:rsidTr="000750BE">
      <w:tc>
        <w:tcPr>
          <w:tcW w:w="1394" w:type="pct"/>
        </w:tcPr>
        <w:p w14:paraId="5CAE5456" w14:textId="77777777" w:rsidR="00082FE7" w:rsidRPr="006D5DEE" w:rsidRDefault="00082FE7" w:rsidP="003F638A">
          <w:pPr>
            <w:pStyle w:val="Footer"/>
            <w:tabs>
              <w:tab w:val="clear" w:pos="4320"/>
              <w:tab w:val="clear" w:pos="8640"/>
            </w:tabs>
            <w:spacing w:before="0" w:after="0"/>
            <w:ind w:left="-111" w:right="-111"/>
            <w:jc w:val="left"/>
            <w:rPr>
              <w:rFonts w:ascii="Din" w:hAnsi="Din"/>
              <w:b w:val="0"/>
              <w:color w:val="auto"/>
              <w:sz w:val="18"/>
              <w:szCs w:val="18"/>
            </w:rPr>
          </w:pPr>
          <w:r w:rsidRPr="006D5DEE">
            <w:rPr>
              <w:rFonts w:ascii="Din" w:hAnsi="Din"/>
              <w:b w:val="0"/>
              <w:color w:val="auto"/>
              <w:sz w:val="18"/>
              <w:szCs w:val="18"/>
            </w:rPr>
            <w:t>Part C: Forms</w:t>
          </w:r>
        </w:p>
      </w:tc>
      <w:tc>
        <w:tcPr>
          <w:tcW w:w="3606" w:type="pct"/>
          <w:gridSpan w:val="3"/>
        </w:tcPr>
        <w:p w14:paraId="26E646DA" w14:textId="77777777" w:rsidR="00082FE7" w:rsidRPr="006D5DEE" w:rsidRDefault="00082FE7" w:rsidP="003F638A">
          <w:pPr>
            <w:pStyle w:val="Footer"/>
            <w:tabs>
              <w:tab w:val="clear" w:pos="4320"/>
              <w:tab w:val="clear" w:pos="8640"/>
            </w:tabs>
            <w:spacing w:before="0" w:after="0"/>
            <w:ind w:right="-111"/>
            <w:jc w:val="right"/>
            <w:rPr>
              <w:rFonts w:ascii="Din" w:hAnsi="Din"/>
              <w:b w:val="0"/>
              <w:color w:val="auto"/>
              <w:sz w:val="18"/>
              <w:szCs w:val="18"/>
            </w:rPr>
          </w:pPr>
          <w:r w:rsidRPr="006D5DEE">
            <w:rPr>
              <w:rFonts w:ascii="Din" w:hAnsi="Din"/>
              <w:b w:val="0"/>
              <w:color w:val="auto"/>
              <w:sz w:val="18"/>
              <w:szCs w:val="18"/>
            </w:rPr>
            <w:t>Form C (Certifications and Disclosures)</w:t>
          </w:r>
        </w:p>
      </w:tc>
    </w:tr>
  </w:tbl>
  <w:p w14:paraId="018300F3" w14:textId="77777777" w:rsidR="00082FE7" w:rsidRPr="003F638A" w:rsidRDefault="00082FE7" w:rsidP="003F638A">
    <w:pPr>
      <w:pStyle w:val="Footer"/>
      <w:tabs>
        <w:tab w:val="clear" w:pos="4320"/>
        <w:tab w:val="clear" w:pos="8640"/>
      </w:tabs>
      <w:spacing w:after="0"/>
      <w:jc w:val="left"/>
      <w:rPr>
        <w:rFonts w:ascii="Din" w:hAnsi="Din"/>
        <w:b w:val="0"/>
        <w:color w:val="auto"/>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EB7F2" w14:textId="77777777" w:rsidR="00082FE7" w:rsidRPr="003F638A" w:rsidRDefault="00082FE7" w:rsidP="003F638A">
    <w:pPr>
      <w:pStyle w:val="Footer"/>
      <w:tabs>
        <w:tab w:val="clear" w:pos="4320"/>
        <w:tab w:val="clear" w:pos="8640"/>
      </w:tabs>
      <w:spacing w:after="0"/>
      <w:jc w:val="left"/>
      <w:rPr>
        <w:rFonts w:ascii="Din" w:hAnsi="Din"/>
        <w:b w:val="0"/>
        <w:color w:val="auto"/>
        <w:sz w:val="18"/>
        <w:szCs w:val="18"/>
      </w:rPr>
    </w:pPr>
  </w:p>
  <w:tbl>
    <w:tblPr>
      <w:tblStyle w:val="TableGrid"/>
      <w:tblW w:w="14670" w:type="dxa"/>
      <w:tblInd w:w="-90" w:type="dxa"/>
      <w:tblBorders>
        <w:top w:val="single" w:sz="4" w:space="0" w:color="0070C0"/>
        <w:bottom w:val="none" w:sz="0" w:space="0" w:color="auto"/>
        <w:insideH w:val="none" w:sz="0" w:space="0" w:color="auto"/>
      </w:tblBorders>
      <w:tblLook w:val="04A0" w:firstRow="1" w:lastRow="0" w:firstColumn="1" w:lastColumn="0" w:noHBand="0" w:noVBand="1"/>
    </w:tblPr>
    <w:tblGrid>
      <w:gridCol w:w="3780"/>
      <w:gridCol w:w="3780"/>
      <w:gridCol w:w="7110"/>
    </w:tblGrid>
    <w:tr w:rsidR="00731A70" w:rsidRPr="00731A70" w14:paraId="446056F7" w14:textId="77777777" w:rsidTr="00731A70">
      <w:trPr>
        <w:cnfStyle w:val="100000000000" w:firstRow="1" w:lastRow="0" w:firstColumn="0" w:lastColumn="0" w:oddVBand="0" w:evenVBand="0" w:oddHBand="0" w:evenHBand="0" w:firstRowFirstColumn="0" w:firstRowLastColumn="0" w:lastRowFirstColumn="0" w:lastRowLastColumn="0"/>
      </w:trPr>
      <w:tc>
        <w:tcPr>
          <w:tcW w:w="3780" w:type="dxa"/>
          <w:tcBorders>
            <w:bottom w:val="none" w:sz="0" w:space="0" w:color="auto"/>
          </w:tcBorders>
        </w:tcPr>
        <w:p w14:paraId="5233B91F" w14:textId="00717A14" w:rsidR="00082FE7" w:rsidRPr="00731A70" w:rsidRDefault="00082FE7" w:rsidP="0004399F">
          <w:pPr>
            <w:pStyle w:val="FooterReference"/>
            <w:spacing w:after="0"/>
            <w:ind w:left="-106"/>
            <w:rPr>
              <w:rFonts w:ascii="Din" w:hAnsi="Din"/>
              <w:sz w:val="18"/>
              <w:szCs w:val="18"/>
            </w:rPr>
          </w:pPr>
          <w:r w:rsidRPr="00731A70">
            <w:rPr>
              <w:rFonts w:ascii="Din" w:hAnsi="Din"/>
              <w:sz w:val="18"/>
              <w:szCs w:val="18"/>
            </w:rPr>
            <w:t>RFQ – South Suburban Airport Project</w:t>
          </w:r>
        </w:p>
      </w:tc>
      <w:tc>
        <w:tcPr>
          <w:tcW w:w="3780" w:type="dxa"/>
          <w:tcBorders>
            <w:bottom w:val="none" w:sz="0" w:space="0" w:color="auto"/>
          </w:tcBorders>
        </w:tcPr>
        <w:p w14:paraId="2551BDEB" w14:textId="77777777" w:rsidR="00082FE7" w:rsidRPr="00731A70" w:rsidRDefault="00082FE7" w:rsidP="0004399F">
          <w:pPr>
            <w:pStyle w:val="Footer"/>
            <w:tabs>
              <w:tab w:val="clear" w:pos="4320"/>
              <w:tab w:val="clear" w:pos="8640"/>
            </w:tabs>
            <w:spacing w:before="0" w:after="0"/>
            <w:jc w:val="right"/>
            <w:rPr>
              <w:rFonts w:ascii="Din" w:hAnsi="Din"/>
              <w:b w:val="0"/>
              <w:color w:val="auto"/>
              <w:sz w:val="18"/>
              <w:szCs w:val="18"/>
            </w:rPr>
          </w:pPr>
          <w:r w:rsidRPr="00731A70">
            <w:rPr>
              <w:rFonts w:ascii="Din" w:hAnsi="Din"/>
              <w:b w:val="0"/>
              <w:color w:val="auto"/>
              <w:sz w:val="18"/>
              <w:szCs w:val="18"/>
            </w:rPr>
            <w:fldChar w:fldCharType="begin"/>
          </w:r>
          <w:r w:rsidRPr="00731A70">
            <w:rPr>
              <w:rFonts w:ascii="Din" w:hAnsi="Din"/>
              <w:b w:val="0"/>
              <w:color w:val="auto"/>
              <w:sz w:val="18"/>
              <w:szCs w:val="18"/>
            </w:rPr>
            <w:instrText xml:space="preserve"> PAGE   \* MERGEFORMAT </w:instrText>
          </w:r>
          <w:r w:rsidRPr="00731A70">
            <w:rPr>
              <w:rFonts w:ascii="Din" w:hAnsi="Din"/>
              <w:b w:val="0"/>
              <w:color w:val="auto"/>
              <w:sz w:val="18"/>
              <w:szCs w:val="18"/>
            </w:rPr>
            <w:fldChar w:fldCharType="separate"/>
          </w:r>
          <w:r w:rsidRPr="00731A70">
            <w:rPr>
              <w:rFonts w:ascii="Din" w:hAnsi="Din"/>
              <w:b w:val="0"/>
              <w:color w:val="auto"/>
              <w:sz w:val="18"/>
              <w:szCs w:val="18"/>
            </w:rPr>
            <w:t>71</w:t>
          </w:r>
          <w:r w:rsidRPr="00731A70">
            <w:rPr>
              <w:rFonts w:ascii="Din" w:hAnsi="Din"/>
              <w:b w:val="0"/>
              <w:color w:val="auto"/>
              <w:sz w:val="18"/>
              <w:szCs w:val="18"/>
            </w:rPr>
            <w:fldChar w:fldCharType="end"/>
          </w:r>
        </w:p>
      </w:tc>
      <w:tc>
        <w:tcPr>
          <w:tcW w:w="7110" w:type="dxa"/>
          <w:tcBorders>
            <w:bottom w:val="none" w:sz="0" w:space="0" w:color="auto"/>
          </w:tcBorders>
        </w:tcPr>
        <w:p w14:paraId="4BEFAA2D" w14:textId="210A1B79" w:rsidR="00082FE7" w:rsidRPr="00731A70" w:rsidRDefault="007661BE" w:rsidP="0004399F">
          <w:pPr>
            <w:pStyle w:val="Footer"/>
            <w:tabs>
              <w:tab w:val="clear" w:pos="4320"/>
              <w:tab w:val="clear" w:pos="8640"/>
            </w:tabs>
            <w:spacing w:before="0" w:after="0"/>
            <w:ind w:right="-105"/>
            <w:jc w:val="right"/>
            <w:rPr>
              <w:rFonts w:ascii="Din" w:hAnsi="Din"/>
              <w:b w:val="0"/>
              <w:color w:val="auto"/>
              <w:sz w:val="18"/>
              <w:szCs w:val="18"/>
            </w:rPr>
          </w:pPr>
          <w:r w:rsidRPr="00731A70">
            <w:rPr>
              <w:rFonts w:ascii="Din" w:hAnsi="Din"/>
              <w:b w:val="0"/>
              <w:color w:val="auto"/>
              <w:sz w:val="18"/>
              <w:szCs w:val="18"/>
            </w:rPr>
            <w:t>May 8</w:t>
          </w:r>
          <w:r w:rsidR="005571BF" w:rsidRPr="00731A70">
            <w:rPr>
              <w:rFonts w:ascii="Din" w:hAnsi="Din"/>
              <w:b w:val="0"/>
              <w:color w:val="auto"/>
              <w:sz w:val="18"/>
              <w:szCs w:val="18"/>
            </w:rPr>
            <w:t>, 2026</w:t>
          </w:r>
        </w:p>
      </w:tc>
    </w:tr>
    <w:tr w:rsidR="00731A70" w:rsidRPr="00731A70" w14:paraId="7A4305D1" w14:textId="77777777" w:rsidTr="00F2121D">
      <w:tc>
        <w:tcPr>
          <w:tcW w:w="3780" w:type="dxa"/>
        </w:tcPr>
        <w:p w14:paraId="3EF51AAC" w14:textId="77777777" w:rsidR="00082FE7" w:rsidRPr="00731A70" w:rsidRDefault="00082FE7" w:rsidP="003F638A">
          <w:pPr>
            <w:pStyle w:val="Footer"/>
            <w:tabs>
              <w:tab w:val="clear" w:pos="4320"/>
              <w:tab w:val="clear" w:pos="8640"/>
            </w:tabs>
            <w:spacing w:before="0" w:after="0"/>
            <w:ind w:left="-106"/>
            <w:jc w:val="left"/>
            <w:rPr>
              <w:rFonts w:ascii="Din" w:hAnsi="Din"/>
              <w:b w:val="0"/>
              <w:color w:val="auto"/>
              <w:sz w:val="18"/>
              <w:szCs w:val="18"/>
            </w:rPr>
          </w:pPr>
          <w:r w:rsidRPr="00731A70">
            <w:rPr>
              <w:rFonts w:ascii="Din" w:hAnsi="Din"/>
              <w:b w:val="0"/>
              <w:color w:val="auto"/>
              <w:sz w:val="18"/>
              <w:szCs w:val="18"/>
            </w:rPr>
            <w:t>Part C: Forms</w:t>
          </w:r>
        </w:p>
      </w:tc>
      <w:tc>
        <w:tcPr>
          <w:tcW w:w="10890" w:type="dxa"/>
          <w:gridSpan w:val="2"/>
        </w:tcPr>
        <w:p w14:paraId="5C0D0343" w14:textId="77777777" w:rsidR="00082FE7" w:rsidRPr="00731A70" w:rsidRDefault="00082FE7" w:rsidP="003F638A">
          <w:pPr>
            <w:pStyle w:val="Footer"/>
            <w:tabs>
              <w:tab w:val="clear" w:pos="4320"/>
              <w:tab w:val="clear" w:pos="8640"/>
            </w:tabs>
            <w:spacing w:before="0" w:after="0"/>
            <w:ind w:right="-109"/>
            <w:jc w:val="right"/>
            <w:rPr>
              <w:rFonts w:ascii="Din" w:hAnsi="Din"/>
              <w:b w:val="0"/>
              <w:color w:val="auto"/>
              <w:sz w:val="18"/>
              <w:szCs w:val="18"/>
            </w:rPr>
          </w:pPr>
          <w:r w:rsidRPr="00731A70">
            <w:rPr>
              <w:rFonts w:ascii="Din" w:hAnsi="Din"/>
              <w:b w:val="0"/>
              <w:color w:val="auto"/>
              <w:sz w:val="18"/>
              <w:szCs w:val="18"/>
            </w:rPr>
            <w:t>Form D-1 (Technical Experience (Engineering))</w:t>
          </w:r>
        </w:p>
      </w:tc>
    </w:tr>
  </w:tbl>
  <w:p w14:paraId="78431304" w14:textId="77777777" w:rsidR="00082FE7" w:rsidRPr="003F638A" w:rsidRDefault="00082FE7" w:rsidP="003F638A">
    <w:pPr>
      <w:pStyle w:val="Footer"/>
      <w:tabs>
        <w:tab w:val="clear" w:pos="4320"/>
        <w:tab w:val="clear" w:pos="8640"/>
      </w:tabs>
      <w:spacing w:after="0"/>
      <w:jc w:val="left"/>
      <w:rPr>
        <w:rFonts w:ascii="Din" w:hAnsi="Din"/>
        <w:b w:val="0"/>
        <w:color w:val="auto"/>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3574B" w14:textId="2B0B733F" w:rsidR="004C46BB" w:rsidRDefault="004C46BB">
      <w:r>
        <w:separator/>
      </w:r>
    </w:p>
  </w:footnote>
  <w:footnote w:type="continuationSeparator" w:id="0">
    <w:p w14:paraId="09C8E283" w14:textId="77777777" w:rsidR="004C46BB" w:rsidRDefault="004C46BB">
      <w:r>
        <w:continuationSeparator/>
      </w:r>
    </w:p>
    <w:p w14:paraId="7AA669E4" w14:textId="77777777" w:rsidR="004C46BB" w:rsidRDefault="004C46BB"/>
  </w:footnote>
  <w:footnote w:type="continuationNotice" w:id="1">
    <w:p w14:paraId="7C35C3D6" w14:textId="77777777" w:rsidR="004C46BB" w:rsidRDefault="004C46BB">
      <w:pPr>
        <w:spacing w:after="0"/>
      </w:pPr>
    </w:p>
  </w:footnote>
  <w:footnote w:id="2">
    <w:p w14:paraId="6514C5B8" w14:textId="2773B5EA" w:rsidR="0047234B" w:rsidRPr="008A25EF" w:rsidRDefault="0047234B" w:rsidP="00987D12">
      <w:pPr>
        <w:pStyle w:val="FootnoteText"/>
      </w:pPr>
      <w:r w:rsidRPr="008A25EF">
        <w:rPr>
          <w:rStyle w:val="FootnoteReference"/>
          <w:rFonts w:hint="eastAsia"/>
        </w:rPr>
        <w:footnoteRef/>
      </w:r>
      <w:r w:rsidRPr="008A25EF">
        <w:rPr>
          <w:rFonts w:hint="eastAsia"/>
        </w:rPr>
        <w:t xml:space="preserve"> </w:t>
      </w:r>
      <w:r w:rsidRPr="008A25EF">
        <w:t xml:space="preserve">Forms D-1 through D-5 </w:t>
      </w:r>
      <w:r w:rsidR="00440D28" w:rsidRPr="008A25EF">
        <w:t xml:space="preserve">(and the associated Detailed Project Descriptions pursuant to </w:t>
      </w:r>
      <w:r w:rsidR="00440D28" w:rsidRPr="008A25EF">
        <w:rPr>
          <w:u w:val="single"/>
        </w:rPr>
        <w:t>Part B Section 3.8 (Detailed Project Descriptions)</w:t>
      </w:r>
      <w:r w:rsidR="00440D28" w:rsidRPr="008A25EF">
        <w:t>)</w:t>
      </w:r>
      <w:r w:rsidRPr="008A25EF">
        <w:t xml:space="preserve">should be filled out with respect to applicable </w:t>
      </w:r>
      <w:r w:rsidRPr="008A25EF">
        <w:rPr>
          <w:rStyle w:val="normaltextrun"/>
          <w:rFonts w:cs="Segoe UI"/>
        </w:rPr>
        <w:t>individual team members to the extent</w:t>
      </w:r>
      <w:r w:rsidR="00E37AD2" w:rsidRPr="008A25EF">
        <w:rPr>
          <w:rStyle w:val="normaltextrun"/>
          <w:rFonts w:cs="Segoe UI"/>
        </w:rPr>
        <w:t xml:space="preserve"> they are</w:t>
      </w:r>
      <w:r w:rsidRPr="008A25EF">
        <w:rPr>
          <w:rStyle w:val="normaltextrun"/>
          <w:rFonts w:cs="Segoe UI"/>
        </w:rPr>
        <w:t xml:space="preserve"> included in the SOQ</w:t>
      </w:r>
      <w:r w:rsidRPr="008A25EF">
        <w:t>.</w:t>
      </w:r>
    </w:p>
  </w:footnote>
  <w:footnote w:id="3">
    <w:p w14:paraId="002B9D28" w14:textId="481912FB" w:rsidR="00F56A6B" w:rsidRPr="008A25EF" w:rsidRDefault="00F56A6B" w:rsidP="00F56A6B">
      <w:pPr>
        <w:pStyle w:val="FootnoteText"/>
      </w:pPr>
      <w:r w:rsidRPr="008A25EF">
        <w:rPr>
          <w:rStyle w:val="FootnoteReference"/>
          <w:rFonts w:hint="eastAsia"/>
        </w:rPr>
        <w:footnoteRef/>
      </w:r>
      <w:r w:rsidRPr="008A25EF">
        <w:rPr>
          <w:rFonts w:hint="eastAsia"/>
        </w:rPr>
        <w:t xml:space="preserve"> </w:t>
      </w:r>
      <w:r w:rsidRPr="008A25EF">
        <w:rPr>
          <w:u w:val="single"/>
        </w:rPr>
        <w:t>Form D-1 (Technical Experience (Engineering))</w:t>
      </w:r>
      <w:r w:rsidRPr="008A25EF">
        <w:t xml:space="preserve"> should be filled out to </w:t>
      </w:r>
      <w:r w:rsidRPr="008A25EF">
        <w:rPr>
          <w:rStyle w:val="normaltextrun"/>
          <w:rFonts w:cs="Segoe UI"/>
        </w:rPr>
        <w:t>the extent a Lead Engineering Firm is included in the SOQ</w:t>
      </w:r>
      <w:r w:rsidRPr="008A25EF">
        <w:t>.</w:t>
      </w:r>
    </w:p>
  </w:footnote>
  <w:footnote w:id="4">
    <w:p w14:paraId="7D0AA244" w14:textId="43495577" w:rsidR="00F56A6B" w:rsidRPr="008A25EF" w:rsidRDefault="00F56A6B" w:rsidP="00F56A6B">
      <w:pPr>
        <w:pStyle w:val="FootnoteText"/>
      </w:pPr>
      <w:r w:rsidRPr="008A25EF">
        <w:rPr>
          <w:rStyle w:val="FootnoteReference"/>
          <w:rFonts w:hint="eastAsia"/>
        </w:rPr>
        <w:footnoteRef/>
      </w:r>
      <w:r w:rsidRPr="008A25EF">
        <w:rPr>
          <w:rFonts w:hint="eastAsia"/>
        </w:rPr>
        <w:t xml:space="preserve"> </w:t>
      </w:r>
      <w:r w:rsidRPr="008A25EF">
        <w:rPr>
          <w:u w:val="single"/>
        </w:rPr>
        <w:t>Form D-2 (Technical Experience (Construction))</w:t>
      </w:r>
      <w:r w:rsidRPr="008A25EF">
        <w:t xml:space="preserve"> should be filled out </w:t>
      </w:r>
      <w:r w:rsidRPr="008A25EF">
        <w:rPr>
          <w:rStyle w:val="normaltextrun"/>
          <w:rFonts w:cs="Segoe UI"/>
        </w:rPr>
        <w:t>to the extent a Lead Contractor is included in the SOQ</w:t>
      </w:r>
      <w:r w:rsidRPr="008A25EF">
        <w:t>.</w:t>
      </w:r>
    </w:p>
  </w:footnote>
  <w:footnote w:id="5">
    <w:p w14:paraId="5D9654F9" w14:textId="198BB3FA" w:rsidR="00F56A6B" w:rsidRPr="008A25EF" w:rsidRDefault="00F56A6B" w:rsidP="00F56A6B">
      <w:pPr>
        <w:pStyle w:val="FootnoteText"/>
      </w:pPr>
      <w:r w:rsidRPr="008A25EF">
        <w:rPr>
          <w:rStyle w:val="FootnoteReference"/>
          <w:rFonts w:hint="eastAsia"/>
        </w:rPr>
        <w:footnoteRef/>
      </w:r>
      <w:r w:rsidRPr="008A25EF">
        <w:rPr>
          <w:rFonts w:hint="eastAsia"/>
        </w:rPr>
        <w:t xml:space="preserve"> </w:t>
      </w:r>
      <w:r w:rsidRPr="008A25EF">
        <w:rPr>
          <w:u w:val="single"/>
        </w:rPr>
        <w:t>Form D-3 (Technical Experience (Maintenance))</w:t>
      </w:r>
      <w:r w:rsidRPr="008A25EF">
        <w:t xml:space="preserve"> should be filled out </w:t>
      </w:r>
      <w:r w:rsidRPr="008A25EF">
        <w:rPr>
          <w:rStyle w:val="normaltextrun"/>
          <w:rFonts w:cs="Segoe UI"/>
        </w:rPr>
        <w:t>to the extent a Lead Maintenance Firm it is included in the SOQ</w:t>
      </w:r>
      <w:r w:rsidRPr="008A25EF">
        <w:t>.</w:t>
      </w:r>
    </w:p>
  </w:footnote>
  <w:footnote w:id="6">
    <w:p w14:paraId="2CB4AA2C" w14:textId="4184DE61" w:rsidR="00F56A6B" w:rsidRPr="008A25EF" w:rsidRDefault="00F56A6B" w:rsidP="00F56A6B">
      <w:pPr>
        <w:pStyle w:val="FootnoteText"/>
      </w:pPr>
      <w:r w:rsidRPr="008A25EF">
        <w:rPr>
          <w:rStyle w:val="FootnoteReference"/>
          <w:rFonts w:hint="eastAsia"/>
        </w:rPr>
        <w:footnoteRef/>
      </w:r>
      <w:r w:rsidRPr="008A25EF">
        <w:rPr>
          <w:rFonts w:hint="eastAsia"/>
        </w:rPr>
        <w:t xml:space="preserve"> </w:t>
      </w:r>
      <w:r w:rsidRPr="008A25EF">
        <w:rPr>
          <w:u w:val="single"/>
        </w:rPr>
        <w:t>Form D-4 (Technical Experience (Operations))</w:t>
      </w:r>
      <w:r w:rsidRPr="008A25EF">
        <w:t xml:space="preserve"> should be filled out to </w:t>
      </w:r>
      <w:r w:rsidRPr="008A25EF">
        <w:rPr>
          <w:rStyle w:val="normaltextrun"/>
          <w:rFonts w:cs="Segoe UI"/>
        </w:rPr>
        <w:t>the extent a Lead Operations Firm is included in the SOQ</w:t>
      </w:r>
      <w:r w:rsidRPr="008A25EF">
        <w:t>.</w:t>
      </w:r>
    </w:p>
  </w:footnote>
  <w:footnote w:id="7">
    <w:p w14:paraId="2E45B47B" w14:textId="190721AE" w:rsidR="00F56A6B" w:rsidRPr="008A25EF" w:rsidRDefault="00F56A6B" w:rsidP="00F56A6B">
      <w:pPr>
        <w:pStyle w:val="FootnoteText"/>
      </w:pPr>
      <w:r w:rsidRPr="008A25EF">
        <w:rPr>
          <w:rStyle w:val="FootnoteReference"/>
          <w:rFonts w:hint="eastAsia"/>
        </w:rPr>
        <w:footnoteRef/>
      </w:r>
      <w:r w:rsidRPr="008A25EF">
        <w:rPr>
          <w:rFonts w:hint="eastAsia"/>
        </w:rPr>
        <w:t xml:space="preserve"> </w:t>
      </w:r>
      <w:r w:rsidRPr="008A25EF">
        <w:rPr>
          <w:u w:val="single"/>
        </w:rPr>
        <w:t>Form D-5 (Technical Experience (Design Architect))</w:t>
      </w:r>
      <w:r w:rsidRPr="008A25EF">
        <w:t xml:space="preserve"> should be filled out to </w:t>
      </w:r>
      <w:r w:rsidRPr="008A25EF">
        <w:rPr>
          <w:rStyle w:val="normaltextrun"/>
          <w:rFonts w:cs="Segoe UI"/>
        </w:rPr>
        <w:t>the extent a Lead Architect Firm is included in the SOQ</w:t>
      </w:r>
      <w:r w:rsidRPr="008A25E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none" w:sz="0" w:space="0" w:color="auto"/>
        <w:insideH w:val="none" w:sz="0" w:space="0" w:color="auto"/>
      </w:tblBorders>
      <w:tblLook w:val="04A0" w:firstRow="1" w:lastRow="0" w:firstColumn="1" w:lastColumn="0" w:noHBand="0" w:noVBand="1"/>
    </w:tblPr>
    <w:tblGrid>
      <w:gridCol w:w="4140"/>
      <w:gridCol w:w="5220"/>
    </w:tblGrid>
    <w:tr w:rsidR="000B2AF6" w:rsidRPr="000B2AF6" w14:paraId="52B3E406" w14:textId="77777777" w:rsidTr="00315752">
      <w:trPr>
        <w:cnfStyle w:val="100000000000" w:firstRow="1" w:lastRow="0" w:firstColumn="0" w:lastColumn="0" w:oddVBand="0" w:evenVBand="0" w:oddHBand="0" w:evenHBand="0" w:firstRowFirstColumn="0" w:firstRowLastColumn="0" w:lastRowFirstColumn="0" w:lastRowLastColumn="0"/>
      </w:trPr>
      <w:tc>
        <w:tcPr>
          <w:tcW w:w="4140" w:type="dxa"/>
        </w:tcPr>
        <w:p w14:paraId="63F92D6B" w14:textId="3B49F789" w:rsidR="002F1BBA" w:rsidRPr="000B2AF6" w:rsidRDefault="002F1BBA" w:rsidP="00927CBA">
          <w:pPr>
            <w:pStyle w:val="Header"/>
            <w:spacing w:before="120" w:after="120"/>
            <w:ind w:left="-109"/>
            <w:jc w:val="left"/>
            <w:rPr>
              <w:rFonts w:ascii="Din" w:hAnsi="Din" w:cs="Segoe UI"/>
              <w:b/>
              <w:bCs/>
              <w:color w:val="auto"/>
              <w:sz w:val="18"/>
              <w:szCs w:val="18"/>
            </w:rPr>
          </w:pPr>
          <w:r w:rsidRPr="000B2AF6">
            <w:rPr>
              <w:rFonts w:ascii="Din" w:hAnsi="Din" w:cs="Segoe UI"/>
              <w:b/>
              <w:bCs/>
              <w:color w:val="auto"/>
              <w:sz w:val="18"/>
              <w:szCs w:val="18"/>
            </w:rPr>
            <w:t>ILLINOIS DEPARTMENT OF TRANSPORTATION</w:t>
          </w:r>
        </w:p>
      </w:tc>
      <w:tc>
        <w:tcPr>
          <w:tcW w:w="5220" w:type="dxa"/>
        </w:tcPr>
        <w:p w14:paraId="46F57C71" w14:textId="5935915A" w:rsidR="002F1BBA" w:rsidRPr="000B2AF6" w:rsidRDefault="00927CBA" w:rsidP="00927CBA">
          <w:pPr>
            <w:spacing w:before="120" w:after="120" w:line="140" w:lineRule="atLeast"/>
            <w:ind w:right="-109"/>
            <w:jc w:val="right"/>
            <w:rPr>
              <w:rFonts w:ascii="Din" w:hAnsi="Din" w:cs="Segoe UI"/>
              <w:b/>
              <w:color w:val="auto"/>
              <w:sz w:val="18"/>
              <w:szCs w:val="18"/>
            </w:rPr>
          </w:pPr>
          <w:r w:rsidRPr="000B2AF6">
            <w:rPr>
              <w:rFonts w:ascii="Din" w:hAnsi="Din" w:cs="Segoe UI"/>
              <w:b/>
              <w:color w:val="auto"/>
              <w:sz w:val="18"/>
              <w:szCs w:val="18"/>
            </w:rPr>
            <w:t xml:space="preserve">SOLICITATION NO. </w:t>
          </w:r>
          <w:r w:rsidR="00910C43" w:rsidRPr="000B2AF6">
            <w:rPr>
              <w:rFonts w:ascii="Din" w:hAnsi="Din" w:cs="Segoe UI"/>
              <w:b/>
              <w:color w:val="auto"/>
              <w:sz w:val="18"/>
              <w:szCs w:val="18"/>
            </w:rPr>
            <w:t>IPDSSAP32025</w:t>
          </w:r>
        </w:p>
      </w:tc>
    </w:tr>
  </w:tbl>
  <w:p w14:paraId="5A3FA660" w14:textId="77777777" w:rsidR="006C7F1E" w:rsidRPr="005C4A6E" w:rsidRDefault="006C7F1E">
    <w:pPr>
      <w:pStyle w:val="Header"/>
      <w:rPr>
        <w:rFonts w:ascii="Din" w:hAnsi="Din" w:cs="Segoe UI"/>
        <w:sz w:val="18"/>
        <w:szCs w:val="1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none" w:sz="0" w:space="0" w:color="auto"/>
        <w:insideH w:val="none" w:sz="0" w:space="0" w:color="auto"/>
      </w:tblBorders>
      <w:tblLook w:val="04A0" w:firstRow="1" w:lastRow="0" w:firstColumn="1" w:lastColumn="0" w:noHBand="0" w:noVBand="1"/>
    </w:tblPr>
    <w:tblGrid>
      <w:gridCol w:w="4140"/>
      <w:gridCol w:w="5220"/>
    </w:tblGrid>
    <w:tr w:rsidR="006D5DEE" w:rsidRPr="006D5DEE" w14:paraId="3A820CDA" w14:textId="77777777" w:rsidTr="00537653">
      <w:trPr>
        <w:cnfStyle w:val="100000000000" w:firstRow="1" w:lastRow="0" w:firstColumn="0" w:lastColumn="0" w:oddVBand="0" w:evenVBand="0" w:oddHBand="0" w:evenHBand="0" w:firstRowFirstColumn="0" w:firstRowLastColumn="0" w:lastRowFirstColumn="0" w:lastRowLastColumn="0"/>
      </w:trPr>
      <w:tc>
        <w:tcPr>
          <w:tcW w:w="4140" w:type="dxa"/>
        </w:tcPr>
        <w:p w14:paraId="46D10D64" w14:textId="77777777" w:rsidR="007D1A37" w:rsidRPr="006D5DEE" w:rsidRDefault="007D1A37" w:rsidP="007D1A37">
          <w:pPr>
            <w:pStyle w:val="Header"/>
            <w:spacing w:before="120" w:after="120"/>
            <w:ind w:left="-109"/>
            <w:jc w:val="left"/>
            <w:rPr>
              <w:rFonts w:ascii="Din" w:hAnsi="Din" w:cs="Segoe UI"/>
              <w:b/>
              <w:bCs/>
              <w:color w:val="auto"/>
              <w:sz w:val="18"/>
              <w:szCs w:val="18"/>
            </w:rPr>
          </w:pPr>
          <w:r w:rsidRPr="006D5DEE">
            <w:rPr>
              <w:rFonts w:ascii="Din" w:hAnsi="Din" w:cs="Segoe UI"/>
              <w:b/>
              <w:bCs/>
              <w:color w:val="auto"/>
              <w:sz w:val="18"/>
              <w:szCs w:val="18"/>
            </w:rPr>
            <w:t>ILLINOIS DEPARTMENT OF TRANSPORTATION</w:t>
          </w:r>
        </w:p>
      </w:tc>
      <w:tc>
        <w:tcPr>
          <w:tcW w:w="5220" w:type="dxa"/>
        </w:tcPr>
        <w:p w14:paraId="5CFB94A3" w14:textId="3E2783D7" w:rsidR="007D1A37" w:rsidRPr="006D5DEE" w:rsidRDefault="007D1A37" w:rsidP="007D1A37">
          <w:pPr>
            <w:spacing w:before="120" w:after="120" w:line="140" w:lineRule="atLeast"/>
            <w:ind w:right="-109"/>
            <w:jc w:val="right"/>
            <w:rPr>
              <w:rFonts w:ascii="Din" w:hAnsi="Din" w:cs="Segoe UI"/>
              <w:b/>
              <w:color w:val="auto"/>
              <w:sz w:val="18"/>
              <w:szCs w:val="18"/>
            </w:rPr>
          </w:pPr>
          <w:r w:rsidRPr="006D5DEE">
            <w:rPr>
              <w:rFonts w:ascii="Din" w:hAnsi="Din" w:cs="Segoe UI"/>
              <w:b/>
              <w:color w:val="auto"/>
              <w:sz w:val="18"/>
              <w:szCs w:val="18"/>
            </w:rPr>
            <w:t xml:space="preserve">SOLICITATION NO. </w:t>
          </w:r>
          <w:r w:rsidR="00910C43" w:rsidRPr="006D5DEE">
            <w:rPr>
              <w:rFonts w:ascii="Din" w:hAnsi="Din" w:cs="Segoe UI"/>
              <w:b/>
              <w:color w:val="auto"/>
              <w:sz w:val="18"/>
              <w:szCs w:val="18"/>
            </w:rPr>
            <w:t>IPDSSAP32025</w:t>
          </w:r>
        </w:p>
      </w:tc>
    </w:tr>
  </w:tbl>
  <w:p w14:paraId="44BE4026" w14:textId="77777777" w:rsidR="00147BC5" w:rsidRPr="005C3EE8" w:rsidRDefault="00147BC5">
    <w:pPr>
      <w:pStyle w:val="Header"/>
      <w:rPr>
        <w:rFonts w:asciiTheme="majorHAnsi" w:hAnsiTheme="majorHAnsi" w:cs="Segoe UI"/>
        <w:sz w:val="18"/>
        <w:szCs w:val="1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none" w:sz="0" w:space="0" w:color="auto"/>
        <w:insideH w:val="none" w:sz="0" w:space="0" w:color="auto"/>
      </w:tblBorders>
      <w:tblLook w:val="04A0" w:firstRow="1" w:lastRow="0" w:firstColumn="1" w:lastColumn="0" w:noHBand="0" w:noVBand="1"/>
    </w:tblPr>
    <w:tblGrid>
      <w:gridCol w:w="4140"/>
      <w:gridCol w:w="5220"/>
    </w:tblGrid>
    <w:tr w:rsidR="006D5DEE" w:rsidRPr="006D5DEE" w14:paraId="1423F805" w14:textId="77777777" w:rsidTr="00537653">
      <w:trPr>
        <w:cnfStyle w:val="100000000000" w:firstRow="1" w:lastRow="0" w:firstColumn="0" w:lastColumn="0" w:oddVBand="0" w:evenVBand="0" w:oddHBand="0" w:evenHBand="0" w:firstRowFirstColumn="0" w:firstRowLastColumn="0" w:lastRowFirstColumn="0" w:lastRowLastColumn="0"/>
      </w:trPr>
      <w:tc>
        <w:tcPr>
          <w:tcW w:w="4140" w:type="dxa"/>
        </w:tcPr>
        <w:p w14:paraId="2E761B40" w14:textId="77777777" w:rsidR="007D1A37" w:rsidRPr="006D5DEE" w:rsidRDefault="007D1A37" w:rsidP="007D1A37">
          <w:pPr>
            <w:pStyle w:val="Header"/>
            <w:spacing w:before="120" w:after="120"/>
            <w:ind w:left="-109"/>
            <w:jc w:val="left"/>
            <w:rPr>
              <w:rFonts w:ascii="Din" w:hAnsi="Din" w:cs="Segoe UI"/>
              <w:b/>
              <w:bCs/>
              <w:color w:val="auto"/>
              <w:sz w:val="18"/>
              <w:szCs w:val="18"/>
            </w:rPr>
          </w:pPr>
          <w:r w:rsidRPr="006D5DEE">
            <w:rPr>
              <w:rFonts w:ascii="Din" w:hAnsi="Din" w:cs="Segoe UI"/>
              <w:b/>
              <w:bCs/>
              <w:color w:val="auto"/>
              <w:sz w:val="18"/>
              <w:szCs w:val="18"/>
            </w:rPr>
            <w:t>ILLINOIS DEPARTMENT OF TRANSPORTATION</w:t>
          </w:r>
        </w:p>
      </w:tc>
      <w:tc>
        <w:tcPr>
          <w:tcW w:w="5220" w:type="dxa"/>
        </w:tcPr>
        <w:p w14:paraId="040021F9" w14:textId="5E047DEA" w:rsidR="007D1A37" w:rsidRPr="006D5DEE" w:rsidRDefault="007D1A37" w:rsidP="007D1A37">
          <w:pPr>
            <w:spacing w:before="120" w:after="120" w:line="140" w:lineRule="atLeast"/>
            <w:ind w:right="-109"/>
            <w:jc w:val="right"/>
            <w:rPr>
              <w:rFonts w:ascii="Din" w:hAnsi="Din" w:cs="Segoe UI"/>
              <w:b/>
              <w:color w:val="auto"/>
              <w:sz w:val="18"/>
              <w:szCs w:val="18"/>
            </w:rPr>
          </w:pPr>
          <w:r w:rsidRPr="006D5DEE">
            <w:rPr>
              <w:rFonts w:ascii="Din" w:hAnsi="Din" w:cs="Segoe UI"/>
              <w:b/>
              <w:color w:val="auto"/>
              <w:sz w:val="18"/>
              <w:szCs w:val="18"/>
            </w:rPr>
            <w:t xml:space="preserve">SOLICITATION NO. </w:t>
          </w:r>
          <w:r w:rsidR="00910C43" w:rsidRPr="006D5DEE">
            <w:rPr>
              <w:rFonts w:ascii="Din" w:hAnsi="Din" w:cs="Segoe UI"/>
              <w:b/>
              <w:color w:val="auto"/>
              <w:sz w:val="18"/>
              <w:szCs w:val="18"/>
            </w:rPr>
            <w:t>IPDSSAP32025</w:t>
          </w:r>
        </w:p>
      </w:tc>
    </w:tr>
  </w:tbl>
  <w:p w14:paraId="42EE91E3" w14:textId="77777777" w:rsidR="007D1A37" w:rsidRPr="001A5720" w:rsidRDefault="007D1A37">
    <w:pPr>
      <w:pStyle w:val="Header"/>
      <w:rPr>
        <w:rFonts w:ascii="Din" w:hAnsi="Din" w:cs="Segoe UI"/>
        <w:sz w:val="18"/>
        <w:szCs w:val="1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none" w:sz="0" w:space="0" w:color="auto"/>
        <w:insideH w:val="none" w:sz="0" w:space="0" w:color="auto"/>
      </w:tblBorders>
      <w:tblLook w:val="04A0" w:firstRow="1" w:lastRow="0" w:firstColumn="1" w:lastColumn="0" w:noHBand="0" w:noVBand="1"/>
    </w:tblPr>
    <w:tblGrid>
      <w:gridCol w:w="4140"/>
      <w:gridCol w:w="5220"/>
    </w:tblGrid>
    <w:tr w:rsidR="006D5DEE" w:rsidRPr="006D5DEE" w14:paraId="30E5F515" w14:textId="77777777" w:rsidTr="00537653">
      <w:trPr>
        <w:cnfStyle w:val="100000000000" w:firstRow="1" w:lastRow="0" w:firstColumn="0" w:lastColumn="0" w:oddVBand="0" w:evenVBand="0" w:oddHBand="0" w:evenHBand="0" w:firstRowFirstColumn="0" w:firstRowLastColumn="0" w:lastRowFirstColumn="0" w:lastRowLastColumn="0"/>
      </w:trPr>
      <w:tc>
        <w:tcPr>
          <w:tcW w:w="4140" w:type="dxa"/>
        </w:tcPr>
        <w:p w14:paraId="77678008" w14:textId="77777777" w:rsidR="007D1A37" w:rsidRPr="006D5DEE" w:rsidRDefault="007D1A37" w:rsidP="007D1A37">
          <w:pPr>
            <w:pStyle w:val="Header"/>
            <w:spacing w:before="120" w:after="120"/>
            <w:ind w:left="-109"/>
            <w:jc w:val="left"/>
            <w:rPr>
              <w:rFonts w:ascii="Din" w:hAnsi="Din" w:cs="Segoe UI"/>
              <w:b/>
              <w:bCs/>
              <w:color w:val="auto"/>
              <w:sz w:val="18"/>
              <w:szCs w:val="18"/>
            </w:rPr>
          </w:pPr>
          <w:r w:rsidRPr="006D5DEE">
            <w:rPr>
              <w:rFonts w:ascii="Din" w:hAnsi="Din" w:cs="Segoe UI"/>
              <w:b/>
              <w:bCs/>
              <w:color w:val="auto"/>
              <w:sz w:val="18"/>
              <w:szCs w:val="18"/>
            </w:rPr>
            <w:t>ILLINOIS DEPARTMENT OF TRANSPORTATION</w:t>
          </w:r>
        </w:p>
      </w:tc>
      <w:tc>
        <w:tcPr>
          <w:tcW w:w="5220" w:type="dxa"/>
        </w:tcPr>
        <w:p w14:paraId="58A79AAE" w14:textId="01FA45A4" w:rsidR="007D1A37" w:rsidRPr="006D5DEE" w:rsidRDefault="007D1A37" w:rsidP="007D1A37">
          <w:pPr>
            <w:spacing w:before="120" w:after="120" w:line="140" w:lineRule="atLeast"/>
            <w:ind w:right="-109"/>
            <w:jc w:val="right"/>
            <w:rPr>
              <w:rFonts w:ascii="Din" w:hAnsi="Din" w:cs="Segoe UI"/>
              <w:b/>
              <w:color w:val="auto"/>
              <w:sz w:val="18"/>
              <w:szCs w:val="18"/>
            </w:rPr>
          </w:pPr>
          <w:r w:rsidRPr="006D5DEE">
            <w:rPr>
              <w:rFonts w:ascii="Din" w:hAnsi="Din" w:cs="Segoe UI"/>
              <w:b/>
              <w:color w:val="auto"/>
              <w:sz w:val="18"/>
              <w:szCs w:val="18"/>
            </w:rPr>
            <w:t xml:space="preserve">SOLICITATION NO. </w:t>
          </w:r>
          <w:r w:rsidR="00910C43" w:rsidRPr="006D5DEE">
            <w:rPr>
              <w:rFonts w:ascii="Din" w:hAnsi="Din" w:cs="Segoe UI"/>
              <w:b/>
              <w:color w:val="auto"/>
              <w:sz w:val="18"/>
              <w:szCs w:val="18"/>
            </w:rPr>
            <w:t>IPDSSAP32025</w:t>
          </w:r>
        </w:p>
      </w:tc>
    </w:tr>
  </w:tbl>
  <w:p w14:paraId="00F7E160" w14:textId="77777777" w:rsidR="007D1A37" w:rsidRPr="005C3EE8" w:rsidRDefault="007D1A37">
    <w:pPr>
      <w:pStyle w:val="Header"/>
      <w:rPr>
        <w:rFonts w:asciiTheme="majorHAnsi" w:hAnsiTheme="majorHAnsi" w:cs="Segoe U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none" w:sz="0" w:space="0" w:color="auto"/>
        <w:insideH w:val="none" w:sz="0" w:space="0" w:color="auto"/>
      </w:tblBorders>
      <w:tblLook w:val="04A0" w:firstRow="1" w:lastRow="0" w:firstColumn="1" w:lastColumn="0" w:noHBand="0" w:noVBand="1"/>
    </w:tblPr>
    <w:tblGrid>
      <w:gridCol w:w="4140"/>
      <w:gridCol w:w="5220"/>
    </w:tblGrid>
    <w:tr w:rsidR="006D5DEE" w:rsidRPr="006D5DEE" w14:paraId="55DFD3E5" w14:textId="77777777" w:rsidTr="00537653">
      <w:trPr>
        <w:cnfStyle w:val="100000000000" w:firstRow="1" w:lastRow="0" w:firstColumn="0" w:lastColumn="0" w:oddVBand="0" w:evenVBand="0" w:oddHBand="0" w:evenHBand="0" w:firstRowFirstColumn="0" w:firstRowLastColumn="0" w:lastRowFirstColumn="0" w:lastRowLastColumn="0"/>
      </w:trPr>
      <w:tc>
        <w:tcPr>
          <w:tcW w:w="4140" w:type="dxa"/>
        </w:tcPr>
        <w:p w14:paraId="087848D8" w14:textId="77777777" w:rsidR="00082FE7" w:rsidRPr="006D5DEE" w:rsidRDefault="00082FE7" w:rsidP="00927CBA">
          <w:pPr>
            <w:pStyle w:val="Header"/>
            <w:spacing w:before="120" w:after="120"/>
            <w:ind w:left="-109"/>
            <w:jc w:val="left"/>
            <w:rPr>
              <w:rFonts w:ascii="Din" w:hAnsi="Din" w:cs="Segoe UI"/>
              <w:b/>
              <w:bCs/>
              <w:color w:val="auto"/>
              <w:sz w:val="18"/>
              <w:szCs w:val="18"/>
            </w:rPr>
          </w:pPr>
          <w:r w:rsidRPr="006D5DEE">
            <w:rPr>
              <w:rFonts w:ascii="Din" w:hAnsi="Din" w:cs="Segoe UI"/>
              <w:b/>
              <w:bCs/>
              <w:color w:val="auto"/>
              <w:sz w:val="18"/>
              <w:szCs w:val="18"/>
            </w:rPr>
            <w:t>ILLINOIS DEPARTMENT OF TRANSPORTATION</w:t>
          </w:r>
        </w:p>
      </w:tc>
      <w:tc>
        <w:tcPr>
          <w:tcW w:w="5220" w:type="dxa"/>
        </w:tcPr>
        <w:p w14:paraId="098F348E" w14:textId="77777777" w:rsidR="00082FE7" w:rsidRPr="006D5DEE" w:rsidRDefault="00082FE7" w:rsidP="00927CBA">
          <w:pPr>
            <w:spacing w:before="120" w:after="120" w:line="140" w:lineRule="atLeast"/>
            <w:ind w:right="-109"/>
            <w:jc w:val="right"/>
            <w:rPr>
              <w:rFonts w:ascii="Din" w:hAnsi="Din" w:cs="Segoe UI"/>
              <w:b/>
              <w:color w:val="auto"/>
              <w:sz w:val="18"/>
              <w:szCs w:val="18"/>
            </w:rPr>
          </w:pPr>
          <w:r w:rsidRPr="006D5DEE">
            <w:rPr>
              <w:rFonts w:ascii="Din" w:hAnsi="Din" w:cs="Segoe UI"/>
              <w:b/>
              <w:color w:val="auto"/>
              <w:sz w:val="18"/>
              <w:szCs w:val="18"/>
            </w:rPr>
            <w:t>SOLICITATION NO. IPDSSAP32025</w:t>
          </w:r>
        </w:p>
      </w:tc>
    </w:tr>
  </w:tbl>
  <w:p w14:paraId="06D0EDC2" w14:textId="77777777" w:rsidR="00082FE7" w:rsidRPr="005C3EE8" w:rsidRDefault="00082FE7">
    <w:pPr>
      <w:pStyle w:val="Header"/>
      <w:rPr>
        <w:rFonts w:asciiTheme="majorHAnsi" w:hAnsiTheme="majorHAnsi" w:cs="Segoe UI"/>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none" w:sz="0" w:space="0" w:color="auto"/>
        <w:insideH w:val="none" w:sz="0" w:space="0" w:color="auto"/>
      </w:tblBorders>
      <w:tblLook w:val="04A0" w:firstRow="1" w:lastRow="0" w:firstColumn="1" w:lastColumn="0" w:noHBand="0" w:noVBand="1"/>
    </w:tblPr>
    <w:tblGrid>
      <w:gridCol w:w="4140"/>
      <w:gridCol w:w="5220"/>
    </w:tblGrid>
    <w:tr w:rsidR="006D5DEE" w:rsidRPr="006D5DEE" w14:paraId="73C0DBE4" w14:textId="77777777" w:rsidTr="00537653">
      <w:trPr>
        <w:cnfStyle w:val="100000000000" w:firstRow="1" w:lastRow="0" w:firstColumn="0" w:lastColumn="0" w:oddVBand="0" w:evenVBand="0" w:oddHBand="0" w:evenHBand="0" w:firstRowFirstColumn="0" w:firstRowLastColumn="0" w:lastRowFirstColumn="0" w:lastRowLastColumn="0"/>
      </w:trPr>
      <w:tc>
        <w:tcPr>
          <w:tcW w:w="4140" w:type="dxa"/>
        </w:tcPr>
        <w:p w14:paraId="668C2543" w14:textId="77777777" w:rsidR="00082FE7" w:rsidRPr="006D5DEE" w:rsidRDefault="00082FE7" w:rsidP="00927CBA">
          <w:pPr>
            <w:pStyle w:val="Header"/>
            <w:spacing w:before="120" w:after="120"/>
            <w:ind w:left="-109"/>
            <w:jc w:val="left"/>
            <w:rPr>
              <w:rFonts w:ascii="Din" w:hAnsi="Din" w:cs="Segoe UI"/>
              <w:b/>
              <w:bCs/>
              <w:color w:val="auto"/>
              <w:sz w:val="18"/>
              <w:szCs w:val="18"/>
            </w:rPr>
          </w:pPr>
          <w:r w:rsidRPr="006D5DEE">
            <w:rPr>
              <w:rFonts w:ascii="Din" w:hAnsi="Din" w:cs="Segoe UI"/>
              <w:b/>
              <w:bCs/>
              <w:color w:val="auto"/>
              <w:sz w:val="18"/>
              <w:szCs w:val="18"/>
            </w:rPr>
            <w:t>ILLINOIS DEPARTMENT OF TRANSPORTATION</w:t>
          </w:r>
        </w:p>
      </w:tc>
      <w:tc>
        <w:tcPr>
          <w:tcW w:w="5220" w:type="dxa"/>
        </w:tcPr>
        <w:p w14:paraId="297E77A6" w14:textId="77777777" w:rsidR="00082FE7" w:rsidRPr="006D5DEE" w:rsidRDefault="00082FE7" w:rsidP="00927CBA">
          <w:pPr>
            <w:spacing w:before="120" w:after="120" w:line="140" w:lineRule="atLeast"/>
            <w:ind w:right="-109"/>
            <w:jc w:val="right"/>
            <w:rPr>
              <w:rFonts w:ascii="Din" w:hAnsi="Din" w:cs="Segoe UI"/>
              <w:b/>
              <w:color w:val="auto"/>
              <w:sz w:val="18"/>
              <w:szCs w:val="18"/>
            </w:rPr>
          </w:pPr>
          <w:r w:rsidRPr="006D5DEE">
            <w:rPr>
              <w:rFonts w:ascii="Din" w:hAnsi="Din" w:cs="Segoe UI"/>
              <w:b/>
              <w:color w:val="auto"/>
              <w:sz w:val="18"/>
              <w:szCs w:val="18"/>
            </w:rPr>
            <w:t>SOLICITATION NO. IPDSSAP32025</w:t>
          </w:r>
        </w:p>
      </w:tc>
    </w:tr>
  </w:tbl>
  <w:p w14:paraId="48C0A9B2" w14:textId="77777777" w:rsidR="00082FE7" w:rsidRPr="005C3EE8" w:rsidRDefault="00082FE7">
    <w:pPr>
      <w:pStyle w:val="Header"/>
      <w:rPr>
        <w:rFonts w:asciiTheme="majorHAnsi" w:hAnsiTheme="majorHAnsi" w:cs="Segoe UI"/>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none" w:sz="0" w:space="0" w:color="auto"/>
        <w:insideH w:val="none" w:sz="0" w:space="0" w:color="auto"/>
      </w:tblBorders>
      <w:tblLook w:val="04A0" w:firstRow="1" w:lastRow="0" w:firstColumn="1" w:lastColumn="0" w:noHBand="0" w:noVBand="1"/>
    </w:tblPr>
    <w:tblGrid>
      <w:gridCol w:w="3041"/>
      <w:gridCol w:w="6319"/>
    </w:tblGrid>
    <w:tr w:rsidR="006D5DEE" w:rsidRPr="006D5DEE" w14:paraId="26A91BBF" w14:textId="77777777" w:rsidTr="00927CBA">
      <w:trPr>
        <w:cnfStyle w:val="100000000000" w:firstRow="1" w:lastRow="0" w:firstColumn="0" w:lastColumn="0" w:oddVBand="0" w:evenVBand="0" w:oddHBand="0" w:evenHBand="0" w:firstRowFirstColumn="0" w:firstRowLastColumn="0" w:lastRowFirstColumn="0" w:lastRowLastColumn="0"/>
      </w:trPr>
      <w:tc>
        <w:tcPr>
          <w:tcW w:w="4140" w:type="dxa"/>
        </w:tcPr>
        <w:p w14:paraId="2A056B00" w14:textId="77777777" w:rsidR="00082FE7" w:rsidRPr="006D5DEE" w:rsidRDefault="00082FE7" w:rsidP="00927CBA">
          <w:pPr>
            <w:pStyle w:val="Header"/>
            <w:spacing w:before="120" w:after="120"/>
            <w:ind w:left="-109"/>
            <w:jc w:val="left"/>
            <w:rPr>
              <w:rFonts w:ascii="Din" w:hAnsi="Din" w:cs="Segoe UI"/>
              <w:b/>
              <w:bCs/>
              <w:color w:val="auto"/>
              <w:sz w:val="18"/>
              <w:szCs w:val="18"/>
            </w:rPr>
          </w:pPr>
          <w:r w:rsidRPr="006D5DEE">
            <w:rPr>
              <w:rFonts w:ascii="Din" w:hAnsi="Din" w:cs="Segoe UI"/>
              <w:b/>
              <w:bCs/>
              <w:color w:val="auto"/>
              <w:sz w:val="18"/>
              <w:szCs w:val="18"/>
            </w:rPr>
            <w:t>ILLINOIS DEPARTMENT OF TRANSPORTATION</w:t>
          </w:r>
        </w:p>
      </w:tc>
      <w:tc>
        <w:tcPr>
          <w:tcW w:w="10260" w:type="dxa"/>
        </w:tcPr>
        <w:p w14:paraId="2CE6A087" w14:textId="77777777" w:rsidR="00082FE7" w:rsidRPr="006D5DEE" w:rsidRDefault="00082FE7" w:rsidP="00927CBA">
          <w:pPr>
            <w:spacing w:before="120" w:after="120" w:line="140" w:lineRule="atLeast"/>
            <w:ind w:right="-109"/>
            <w:jc w:val="right"/>
            <w:rPr>
              <w:rFonts w:ascii="Din" w:hAnsi="Din" w:cs="Segoe UI"/>
              <w:b/>
              <w:color w:val="auto"/>
              <w:sz w:val="18"/>
              <w:szCs w:val="18"/>
            </w:rPr>
          </w:pPr>
          <w:r w:rsidRPr="006D5DEE">
            <w:rPr>
              <w:rFonts w:ascii="Din" w:hAnsi="Din" w:cs="Segoe UI"/>
              <w:b/>
              <w:color w:val="auto"/>
              <w:sz w:val="18"/>
              <w:szCs w:val="18"/>
            </w:rPr>
            <w:t>SOLICITATION NO. IPDSSAP32025</w:t>
          </w:r>
        </w:p>
      </w:tc>
    </w:tr>
  </w:tbl>
  <w:p w14:paraId="409A2F2A" w14:textId="77777777" w:rsidR="00082FE7" w:rsidRPr="005C3EE8" w:rsidRDefault="00082FE7">
    <w:pPr>
      <w:pStyle w:val="Header"/>
      <w:rPr>
        <w:rFonts w:asciiTheme="majorHAnsi" w:hAnsiTheme="majorHAnsi" w:cs="Segoe UI"/>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490" w:type="dxa"/>
      <w:tblBorders>
        <w:bottom w:val="none" w:sz="0" w:space="0" w:color="auto"/>
        <w:insideH w:val="none" w:sz="0" w:space="0" w:color="auto"/>
      </w:tblBorders>
      <w:tblLook w:val="04A0" w:firstRow="1" w:lastRow="0" w:firstColumn="1" w:lastColumn="0" w:noHBand="0" w:noVBand="1"/>
    </w:tblPr>
    <w:tblGrid>
      <w:gridCol w:w="4050"/>
      <w:gridCol w:w="10440"/>
    </w:tblGrid>
    <w:tr w:rsidR="006D5DEE" w:rsidRPr="006D5DEE" w14:paraId="3C17CD32" w14:textId="77777777" w:rsidTr="0004399F">
      <w:trPr>
        <w:cnfStyle w:val="100000000000" w:firstRow="1" w:lastRow="0" w:firstColumn="0" w:lastColumn="0" w:oddVBand="0" w:evenVBand="0" w:oddHBand="0" w:evenHBand="0" w:firstRowFirstColumn="0" w:firstRowLastColumn="0" w:lastRowFirstColumn="0" w:lastRowLastColumn="0"/>
      </w:trPr>
      <w:tc>
        <w:tcPr>
          <w:tcW w:w="4050" w:type="dxa"/>
        </w:tcPr>
        <w:p w14:paraId="10F6905F" w14:textId="77777777" w:rsidR="00082FE7" w:rsidRPr="006D5DEE" w:rsidRDefault="00082FE7" w:rsidP="0004399F">
          <w:pPr>
            <w:pStyle w:val="Header"/>
            <w:spacing w:before="120" w:after="120"/>
            <w:ind w:left="-109"/>
            <w:jc w:val="left"/>
            <w:rPr>
              <w:rFonts w:ascii="Din" w:hAnsi="Din" w:cs="Segoe UI"/>
              <w:b/>
              <w:bCs/>
              <w:color w:val="auto"/>
              <w:sz w:val="18"/>
              <w:szCs w:val="18"/>
            </w:rPr>
          </w:pPr>
          <w:r w:rsidRPr="006D5DEE">
            <w:rPr>
              <w:rFonts w:ascii="Din" w:hAnsi="Din" w:cs="Segoe UI"/>
              <w:b/>
              <w:bCs/>
              <w:color w:val="auto"/>
              <w:sz w:val="18"/>
              <w:szCs w:val="18"/>
            </w:rPr>
            <w:t>ILLINOIS DEPARTMENT OF TRANSPORTATION</w:t>
          </w:r>
        </w:p>
      </w:tc>
      <w:tc>
        <w:tcPr>
          <w:tcW w:w="10440" w:type="dxa"/>
        </w:tcPr>
        <w:p w14:paraId="5E0D3785" w14:textId="77777777" w:rsidR="00082FE7" w:rsidRPr="006D5DEE" w:rsidRDefault="00082FE7" w:rsidP="0004399F">
          <w:pPr>
            <w:spacing w:before="120" w:after="120" w:line="140" w:lineRule="atLeast"/>
            <w:ind w:left="-109" w:right="-109"/>
            <w:jc w:val="right"/>
            <w:rPr>
              <w:rFonts w:ascii="Din" w:hAnsi="Din" w:cs="Segoe UI"/>
              <w:b/>
              <w:color w:val="auto"/>
              <w:sz w:val="18"/>
              <w:szCs w:val="18"/>
            </w:rPr>
          </w:pPr>
          <w:r w:rsidRPr="006D5DEE">
            <w:rPr>
              <w:rFonts w:ascii="Din" w:hAnsi="Din" w:cs="Segoe UI"/>
              <w:b/>
              <w:color w:val="auto"/>
              <w:sz w:val="18"/>
              <w:szCs w:val="18"/>
            </w:rPr>
            <w:t>SOLICITATION NO. IPDSSAP32025</w:t>
          </w:r>
        </w:p>
      </w:tc>
    </w:tr>
  </w:tbl>
  <w:p w14:paraId="7827D5DF" w14:textId="77777777" w:rsidR="00082FE7" w:rsidRPr="00CD5462" w:rsidRDefault="00082FE7">
    <w:pPr>
      <w:pStyle w:val="Header"/>
      <w:rPr>
        <w:rFonts w:ascii="Segoe UI" w:hAnsi="Segoe UI" w:cs="Segoe UI"/>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none" w:sz="0" w:space="0" w:color="auto"/>
        <w:insideH w:val="none" w:sz="0" w:space="0" w:color="auto"/>
      </w:tblBorders>
      <w:tblLook w:val="04A0" w:firstRow="1" w:lastRow="0" w:firstColumn="1" w:lastColumn="0" w:noHBand="0" w:noVBand="1"/>
    </w:tblPr>
    <w:tblGrid>
      <w:gridCol w:w="3041"/>
      <w:gridCol w:w="6319"/>
    </w:tblGrid>
    <w:tr w:rsidR="006D5DEE" w:rsidRPr="006D5DEE" w14:paraId="0A8DD34D" w14:textId="77777777" w:rsidTr="00537653">
      <w:trPr>
        <w:cnfStyle w:val="100000000000" w:firstRow="1" w:lastRow="0" w:firstColumn="0" w:lastColumn="0" w:oddVBand="0" w:evenVBand="0" w:oddHBand="0" w:evenHBand="0" w:firstRowFirstColumn="0" w:firstRowLastColumn="0" w:lastRowFirstColumn="0" w:lastRowLastColumn="0"/>
      </w:trPr>
      <w:tc>
        <w:tcPr>
          <w:tcW w:w="4140" w:type="dxa"/>
        </w:tcPr>
        <w:p w14:paraId="1D205188" w14:textId="77777777" w:rsidR="00082FE7" w:rsidRPr="006D5DEE" w:rsidRDefault="00082FE7" w:rsidP="00927CBA">
          <w:pPr>
            <w:pStyle w:val="Header"/>
            <w:spacing w:before="120" w:after="120"/>
            <w:ind w:left="-109"/>
            <w:jc w:val="left"/>
            <w:rPr>
              <w:rFonts w:ascii="Din" w:hAnsi="Din" w:cs="Segoe UI"/>
              <w:b/>
              <w:bCs/>
              <w:color w:val="auto"/>
              <w:sz w:val="18"/>
              <w:szCs w:val="18"/>
            </w:rPr>
          </w:pPr>
          <w:r w:rsidRPr="006D5DEE">
            <w:rPr>
              <w:rFonts w:ascii="Din" w:hAnsi="Din" w:cs="Segoe UI"/>
              <w:b/>
              <w:bCs/>
              <w:color w:val="auto"/>
              <w:sz w:val="18"/>
              <w:szCs w:val="18"/>
            </w:rPr>
            <w:t>ILLINOIS DEPARTMENT OF TRANSPORTATION</w:t>
          </w:r>
        </w:p>
      </w:tc>
      <w:tc>
        <w:tcPr>
          <w:tcW w:w="10260" w:type="dxa"/>
        </w:tcPr>
        <w:p w14:paraId="7BE490A4" w14:textId="77777777" w:rsidR="00082FE7" w:rsidRPr="006D5DEE" w:rsidRDefault="00082FE7" w:rsidP="00927CBA">
          <w:pPr>
            <w:spacing w:before="120" w:after="120" w:line="140" w:lineRule="atLeast"/>
            <w:ind w:right="-109"/>
            <w:jc w:val="right"/>
            <w:rPr>
              <w:rFonts w:ascii="Din" w:hAnsi="Din" w:cs="Segoe UI"/>
              <w:b/>
              <w:color w:val="auto"/>
              <w:sz w:val="18"/>
              <w:szCs w:val="18"/>
            </w:rPr>
          </w:pPr>
          <w:r w:rsidRPr="006D5DEE">
            <w:rPr>
              <w:rFonts w:ascii="Din" w:hAnsi="Din" w:cs="Segoe UI"/>
              <w:b/>
              <w:color w:val="auto"/>
              <w:sz w:val="18"/>
              <w:szCs w:val="18"/>
            </w:rPr>
            <w:t>SOLICITATION NO. IPDSSAP32025</w:t>
          </w:r>
        </w:p>
      </w:tc>
    </w:tr>
  </w:tbl>
  <w:p w14:paraId="7DEFDDDA" w14:textId="77777777" w:rsidR="00082FE7" w:rsidRPr="00CD5462" w:rsidRDefault="00082FE7">
    <w:pPr>
      <w:pStyle w:val="Header"/>
      <w:rPr>
        <w:rFonts w:ascii="Segoe UI" w:hAnsi="Segoe UI" w:cs="Segoe UI"/>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none" w:sz="0" w:space="0" w:color="auto"/>
        <w:insideH w:val="none" w:sz="0" w:space="0" w:color="auto"/>
      </w:tblBorders>
      <w:tblLook w:val="04A0" w:firstRow="1" w:lastRow="0" w:firstColumn="1" w:lastColumn="0" w:noHBand="0" w:noVBand="1"/>
    </w:tblPr>
    <w:tblGrid>
      <w:gridCol w:w="4140"/>
      <w:gridCol w:w="5220"/>
    </w:tblGrid>
    <w:tr w:rsidR="006D5DEE" w:rsidRPr="006D5DEE" w14:paraId="5AE1DAB4" w14:textId="77777777" w:rsidTr="00537653">
      <w:trPr>
        <w:cnfStyle w:val="100000000000" w:firstRow="1" w:lastRow="0" w:firstColumn="0" w:lastColumn="0" w:oddVBand="0" w:evenVBand="0" w:oddHBand="0" w:evenHBand="0" w:firstRowFirstColumn="0" w:firstRowLastColumn="0" w:lastRowFirstColumn="0" w:lastRowLastColumn="0"/>
      </w:trPr>
      <w:tc>
        <w:tcPr>
          <w:tcW w:w="4140" w:type="dxa"/>
        </w:tcPr>
        <w:p w14:paraId="62741B95" w14:textId="77777777" w:rsidR="00B07E3E" w:rsidRPr="006D5DEE" w:rsidRDefault="00B07E3E" w:rsidP="007D1A37">
          <w:pPr>
            <w:pStyle w:val="Header"/>
            <w:spacing w:before="120" w:after="120"/>
            <w:ind w:left="-109"/>
            <w:jc w:val="left"/>
            <w:rPr>
              <w:rFonts w:ascii="Din" w:hAnsi="Din" w:cs="Segoe UI"/>
              <w:b/>
              <w:bCs/>
              <w:color w:val="auto"/>
              <w:sz w:val="18"/>
              <w:szCs w:val="18"/>
            </w:rPr>
          </w:pPr>
          <w:r w:rsidRPr="006D5DEE">
            <w:rPr>
              <w:rFonts w:ascii="Din" w:hAnsi="Din" w:cs="Segoe UI"/>
              <w:b/>
              <w:bCs/>
              <w:color w:val="auto"/>
              <w:sz w:val="18"/>
              <w:szCs w:val="18"/>
            </w:rPr>
            <w:t>ILLINOIS DEPARTMENT OF TRANSPORTATION</w:t>
          </w:r>
        </w:p>
      </w:tc>
      <w:tc>
        <w:tcPr>
          <w:tcW w:w="5220" w:type="dxa"/>
        </w:tcPr>
        <w:p w14:paraId="1B53048A" w14:textId="77777777" w:rsidR="00B07E3E" w:rsidRPr="006D5DEE" w:rsidRDefault="00B07E3E" w:rsidP="007D1A37">
          <w:pPr>
            <w:spacing w:before="120" w:after="120" w:line="140" w:lineRule="atLeast"/>
            <w:ind w:right="-109"/>
            <w:jc w:val="right"/>
            <w:rPr>
              <w:rFonts w:ascii="Din" w:hAnsi="Din" w:cs="Segoe UI"/>
              <w:b/>
              <w:color w:val="auto"/>
              <w:sz w:val="18"/>
              <w:szCs w:val="18"/>
            </w:rPr>
          </w:pPr>
          <w:r w:rsidRPr="006D5DEE">
            <w:rPr>
              <w:rFonts w:ascii="Din" w:hAnsi="Din" w:cs="Segoe UI"/>
              <w:b/>
              <w:color w:val="auto"/>
              <w:sz w:val="18"/>
              <w:szCs w:val="18"/>
            </w:rPr>
            <w:t>SOLICITATION NO. IPDSSAP32025</w:t>
          </w:r>
        </w:p>
      </w:tc>
    </w:tr>
  </w:tbl>
  <w:p w14:paraId="25900A8D" w14:textId="77777777" w:rsidR="00B07E3E" w:rsidRPr="00CD5462" w:rsidRDefault="00B07E3E">
    <w:pPr>
      <w:pStyle w:val="Header"/>
      <w:rPr>
        <w:rFonts w:ascii="Segoe UI" w:hAnsi="Segoe UI" w:cs="Segoe UI"/>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none" w:sz="0" w:space="0" w:color="auto"/>
        <w:insideH w:val="none" w:sz="0" w:space="0" w:color="auto"/>
      </w:tblBorders>
      <w:tblLook w:val="04A0" w:firstRow="1" w:lastRow="0" w:firstColumn="1" w:lastColumn="0" w:noHBand="0" w:noVBand="1"/>
    </w:tblPr>
    <w:tblGrid>
      <w:gridCol w:w="3052"/>
      <w:gridCol w:w="6308"/>
    </w:tblGrid>
    <w:tr w:rsidR="006D5DEE" w:rsidRPr="006D5DEE" w14:paraId="492E284B" w14:textId="77777777" w:rsidTr="007D1A37">
      <w:trPr>
        <w:cnfStyle w:val="100000000000" w:firstRow="1" w:lastRow="0" w:firstColumn="0" w:lastColumn="0" w:oddVBand="0" w:evenVBand="0" w:oddHBand="0" w:evenHBand="0" w:firstRowFirstColumn="0" w:firstRowLastColumn="0" w:lastRowFirstColumn="0" w:lastRowLastColumn="0"/>
      </w:trPr>
      <w:tc>
        <w:tcPr>
          <w:tcW w:w="4140" w:type="dxa"/>
        </w:tcPr>
        <w:p w14:paraId="03D49368" w14:textId="77777777" w:rsidR="00B07E3E" w:rsidRPr="006D5DEE" w:rsidRDefault="00B07E3E" w:rsidP="007D1A37">
          <w:pPr>
            <w:pStyle w:val="Header"/>
            <w:spacing w:before="120" w:after="120"/>
            <w:ind w:left="-109"/>
            <w:jc w:val="left"/>
            <w:rPr>
              <w:rFonts w:ascii="Din" w:hAnsi="Din" w:cs="Segoe UI"/>
              <w:b/>
              <w:bCs/>
              <w:color w:val="auto"/>
              <w:sz w:val="18"/>
              <w:szCs w:val="18"/>
            </w:rPr>
          </w:pPr>
          <w:r w:rsidRPr="006D5DEE">
            <w:rPr>
              <w:rFonts w:ascii="Din" w:hAnsi="Din" w:cs="Segoe UI"/>
              <w:b/>
              <w:bCs/>
              <w:color w:val="auto"/>
              <w:sz w:val="18"/>
              <w:szCs w:val="18"/>
            </w:rPr>
            <w:t>ILLINOIS DEPARTMENT OF TRANSPORTATION</w:t>
          </w:r>
        </w:p>
      </w:tc>
      <w:tc>
        <w:tcPr>
          <w:tcW w:w="10170" w:type="dxa"/>
        </w:tcPr>
        <w:p w14:paraId="0D27C145" w14:textId="77777777" w:rsidR="00B07E3E" w:rsidRPr="006D5DEE" w:rsidRDefault="00B07E3E" w:rsidP="007D1A37">
          <w:pPr>
            <w:spacing w:before="120" w:after="120" w:line="140" w:lineRule="atLeast"/>
            <w:ind w:right="-109"/>
            <w:jc w:val="right"/>
            <w:rPr>
              <w:rFonts w:ascii="Din" w:hAnsi="Din" w:cs="Segoe UI"/>
              <w:b/>
              <w:color w:val="auto"/>
              <w:sz w:val="18"/>
              <w:szCs w:val="18"/>
            </w:rPr>
          </w:pPr>
          <w:r w:rsidRPr="006D5DEE">
            <w:rPr>
              <w:rFonts w:ascii="Din" w:hAnsi="Din" w:cs="Segoe UI"/>
              <w:b/>
              <w:color w:val="auto"/>
              <w:sz w:val="18"/>
              <w:szCs w:val="18"/>
            </w:rPr>
            <w:t>SOLICITATION NO. IPDSSAP32025</w:t>
          </w:r>
        </w:p>
      </w:tc>
    </w:tr>
  </w:tbl>
  <w:p w14:paraId="0ACC8FE1" w14:textId="77777777" w:rsidR="00B07E3E" w:rsidRPr="00CD5462" w:rsidRDefault="00B07E3E">
    <w:pPr>
      <w:pStyle w:val="Header"/>
      <w:rPr>
        <w:rFonts w:ascii="Segoe UI" w:hAnsi="Segoe UI" w:cs="Segoe UI"/>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none" w:sz="0" w:space="0" w:color="auto"/>
        <w:insideH w:val="none" w:sz="0" w:space="0" w:color="auto"/>
      </w:tblBorders>
      <w:tblLook w:val="04A0" w:firstRow="1" w:lastRow="0" w:firstColumn="1" w:lastColumn="0" w:noHBand="0" w:noVBand="1"/>
    </w:tblPr>
    <w:tblGrid>
      <w:gridCol w:w="4140"/>
      <w:gridCol w:w="5220"/>
    </w:tblGrid>
    <w:tr w:rsidR="006D5DEE" w:rsidRPr="006D5DEE" w14:paraId="0F2102D2" w14:textId="77777777" w:rsidTr="00537653">
      <w:trPr>
        <w:cnfStyle w:val="100000000000" w:firstRow="1" w:lastRow="0" w:firstColumn="0" w:lastColumn="0" w:oddVBand="0" w:evenVBand="0" w:oddHBand="0" w:evenHBand="0" w:firstRowFirstColumn="0" w:firstRowLastColumn="0" w:lastRowFirstColumn="0" w:lastRowLastColumn="0"/>
      </w:trPr>
      <w:tc>
        <w:tcPr>
          <w:tcW w:w="4140" w:type="dxa"/>
        </w:tcPr>
        <w:p w14:paraId="5F48EE9B" w14:textId="77777777" w:rsidR="007D1A37" w:rsidRPr="006D5DEE" w:rsidRDefault="007D1A37" w:rsidP="007D1A37">
          <w:pPr>
            <w:pStyle w:val="Header"/>
            <w:spacing w:before="120" w:after="120"/>
            <w:ind w:left="-109"/>
            <w:jc w:val="left"/>
            <w:rPr>
              <w:rFonts w:ascii="Din" w:hAnsi="Din" w:cs="Segoe UI"/>
              <w:b/>
              <w:bCs/>
              <w:color w:val="auto"/>
              <w:sz w:val="18"/>
              <w:szCs w:val="18"/>
            </w:rPr>
          </w:pPr>
          <w:r w:rsidRPr="006D5DEE">
            <w:rPr>
              <w:rFonts w:ascii="Din" w:hAnsi="Din" w:cs="Segoe UI"/>
              <w:b/>
              <w:bCs/>
              <w:color w:val="auto"/>
              <w:sz w:val="18"/>
              <w:szCs w:val="18"/>
            </w:rPr>
            <w:t>ILLINOIS DEPARTMENT OF TRANSPORTATION</w:t>
          </w:r>
        </w:p>
      </w:tc>
      <w:tc>
        <w:tcPr>
          <w:tcW w:w="5220" w:type="dxa"/>
        </w:tcPr>
        <w:p w14:paraId="0BF69E3B" w14:textId="5406EFDE" w:rsidR="007D1A37" w:rsidRPr="006D5DEE" w:rsidRDefault="007D1A37" w:rsidP="007D1A37">
          <w:pPr>
            <w:spacing w:before="120" w:after="120" w:line="140" w:lineRule="atLeast"/>
            <w:ind w:right="-109"/>
            <w:jc w:val="right"/>
            <w:rPr>
              <w:rFonts w:ascii="Din" w:hAnsi="Din" w:cs="Segoe UI"/>
              <w:b/>
              <w:color w:val="auto"/>
              <w:sz w:val="18"/>
              <w:szCs w:val="18"/>
            </w:rPr>
          </w:pPr>
          <w:r w:rsidRPr="006D5DEE">
            <w:rPr>
              <w:rFonts w:ascii="Din" w:hAnsi="Din" w:cs="Segoe UI"/>
              <w:b/>
              <w:color w:val="auto"/>
              <w:sz w:val="18"/>
              <w:szCs w:val="18"/>
            </w:rPr>
            <w:t xml:space="preserve">SOLICITATION NO. </w:t>
          </w:r>
          <w:r w:rsidR="00910C43" w:rsidRPr="006D5DEE">
            <w:rPr>
              <w:rFonts w:ascii="Din" w:hAnsi="Din" w:cs="Segoe UI"/>
              <w:b/>
              <w:color w:val="auto"/>
              <w:sz w:val="18"/>
              <w:szCs w:val="18"/>
            </w:rPr>
            <w:t>IPDSSAP32025</w:t>
          </w:r>
        </w:p>
      </w:tc>
    </w:tr>
  </w:tbl>
  <w:p w14:paraId="774225F6" w14:textId="77777777" w:rsidR="000300BD" w:rsidRPr="001A5720" w:rsidRDefault="000300BD">
    <w:pPr>
      <w:pStyle w:val="Header"/>
      <w:rPr>
        <w:rFonts w:ascii="Din" w:hAnsi="Din" w:cs="Segoe U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A6847D4"/>
    <w:lvl w:ilvl="0">
      <w:start w:val="1"/>
      <w:numFmt w:val="decimal"/>
      <w:pStyle w:val="ListNumber"/>
      <w:lvlText w:val="%1."/>
      <w:lvlJc w:val="left"/>
      <w:pPr>
        <w:tabs>
          <w:tab w:val="num" w:pos="360"/>
        </w:tabs>
        <w:ind w:left="360" w:hanging="360"/>
      </w:pPr>
    </w:lvl>
  </w:abstractNum>
  <w:abstractNum w:abstractNumId="1" w15:restartNumberingAfterBreak="0">
    <w:nsid w:val="03B27383"/>
    <w:multiLevelType w:val="hybridMultilevel"/>
    <w:tmpl w:val="E962E4C4"/>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 w15:restartNumberingAfterBreak="0">
    <w:nsid w:val="03E934C5"/>
    <w:multiLevelType w:val="hybridMultilevel"/>
    <w:tmpl w:val="C89ED646"/>
    <w:lvl w:ilvl="0" w:tplc="824C1852">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 w15:restartNumberingAfterBreak="0">
    <w:nsid w:val="066465A3"/>
    <w:multiLevelType w:val="hybridMultilevel"/>
    <w:tmpl w:val="BDAAC938"/>
    <w:lvl w:ilvl="0" w:tplc="826E3456">
      <w:start w:val="1"/>
      <w:numFmt w:val="lowerRoman"/>
      <w:lvlText w:val="(%1)"/>
      <w:lvlJc w:val="left"/>
      <w:pPr>
        <w:ind w:left="720" w:hanging="360"/>
      </w:pPr>
      <w:rPr>
        <w:rFonts w:ascii="Din" w:hAnsi="Din" w:hint="default"/>
        <w:b w:val="0"/>
        <w:i w:val="0"/>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9787A11"/>
    <w:multiLevelType w:val="hybridMultilevel"/>
    <w:tmpl w:val="65841676"/>
    <w:lvl w:ilvl="0" w:tplc="D638D274">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4B73EE"/>
    <w:multiLevelType w:val="multilevel"/>
    <w:tmpl w:val="A92A23F4"/>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CB2657"/>
    <w:multiLevelType w:val="multilevel"/>
    <w:tmpl w:val="41C0DE5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upp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13969FC"/>
    <w:multiLevelType w:val="multilevel"/>
    <w:tmpl w:val="DC88CA66"/>
    <w:lvl w:ilvl="0">
      <w:start w:val="1"/>
      <w:numFmt w:val="lowerLetter"/>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upp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4192659"/>
    <w:multiLevelType w:val="hybridMultilevel"/>
    <w:tmpl w:val="693E0B5E"/>
    <w:lvl w:ilvl="0" w:tplc="6CD82E2C">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325901"/>
    <w:multiLevelType w:val="hybridMultilevel"/>
    <w:tmpl w:val="4A923368"/>
    <w:lvl w:ilvl="0" w:tplc="9416881A">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8168F0"/>
    <w:multiLevelType w:val="hybridMultilevel"/>
    <w:tmpl w:val="386C119A"/>
    <w:lvl w:ilvl="0" w:tplc="826E3456">
      <w:start w:val="1"/>
      <w:numFmt w:val="lowerRoman"/>
      <w:lvlText w:val="(%1)"/>
      <w:lvlJc w:val="left"/>
      <w:pPr>
        <w:ind w:left="1440" w:hanging="360"/>
      </w:pPr>
      <w:rPr>
        <w:rFonts w:ascii="Din" w:hAnsi="Din" w:hint="default"/>
        <w:b w:val="0"/>
        <w:i w:val="0"/>
        <w:sz w:val="22"/>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1" w15:restartNumberingAfterBreak="0">
    <w:nsid w:val="179904EE"/>
    <w:multiLevelType w:val="hybridMultilevel"/>
    <w:tmpl w:val="C89ED646"/>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2" w15:restartNumberingAfterBreak="0">
    <w:nsid w:val="17C060F2"/>
    <w:multiLevelType w:val="hybridMultilevel"/>
    <w:tmpl w:val="20C2FCFC"/>
    <w:lvl w:ilvl="0" w:tplc="826E3456">
      <w:start w:val="1"/>
      <w:numFmt w:val="lowerRoman"/>
      <w:lvlText w:val="(%1)"/>
      <w:lvlJc w:val="left"/>
      <w:pPr>
        <w:ind w:left="720" w:hanging="360"/>
      </w:pPr>
      <w:rPr>
        <w:rFonts w:ascii="Din" w:hAnsi="Din"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916145C"/>
    <w:multiLevelType w:val="hybridMultilevel"/>
    <w:tmpl w:val="829279FE"/>
    <w:lvl w:ilvl="0" w:tplc="FFFFFFFF">
      <w:start w:val="1"/>
      <w:numFmt w:val="upperLetter"/>
      <w:lvlText w:val="(%1)"/>
      <w:lvlJc w:val="left"/>
      <w:pPr>
        <w:ind w:left="1980" w:hanging="360"/>
      </w:pPr>
      <w:rPr>
        <w:rFonts w:hint="default"/>
        <w:b w:val="0"/>
        <w:i w:val="0"/>
        <w:sz w:val="22"/>
        <w:szCs w:val="22"/>
      </w:rPr>
    </w:lvl>
    <w:lvl w:ilvl="1" w:tplc="FFFFFFFF">
      <w:start w:val="1"/>
      <w:numFmt w:val="lowerRoman"/>
      <w:lvlText w:val="(%2)"/>
      <w:lvlJc w:val="left"/>
      <w:pPr>
        <w:ind w:left="2700" w:hanging="360"/>
      </w:pPr>
      <w:rPr>
        <w:rFonts w:ascii="Segoe UI" w:hAnsi="Segoe UI" w:cs="Segoe UI" w:hint="default"/>
        <w:b w:val="0"/>
        <w:i w:val="0"/>
        <w:sz w:val="20"/>
        <w:szCs w:val="20"/>
      </w:rPr>
    </w:lvl>
    <w:lvl w:ilvl="2" w:tplc="FFFFFFFF">
      <w:start w:val="1"/>
      <w:numFmt w:val="lowerRoman"/>
      <w:lvlText w:val="%3."/>
      <w:lvlJc w:val="right"/>
      <w:pPr>
        <w:ind w:left="3420" w:hanging="180"/>
      </w:pPr>
    </w:lvl>
    <w:lvl w:ilvl="3" w:tplc="FFFFFFFF">
      <w:start w:val="1"/>
      <w:numFmt w:val="decimal"/>
      <w:lvlText w:val="%4."/>
      <w:lvlJc w:val="left"/>
      <w:pPr>
        <w:ind w:left="4140" w:hanging="360"/>
      </w:pPr>
    </w:lvl>
    <w:lvl w:ilvl="4" w:tplc="FFFFFFFF">
      <w:start w:val="1"/>
      <w:numFmt w:val="lowerLetter"/>
      <w:lvlText w:val="%5."/>
      <w:lvlJc w:val="left"/>
      <w:pPr>
        <w:ind w:left="4860" w:hanging="360"/>
      </w:pPr>
    </w:lvl>
    <w:lvl w:ilvl="5" w:tplc="FFFFFFFF">
      <w:start w:val="1"/>
      <w:numFmt w:val="lowerRoman"/>
      <w:lvlText w:val="%6."/>
      <w:lvlJc w:val="right"/>
      <w:pPr>
        <w:ind w:left="5580" w:hanging="180"/>
      </w:pPr>
    </w:lvl>
    <w:lvl w:ilvl="6" w:tplc="FFFFFFFF">
      <w:start w:val="1"/>
      <w:numFmt w:val="decimal"/>
      <w:lvlText w:val="%7."/>
      <w:lvlJc w:val="left"/>
      <w:pPr>
        <w:ind w:left="6300" w:hanging="360"/>
      </w:pPr>
    </w:lvl>
    <w:lvl w:ilvl="7" w:tplc="FFFFFFFF">
      <w:start w:val="1"/>
      <w:numFmt w:val="lowerLetter"/>
      <w:lvlText w:val="%8."/>
      <w:lvlJc w:val="left"/>
      <w:pPr>
        <w:ind w:left="7020" w:hanging="360"/>
      </w:pPr>
    </w:lvl>
    <w:lvl w:ilvl="8" w:tplc="FFFFFFFF">
      <w:start w:val="1"/>
      <w:numFmt w:val="lowerRoman"/>
      <w:lvlText w:val="%9."/>
      <w:lvlJc w:val="right"/>
      <w:pPr>
        <w:ind w:left="7740" w:hanging="180"/>
      </w:pPr>
    </w:lvl>
  </w:abstractNum>
  <w:abstractNum w:abstractNumId="14" w15:restartNumberingAfterBreak="0">
    <w:nsid w:val="19934263"/>
    <w:multiLevelType w:val="hybridMultilevel"/>
    <w:tmpl w:val="14B60580"/>
    <w:lvl w:ilvl="0" w:tplc="3E2697A4">
      <w:start w:val="1"/>
      <w:numFmt w:val="lowerLetter"/>
      <w:pStyle w:val="DocumentMap"/>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A0D1F0E"/>
    <w:multiLevelType w:val="hybridMultilevel"/>
    <w:tmpl w:val="ADA05B54"/>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6" w15:restartNumberingAfterBreak="0">
    <w:nsid w:val="1B636C4D"/>
    <w:multiLevelType w:val="multilevel"/>
    <w:tmpl w:val="41C0DE5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upp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C6C0AAC"/>
    <w:multiLevelType w:val="hybridMultilevel"/>
    <w:tmpl w:val="CA5A8750"/>
    <w:lvl w:ilvl="0" w:tplc="826E3456">
      <w:start w:val="1"/>
      <w:numFmt w:val="lowerRoman"/>
      <w:lvlText w:val="(%1)"/>
      <w:lvlJc w:val="left"/>
      <w:pPr>
        <w:ind w:left="720" w:hanging="360"/>
      </w:pPr>
      <w:rPr>
        <w:rFonts w:ascii="Din" w:hAnsi="Din" w:hint="default"/>
        <w:b w:val="0"/>
        <w:i w:val="0"/>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1EE912C3"/>
    <w:multiLevelType w:val="hybridMultilevel"/>
    <w:tmpl w:val="065A0BA4"/>
    <w:lvl w:ilvl="0" w:tplc="FFFFFFFF">
      <w:start w:val="1"/>
      <w:numFmt w:val="lowerLetter"/>
      <w:lvlText w:val="(%1)"/>
      <w:lvlJc w:val="left"/>
      <w:pPr>
        <w:ind w:left="1440" w:hanging="360"/>
      </w:pPr>
      <w:rPr>
        <w:rFonts w:hint="default"/>
        <w:b w:val="0"/>
        <w:i w:val="0"/>
        <w:sz w:val="22"/>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9" w15:restartNumberingAfterBreak="0">
    <w:nsid w:val="1EFB48C7"/>
    <w:multiLevelType w:val="hybridMultilevel"/>
    <w:tmpl w:val="A046059A"/>
    <w:lvl w:ilvl="0" w:tplc="8F3C79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F263C2E"/>
    <w:multiLevelType w:val="hybridMultilevel"/>
    <w:tmpl w:val="675EF7FA"/>
    <w:lvl w:ilvl="0" w:tplc="824C1852">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224F629F"/>
    <w:multiLevelType w:val="hybridMultilevel"/>
    <w:tmpl w:val="4A923368"/>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54616C2"/>
    <w:multiLevelType w:val="hybridMultilevel"/>
    <w:tmpl w:val="DA32298C"/>
    <w:lvl w:ilvl="0" w:tplc="824C1852">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3" w15:restartNumberingAfterBreak="0">
    <w:nsid w:val="28601F5C"/>
    <w:multiLevelType w:val="multilevel"/>
    <w:tmpl w:val="EEE683C8"/>
    <w:lvl w:ilvl="0">
      <w:start w:val="1"/>
      <w:numFmt w:val="lowerRoman"/>
      <w:lvlText w:val="(%1)"/>
      <w:lvlJc w:val="left"/>
      <w:pPr>
        <w:ind w:left="720" w:hanging="360"/>
      </w:pPr>
      <w:rPr>
        <w:rFonts w:ascii="Din" w:hAnsi="Din" w:hint="default"/>
        <w:b w:val="0"/>
        <w:i w:val="0"/>
        <w:sz w:val="22"/>
        <w:szCs w:val="22"/>
      </w:rPr>
    </w:lvl>
    <w:lvl w:ilvl="1">
      <w:start w:val="1"/>
      <w:numFmt w:val="lowerRoman"/>
      <w:lvlText w:val="%2"/>
      <w:lvlJc w:val="left"/>
      <w:pPr>
        <w:ind w:left="1440" w:hanging="360"/>
      </w:pPr>
      <w:rPr>
        <w:rFonts w:hint="default"/>
      </w:rPr>
    </w:lvl>
    <w:lvl w:ilvl="2">
      <w:start w:val="1"/>
      <w:numFmt w:val="upp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95B326C"/>
    <w:multiLevelType w:val="multilevel"/>
    <w:tmpl w:val="0FEC3D7E"/>
    <w:lvl w:ilvl="0">
      <w:start w:val="1"/>
      <w:numFmt w:val="lowerRoman"/>
      <w:lvlText w:val="(%1)"/>
      <w:lvlJc w:val="left"/>
      <w:pPr>
        <w:ind w:left="720" w:hanging="360"/>
      </w:pPr>
      <w:rPr>
        <w:rFonts w:ascii="Din" w:hAnsi="Din" w:hint="default"/>
        <w:b w:val="0"/>
        <w:i w:val="0"/>
        <w:sz w:val="22"/>
      </w:rPr>
    </w:lvl>
    <w:lvl w:ilvl="1">
      <w:start w:val="1"/>
      <w:numFmt w:val="upperLetter"/>
      <w:lvlText w:val="(%2)"/>
      <w:lvlJc w:val="left"/>
      <w:pPr>
        <w:ind w:left="1440" w:hanging="360"/>
      </w:pPr>
      <w:rPr>
        <w:rFonts w:hint="default"/>
      </w:rPr>
    </w:lvl>
    <w:lvl w:ilvl="2">
      <w:start w:val="1"/>
      <w:numFmt w:val="upp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2A80387B"/>
    <w:multiLevelType w:val="hybridMultilevel"/>
    <w:tmpl w:val="278A62BE"/>
    <w:lvl w:ilvl="0" w:tplc="70FA8282">
      <w:start w:val="2"/>
      <w:numFmt w:val="lowerLetter"/>
      <w:lvlText w:val="(%1)"/>
      <w:lvlJc w:val="left"/>
      <w:pPr>
        <w:ind w:left="2160" w:hanging="360"/>
      </w:pPr>
      <w:rPr>
        <w:rFonts w:hint="default"/>
        <w:b/>
        <w:bCs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D7064C"/>
    <w:multiLevelType w:val="hybridMultilevel"/>
    <w:tmpl w:val="90220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B25811"/>
    <w:multiLevelType w:val="hybridMultilevel"/>
    <w:tmpl w:val="A830E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CE75212"/>
    <w:multiLevelType w:val="multilevel"/>
    <w:tmpl w:val="A11A14B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950"/>
        </w:tabs>
        <w:ind w:left="950" w:hanging="680"/>
      </w:pPr>
      <w:rPr>
        <w:rFonts w:cs="Times New Roman" w:hint="default"/>
        <w:b/>
        <w:bCs w:val="0"/>
        <w:i w:val="0"/>
        <w:iCs w:val="0"/>
        <w:smallCaps w:val="0"/>
        <w:strike w:val="0"/>
        <w:dstrike w:val="0"/>
        <w:vanish w:val="0"/>
        <w:color w:val="007DC3"/>
        <w:spacing w:val="0"/>
        <w:kern w:val="0"/>
        <w:position w:val="0"/>
        <w:u w:val="none"/>
        <w:vertAlign w:val="baseline"/>
        <w:em w:val="none"/>
      </w:rPr>
    </w:lvl>
    <w:lvl w:ilvl="2">
      <w:start w:val="1"/>
      <w:numFmt w:val="lowerLetter"/>
      <w:lvlText w:val="(%3)"/>
      <w:lvlJc w:val="left"/>
      <w:pPr>
        <w:ind w:left="3960" w:hanging="360"/>
      </w:pPr>
      <w:rPr>
        <w:rFonts w:hint="default"/>
      </w:rPr>
    </w:lvl>
    <w:lvl w:ilvl="3">
      <w:start w:val="1"/>
      <w:numFmt w:val="lowerLetter"/>
      <w:lvlText w:val="%4)"/>
      <w:lvlJc w:val="left"/>
      <w:pPr>
        <w:tabs>
          <w:tab w:val="num" w:pos="1800"/>
        </w:tabs>
        <w:ind w:left="1728" w:hanging="648"/>
      </w:pPr>
      <w:rPr>
        <w:rFonts w:hint="default"/>
      </w:rPr>
    </w:lvl>
    <w:lvl w:ilvl="4">
      <w:start w:val="1"/>
      <w:numFmt w:val="decimal"/>
      <w:lvlText w:val="%5."/>
      <w:lvlJc w:val="left"/>
      <w:pPr>
        <w:tabs>
          <w:tab w:val="num" w:pos="2520"/>
        </w:tabs>
        <w:ind w:left="2232" w:hanging="792"/>
      </w:pPr>
      <w:rPr>
        <w:rFonts w:hint="default"/>
      </w:rPr>
    </w:lvl>
    <w:lvl w:ilvl="5">
      <w:start w:val="1"/>
      <w:numFmt w:val="decimal"/>
      <w:lvlText w:val="%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2EE83FD2"/>
    <w:multiLevelType w:val="multilevel"/>
    <w:tmpl w:val="41C0DE5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upp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2F8A6E04"/>
    <w:multiLevelType w:val="hybridMultilevel"/>
    <w:tmpl w:val="0C86F22A"/>
    <w:lvl w:ilvl="0" w:tplc="824C1852">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1DA230B"/>
    <w:multiLevelType w:val="hybridMultilevel"/>
    <w:tmpl w:val="36C46EAE"/>
    <w:lvl w:ilvl="0" w:tplc="824C1852">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322E46AC"/>
    <w:multiLevelType w:val="hybridMultilevel"/>
    <w:tmpl w:val="F2B4675E"/>
    <w:lvl w:ilvl="0" w:tplc="FA7E3C3E">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3394A82"/>
    <w:multiLevelType w:val="hybridMultilevel"/>
    <w:tmpl w:val="3BE29574"/>
    <w:lvl w:ilvl="0" w:tplc="9F7CEC42">
      <w:start w:val="1"/>
      <w:numFmt w:val="bullet"/>
      <w:pStyle w:val="TableText-bullet2"/>
      <w:lvlText w:val="—"/>
      <w:lvlJc w:val="left"/>
      <w:pPr>
        <w:tabs>
          <w:tab w:val="num" w:pos="720"/>
        </w:tabs>
        <w:ind w:left="720" w:hanging="360"/>
      </w:pPr>
      <w:rPr>
        <w:rFonts w:ascii="HelveticaNeue LT 45 Lt" w:hAnsi="HelveticaNeue LT 45 Lt"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3A7553A"/>
    <w:multiLevelType w:val="multilevel"/>
    <w:tmpl w:val="41C0DE5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upp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340900FA"/>
    <w:multiLevelType w:val="hybridMultilevel"/>
    <w:tmpl w:val="16FE7878"/>
    <w:lvl w:ilvl="0" w:tplc="F1F61518">
      <w:start w:val="1"/>
      <w:numFmt w:val="lowerLetter"/>
      <w:pStyle w:val="Heading4"/>
      <w:lvlText w:val="(%1)"/>
      <w:lvlJc w:val="left"/>
      <w:pPr>
        <w:ind w:left="900" w:hanging="360"/>
      </w:pPr>
      <w:rPr>
        <w:rFonts w:cs="Times New Roman"/>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6" w15:restartNumberingAfterBreak="0">
    <w:nsid w:val="34C81AA3"/>
    <w:multiLevelType w:val="hybridMultilevel"/>
    <w:tmpl w:val="065A0BA4"/>
    <w:lvl w:ilvl="0" w:tplc="824C1852">
      <w:start w:val="1"/>
      <w:numFmt w:val="lowerLetter"/>
      <w:lvlText w:val="(%1)"/>
      <w:lvlJc w:val="left"/>
      <w:pPr>
        <w:ind w:left="1440" w:hanging="360"/>
      </w:pPr>
      <w:rPr>
        <w:rFonts w:hint="default"/>
        <w:b w:val="0"/>
        <w:i w:val="0"/>
        <w:sz w:val="22"/>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7" w15:restartNumberingAfterBreak="0">
    <w:nsid w:val="3617490B"/>
    <w:multiLevelType w:val="hybridMultilevel"/>
    <w:tmpl w:val="CD26B876"/>
    <w:lvl w:ilvl="0" w:tplc="D584B0A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6EB07FF"/>
    <w:multiLevelType w:val="hybridMultilevel"/>
    <w:tmpl w:val="D85CB8BA"/>
    <w:lvl w:ilvl="0" w:tplc="FFFFFFFF">
      <w:start w:val="1"/>
      <w:numFmt w:val="lowerRoman"/>
      <w:lvlText w:val="(%1)"/>
      <w:lvlJc w:val="left"/>
      <w:pPr>
        <w:ind w:left="1440" w:hanging="360"/>
      </w:pPr>
      <w:rPr>
        <w:rFonts w:ascii="Din" w:hAnsi="Din" w:hint="default"/>
        <w:b w:val="0"/>
        <w:i w:val="0"/>
        <w:sz w:val="22"/>
      </w:rPr>
    </w:lvl>
    <w:lvl w:ilvl="1" w:tplc="8B3A9CB8">
      <w:start w:val="1"/>
      <w:numFmt w:val="upperLetter"/>
      <w:lvlText w:val="(%2)"/>
      <w:lvlJc w:val="left"/>
      <w:pPr>
        <w:ind w:left="1980" w:hanging="360"/>
      </w:pPr>
      <w:rPr>
        <w:rFonts w:hint="default"/>
      </w:r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9" w15:restartNumberingAfterBreak="0">
    <w:nsid w:val="3C8739DC"/>
    <w:multiLevelType w:val="hybridMultilevel"/>
    <w:tmpl w:val="1968220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3ECC5930"/>
    <w:multiLevelType w:val="hybridMultilevel"/>
    <w:tmpl w:val="6EE49262"/>
    <w:lvl w:ilvl="0" w:tplc="826E3456">
      <w:start w:val="1"/>
      <w:numFmt w:val="lowerRoman"/>
      <w:lvlText w:val="(%1)"/>
      <w:lvlJc w:val="left"/>
      <w:pPr>
        <w:ind w:left="1080" w:hanging="360"/>
      </w:pPr>
      <w:rPr>
        <w:rFonts w:ascii="Din" w:hAnsi="Din" w:hint="default"/>
        <w:b w:val="0"/>
        <w:i w:val="0"/>
        <w:sz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401E0D5C"/>
    <w:multiLevelType w:val="hybridMultilevel"/>
    <w:tmpl w:val="2048BC52"/>
    <w:lvl w:ilvl="0" w:tplc="824C1852">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420F7A74"/>
    <w:multiLevelType w:val="hybridMultilevel"/>
    <w:tmpl w:val="A846187C"/>
    <w:lvl w:ilvl="0" w:tplc="8F3C7988">
      <w:start w:val="1"/>
      <w:numFmt w:val="lowerLetter"/>
      <w:lvlText w:val="(%1)"/>
      <w:lvlJc w:val="left"/>
      <w:pPr>
        <w:ind w:left="1440" w:hanging="360"/>
      </w:pPr>
      <w:rPr>
        <w:rFonts w:hint="default"/>
      </w:rPr>
    </w:lvl>
    <w:lvl w:ilvl="1" w:tplc="826E3456">
      <w:start w:val="1"/>
      <w:numFmt w:val="lowerRoman"/>
      <w:lvlText w:val="(%2)"/>
      <w:lvlJc w:val="left"/>
      <w:pPr>
        <w:ind w:left="2160" w:hanging="360"/>
      </w:pPr>
      <w:rPr>
        <w:rFonts w:ascii="Din" w:hAnsi="Din" w:hint="default"/>
        <w:b w:val="0"/>
        <w:i w:val="0"/>
        <w:sz w:val="22"/>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42CD64BA"/>
    <w:multiLevelType w:val="hybridMultilevel"/>
    <w:tmpl w:val="4E3CD410"/>
    <w:lvl w:ilvl="0" w:tplc="471C845C">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4DF7489"/>
    <w:multiLevelType w:val="multilevel"/>
    <w:tmpl w:val="B24CB050"/>
    <w:lvl w:ilvl="0">
      <w:start w:val="1"/>
      <w:numFmt w:val="decimal"/>
      <w:pStyle w:val="Heading10"/>
      <w:lvlText w:val="%1."/>
      <w:lvlJc w:val="left"/>
      <w:pPr>
        <w:tabs>
          <w:tab w:val="num" w:pos="680"/>
        </w:tabs>
        <w:ind w:left="680" w:hanging="680"/>
      </w:pPr>
      <w:rPr>
        <w:rFonts w:hint="default"/>
      </w:rPr>
    </w:lvl>
    <w:lvl w:ilvl="1">
      <w:start w:val="1"/>
      <w:numFmt w:val="decimal"/>
      <w:pStyle w:val="Heading20"/>
      <w:lvlText w:val="%1.%2"/>
      <w:lvlJc w:val="left"/>
      <w:pPr>
        <w:tabs>
          <w:tab w:val="num" w:pos="950"/>
        </w:tabs>
        <w:ind w:left="950" w:hanging="680"/>
      </w:pPr>
      <w:rPr>
        <w:rFonts w:cs="Times New Roman" w:hint="default"/>
        <w:b/>
        <w:bCs w:val="0"/>
        <w:i w:val="0"/>
        <w:iCs w:val="0"/>
        <w:smallCaps w:val="0"/>
        <w:strike w:val="0"/>
        <w:dstrike w:val="0"/>
        <w:vanish w:val="0"/>
        <w:color w:val="007DC3"/>
        <w:spacing w:val="0"/>
        <w:kern w:val="0"/>
        <w:position w:val="0"/>
        <w:u w:val="none"/>
        <w:vertAlign w:val="baseline"/>
        <w:em w:val="none"/>
      </w:rPr>
    </w:lvl>
    <w:lvl w:ilvl="2">
      <w:start w:val="1"/>
      <w:numFmt w:val="lowerLetter"/>
      <w:lvlText w:val="(%3)"/>
      <w:lvlJc w:val="left"/>
      <w:pPr>
        <w:ind w:left="3960" w:hanging="360"/>
      </w:pPr>
      <w:rPr>
        <w:rFonts w:hint="default"/>
      </w:rPr>
    </w:lvl>
    <w:lvl w:ilvl="3">
      <w:start w:val="1"/>
      <w:numFmt w:val="lowerLetter"/>
      <w:lvlText w:val="%4)"/>
      <w:lvlJc w:val="left"/>
      <w:pPr>
        <w:tabs>
          <w:tab w:val="num" w:pos="1800"/>
        </w:tabs>
        <w:ind w:left="1728" w:hanging="648"/>
      </w:pPr>
      <w:rPr>
        <w:rFonts w:hint="default"/>
      </w:rPr>
    </w:lvl>
    <w:lvl w:ilvl="4">
      <w:start w:val="1"/>
      <w:numFmt w:val="decimal"/>
      <w:lvlText w:val="%5."/>
      <w:lvlJc w:val="left"/>
      <w:pPr>
        <w:tabs>
          <w:tab w:val="num" w:pos="2520"/>
        </w:tabs>
        <w:ind w:left="2232" w:hanging="792"/>
      </w:pPr>
      <w:rPr>
        <w:rFonts w:hint="default"/>
      </w:rPr>
    </w:lvl>
    <w:lvl w:ilvl="5">
      <w:start w:val="1"/>
      <w:numFmt w:val="decimal"/>
      <w:lvlText w:val="%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4765355D"/>
    <w:multiLevelType w:val="multilevel"/>
    <w:tmpl w:val="41C0DE5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upp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4818717F"/>
    <w:multiLevelType w:val="hybridMultilevel"/>
    <w:tmpl w:val="24AC443E"/>
    <w:lvl w:ilvl="0" w:tplc="826E3456">
      <w:start w:val="1"/>
      <w:numFmt w:val="lowerRoman"/>
      <w:lvlText w:val="(%1)"/>
      <w:lvlJc w:val="left"/>
      <w:pPr>
        <w:ind w:left="1620" w:hanging="360"/>
      </w:pPr>
      <w:rPr>
        <w:rFonts w:ascii="Din" w:hAnsi="Din" w:hint="default"/>
        <w:b w:val="0"/>
        <w:i w:val="0"/>
        <w:sz w:val="22"/>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7" w15:restartNumberingAfterBreak="0">
    <w:nsid w:val="4A387F52"/>
    <w:multiLevelType w:val="multilevel"/>
    <w:tmpl w:val="DC88CA66"/>
    <w:lvl w:ilvl="0">
      <w:start w:val="1"/>
      <w:numFmt w:val="lowerLetter"/>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upp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4D6F6AC6"/>
    <w:multiLevelType w:val="multilevel"/>
    <w:tmpl w:val="10C46F98"/>
    <w:lvl w:ilvl="0">
      <w:start w:val="1"/>
      <w:numFmt w:val="lowerLetter"/>
      <w:lvlText w:val="(%1)"/>
      <w:lvlJc w:val="left"/>
      <w:pPr>
        <w:ind w:left="720" w:hanging="360"/>
      </w:pPr>
      <w:rPr>
        <w:rFonts w:hint="default"/>
        <w:b w:val="0"/>
        <w:bCs w:val="0"/>
      </w:rPr>
    </w:lvl>
    <w:lvl w:ilvl="1">
      <w:start w:val="1"/>
      <w:numFmt w:val="lowerRoman"/>
      <w:lvlText w:val="%2"/>
      <w:lvlJc w:val="left"/>
      <w:pPr>
        <w:ind w:left="1440" w:hanging="360"/>
      </w:pPr>
      <w:rPr>
        <w:rFonts w:hint="default"/>
      </w:rPr>
    </w:lvl>
    <w:lvl w:ilvl="2">
      <w:start w:val="1"/>
      <w:numFmt w:val="upp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4EAB3567"/>
    <w:multiLevelType w:val="hybridMultilevel"/>
    <w:tmpl w:val="3324529A"/>
    <w:lvl w:ilvl="0" w:tplc="826E3456">
      <w:start w:val="1"/>
      <w:numFmt w:val="lowerRoman"/>
      <w:lvlText w:val="(%1)"/>
      <w:lvlJc w:val="left"/>
      <w:pPr>
        <w:ind w:left="720" w:hanging="360"/>
      </w:pPr>
      <w:rPr>
        <w:rFonts w:ascii="Din" w:hAnsi="Din" w:hint="default"/>
        <w:b w:val="0"/>
        <w:i w:val="0"/>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4EE1F9D8"/>
    <w:multiLevelType w:val="multilevel"/>
    <w:tmpl w:val="42644B24"/>
    <w:lvl w:ilvl="0">
      <w:start w:val="1"/>
      <w:numFmt w:val="lowerRoman"/>
      <w:lvlText w:val="(%1)"/>
      <w:lvlJc w:val="left"/>
      <w:pPr>
        <w:ind w:left="720" w:hanging="360"/>
      </w:pPr>
      <w:rPr>
        <w:rFonts w:ascii="Din" w:hAnsi="Din" w:hint="default"/>
        <w:b w:val="0"/>
        <w:i w:val="0"/>
        <w:sz w:val="22"/>
      </w:rPr>
    </w:lvl>
    <w:lvl w:ilvl="1">
      <w:start w:val="1"/>
      <w:numFmt w:val="lowerRoman"/>
      <w:lvlText w:val="(%2)"/>
      <w:lvlJc w:val="left"/>
      <w:pPr>
        <w:ind w:left="1440" w:hanging="360"/>
      </w:pPr>
      <w:rPr>
        <w:rFonts w:ascii="Din" w:hAnsi="Din" w:hint="default"/>
        <w:b w:val="0"/>
        <w:i w:val="0"/>
        <w:sz w:val="22"/>
      </w:rPr>
    </w:lvl>
    <w:lvl w:ilvl="2">
      <w:start w:val="1"/>
      <w:numFmt w:val="upp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529D23B8"/>
    <w:multiLevelType w:val="hybridMultilevel"/>
    <w:tmpl w:val="829279FE"/>
    <w:lvl w:ilvl="0" w:tplc="8B3A9CB8">
      <w:start w:val="1"/>
      <w:numFmt w:val="upperLetter"/>
      <w:lvlText w:val="(%1)"/>
      <w:lvlJc w:val="left"/>
      <w:pPr>
        <w:ind w:left="1980" w:hanging="360"/>
      </w:pPr>
      <w:rPr>
        <w:rFonts w:hint="default"/>
        <w:b w:val="0"/>
        <w:i w:val="0"/>
        <w:sz w:val="22"/>
        <w:szCs w:val="22"/>
      </w:rPr>
    </w:lvl>
    <w:lvl w:ilvl="1" w:tplc="FFFFFFFF">
      <w:start w:val="1"/>
      <w:numFmt w:val="lowerRoman"/>
      <w:lvlText w:val="(%2)"/>
      <w:lvlJc w:val="left"/>
      <w:pPr>
        <w:ind w:left="2700" w:hanging="360"/>
      </w:pPr>
      <w:rPr>
        <w:rFonts w:ascii="Segoe UI" w:hAnsi="Segoe UI" w:cs="Segoe UI" w:hint="default"/>
        <w:b w:val="0"/>
        <w:i w:val="0"/>
        <w:sz w:val="20"/>
        <w:szCs w:val="20"/>
      </w:rPr>
    </w:lvl>
    <w:lvl w:ilvl="2" w:tplc="FFFFFFFF">
      <w:start w:val="1"/>
      <w:numFmt w:val="lowerRoman"/>
      <w:lvlText w:val="%3."/>
      <w:lvlJc w:val="right"/>
      <w:pPr>
        <w:ind w:left="3420" w:hanging="180"/>
      </w:pPr>
    </w:lvl>
    <w:lvl w:ilvl="3" w:tplc="FFFFFFFF">
      <w:start w:val="1"/>
      <w:numFmt w:val="decimal"/>
      <w:lvlText w:val="%4."/>
      <w:lvlJc w:val="left"/>
      <w:pPr>
        <w:ind w:left="4140" w:hanging="360"/>
      </w:pPr>
    </w:lvl>
    <w:lvl w:ilvl="4" w:tplc="FFFFFFFF">
      <w:start w:val="1"/>
      <w:numFmt w:val="lowerLetter"/>
      <w:lvlText w:val="%5."/>
      <w:lvlJc w:val="left"/>
      <w:pPr>
        <w:ind w:left="4860" w:hanging="360"/>
      </w:pPr>
    </w:lvl>
    <w:lvl w:ilvl="5" w:tplc="FFFFFFFF">
      <w:start w:val="1"/>
      <w:numFmt w:val="lowerRoman"/>
      <w:lvlText w:val="%6."/>
      <w:lvlJc w:val="right"/>
      <w:pPr>
        <w:ind w:left="5580" w:hanging="180"/>
      </w:pPr>
    </w:lvl>
    <w:lvl w:ilvl="6" w:tplc="FFFFFFFF">
      <w:start w:val="1"/>
      <w:numFmt w:val="decimal"/>
      <w:lvlText w:val="%7."/>
      <w:lvlJc w:val="left"/>
      <w:pPr>
        <w:ind w:left="6300" w:hanging="360"/>
      </w:pPr>
    </w:lvl>
    <w:lvl w:ilvl="7" w:tplc="FFFFFFFF">
      <w:start w:val="1"/>
      <w:numFmt w:val="lowerLetter"/>
      <w:lvlText w:val="%8."/>
      <w:lvlJc w:val="left"/>
      <w:pPr>
        <w:ind w:left="7020" w:hanging="360"/>
      </w:pPr>
    </w:lvl>
    <w:lvl w:ilvl="8" w:tplc="FFFFFFFF">
      <w:start w:val="1"/>
      <w:numFmt w:val="lowerRoman"/>
      <w:lvlText w:val="%9."/>
      <w:lvlJc w:val="right"/>
      <w:pPr>
        <w:ind w:left="7740" w:hanging="180"/>
      </w:pPr>
    </w:lvl>
  </w:abstractNum>
  <w:abstractNum w:abstractNumId="52" w15:restartNumberingAfterBreak="0">
    <w:nsid w:val="52EF53AD"/>
    <w:multiLevelType w:val="hybridMultilevel"/>
    <w:tmpl w:val="A58EBC4A"/>
    <w:lvl w:ilvl="0" w:tplc="826E3456">
      <w:start w:val="1"/>
      <w:numFmt w:val="lowerRoman"/>
      <w:lvlText w:val="(%1)"/>
      <w:lvlJc w:val="left"/>
      <w:pPr>
        <w:ind w:left="1080" w:hanging="360"/>
      </w:pPr>
      <w:rPr>
        <w:rFonts w:ascii="Din" w:hAnsi="Din" w:hint="default"/>
        <w:b w:val="0"/>
        <w:i w:val="0"/>
        <w:sz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551A7B58"/>
    <w:multiLevelType w:val="hybridMultilevel"/>
    <w:tmpl w:val="904EA41E"/>
    <w:lvl w:ilvl="0" w:tplc="826E3456">
      <w:start w:val="1"/>
      <w:numFmt w:val="lowerRoman"/>
      <w:lvlText w:val="(%1)"/>
      <w:lvlJc w:val="left"/>
      <w:pPr>
        <w:ind w:left="720" w:hanging="360"/>
      </w:pPr>
      <w:rPr>
        <w:rFonts w:ascii="Din" w:hAnsi="Din" w:hint="default"/>
        <w:b w:val="0"/>
        <w:i w:val="0"/>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4" w15:restartNumberingAfterBreak="0">
    <w:nsid w:val="5B760278"/>
    <w:multiLevelType w:val="hybridMultilevel"/>
    <w:tmpl w:val="A5B82B2C"/>
    <w:lvl w:ilvl="0" w:tplc="8F3C79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C8F319C"/>
    <w:multiLevelType w:val="hybridMultilevel"/>
    <w:tmpl w:val="A914E0B4"/>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6" w15:restartNumberingAfterBreak="0">
    <w:nsid w:val="5CEE553C"/>
    <w:multiLevelType w:val="hybridMultilevel"/>
    <w:tmpl w:val="12BAAF46"/>
    <w:lvl w:ilvl="0" w:tplc="826E3456">
      <w:start w:val="1"/>
      <w:numFmt w:val="lowerRoman"/>
      <w:lvlText w:val="(%1)"/>
      <w:lvlJc w:val="left"/>
      <w:pPr>
        <w:ind w:left="1440" w:hanging="360"/>
      </w:pPr>
      <w:rPr>
        <w:rFonts w:ascii="Din" w:hAnsi="Din" w:hint="default"/>
        <w:b w:val="0"/>
        <w:i w:val="0"/>
        <w:sz w:val="22"/>
      </w:rPr>
    </w:lvl>
    <w:lvl w:ilvl="1" w:tplc="4D30AB5A">
      <w:start w:val="1"/>
      <w:numFmt w:val="lowerRoman"/>
      <w:lvlText w:val="(%2)"/>
      <w:lvlJc w:val="left"/>
      <w:pPr>
        <w:ind w:left="2160" w:hanging="360"/>
      </w:pPr>
      <w:rPr>
        <w:rFonts w:ascii="Din" w:hAnsi="Din" w:cs="Segoe UI" w:hint="default"/>
        <w:b w:val="0"/>
        <w:i w:val="0"/>
        <w:sz w:val="22"/>
        <w:szCs w:val="22"/>
      </w:r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57" w15:restartNumberingAfterBreak="0">
    <w:nsid w:val="5F8D6DE5"/>
    <w:multiLevelType w:val="hybridMultilevel"/>
    <w:tmpl w:val="D9320F78"/>
    <w:lvl w:ilvl="0" w:tplc="826E3456">
      <w:start w:val="1"/>
      <w:numFmt w:val="lowerRoman"/>
      <w:lvlText w:val="(%1)"/>
      <w:lvlJc w:val="left"/>
      <w:pPr>
        <w:ind w:left="1620" w:hanging="360"/>
      </w:pPr>
      <w:rPr>
        <w:rFonts w:ascii="Din" w:hAnsi="Din" w:hint="default"/>
        <w:b w:val="0"/>
        <w:i w:val="0"/>
        <w:sz w:val="22"/>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8" w15:restartNumberingAfterBreak="0">
    <w:nsid w:val="5FA74438"/>
    <w:multiLevelType w:val="multilevel"/>
    <w:tmpl w:val="8CC60F52"/>
    <w:lvl w:ilvl="0">
      <w:start w:val="1"/>
      <w:numFmt w:val="lowerRoman"/>
      <w:lvlText w:val="(%1)"/>
      <w:lvlJc w:val="left"/>
      <w:pPr>
        <w:ind w:left="720" w:hanging="360"/>
      </w:pPr>
      <w:rPr>
        <w:rFonts w:ascii="Din" w:hAnsi="Din" w:hint="default"/>
        <w:b w:val="0"/>
        <w:i w:val="0"/>
        <w:sz w:val="22"/>
      </w:rPr>
    </w:lvl>
    <w:lvl w:ilvl="1">
      <w:start w:val="1"/>
      <w:numFmt w:val="lowerRoman"/>
      <w:lvlText w:val="(%2)"/>
      <w:lvlJc w:val="left"/>
      <w:pPr>
        <w:ind w:left="1440" w:hanging="360"/>
      </w:pPr>
      <w:rPr>
        <w:rFonts w:ascii="Din" w:hAnsi="Din" w:hint="default"/>
        <w:b w:val="0"/>
        <w:i w:val="0"/>
        <w:sz w:val="22"/>
      </w:rPr>
    </w:lvl>
    <w:lvl w:ilvl="2">
      <w:start w:val="1"/>
      <w:numFmt w:val="upp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60765D46"/>
    <w:multiLevelType w:val="hybridMultilevel"/>
    <w:tmpl w:val="A2EE0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0B41F9B"/>
    <w:multiLevelType w:val="hybridMultilevel"/>
    <w:tmpl w:val="72D00122"/>
    <w:lvl w:ilvl="0" w:tplc="824C18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4026B05"/>
    <w:multiLevelType w:val="hybridMultilevel"/>
    <w:tmpl w:val="ADA05B54"/>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62" w15:restartNumberingAfterBreak="0">
    <w:nsid w:val="64170635"/>
    <w:multiLevelType w:val="hybridMultilevel"/>
    <w:tmpl w:val="2D64BCC2"/>
    <w:lvl w:ilvl="0" w:tplc="8F3C798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9407BEF"/>
    <w:multiLevelType w:val="hybridMultilevel"/>
    <w:tmpl w:val="C4B25AE6"/>
    <w:lvl w:ilvl="0" w:tplc="1D9C6CA4">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9593639"/>
    <w:multiLevelType w:val="hybridMultilevel"/>
    <w:tmpl w:val="DA32298C"/>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65" w15:restartNumberingAfterBreak="0">
    <w:nsid w:val="6A5511F7"/>
    <w:multiLevelType w:val="hybridMultilevel"/>
    <w:tmpl w:val="ADA05B54"/>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66" w15:restartNumberingAfterBreak="0">
    <w:nsid w:val="6AE345CC"/>
    <w:multiLevelType w:val="hybridMultilevel"/>
    <w:tmpl w:val="A914E0B4"/>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7" w15:restartNumberingAfterBreak="0">
    <w:nsid w:val="6B573F8E"/>
    <w:multiLevelType w:val="hybridMultilevel"/>
    <w:tmpl w:val="ADA05B54"/>
    <w:lvl w:ilvl="0" w:tplc="824C1852">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68" w15:restartNumberingAfterBreak="0">
    <w:nsid w:val="6DD849A9"/>
    <w:multiLevelType w:val="multilevel"/>
    <w:tmpl w:val="2C702820"/>
    <w:lvl w:ilvl="0">
      <w:start w:val="1"/>
      <w:numFmt w:val="lowerRoman"/>
      <w:lvlText w:val="(%1)"/>
      <w:lvlJc w:val="left"/>
      <w:pPr>
        <w:ind w:left="720" w:hanging="360"/>
      </w:pPr>
      <w:rPr>
        <w:rFonts w:ascii="Din" w:hAnsi="Din" w:hint="default"/>
        <w:b w:val="0"/>
        <w:i w:val="0"/>
        <w:sz w:val="22"/>
      </w:rPr>
    </w:lvl>
    <w:lvl w:ilvl="1">
      <w:start w:val="1"/>
      <w:numFmt w:val="lowerRoman"/>
      <w:lvlText w:val="%2"/>
      <w:lvlJc w:val="left"/>
      <w:pPr>
        <w:ind w:left="1440" w:hanging="360"/>
      </w:pPr>
      <w:rPr>
        <w:rFonts w:hint="default"/>
      </w:rPr>
    </w:lvl>
    <w:lvl w:ilvl="2">
      <w:start w:val="1"/>
      <w:numFmt w:val="upp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6F4B5E11"/>
    <w:multiLevelType w:val="hybridMultilevel"/>
    <w:tmpl w:val="1968220A"/>
    <w:lvl w:ilvl="0" w:tplc="824C1852">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0" w15:restartNumberingAfterBreak="0">
    <w:nsid w:val="743038A1"/>
    <w:multiLevelType w:val="hybridMultilevel"/>
    <w:tmpl w:val="73B20CEC"/>
    <w:lvl w:ilvl="0" w:tplc="824C18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4E9691B"/>
    <w:multiLevelType w:val="hybridMultilevel"/>
    <w:tmpl w:val="68BC7C1A"/>
    <w:lvl w:ilvl="0" w:tplc="824C1852">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2" w15:restartNumberingAfterBreak="0">
    <w:nsid w:val="755E5884"/>
    <w:multiLevelType w:val="hybridMultilevel"/>
    <w:tmpl w:val="9FE0FCC2"/>
    <w:lvl w:ilvl="0" w:tplc="8F3C7988">
      <w:start w:val="1"/>
      <w:numFmt w:val="lowerLetter"/>
      <w:lvlText w:val="(%1)"/>
      <w:lvlJc w:val="left"/>
      <w:pPr>
        <w:ind w:left="1440" w:hanging="360"/>
      </w:pPr>
      <w:rPr>
        <w:rFonts w:hint="default"/>
      </w:rPr>
    </w:lvl>
    <w:lvl w:ilvl="1" w:tplc="58C0261A">
      <w:start w:val="1"/>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75EA64F7"/>
    <w:multiLevelType w:val="hybridMultilevel"/>
    <w:tmpl w:val="E962E4C4"/>
    <w:lvl w:ilvl="0" w:tplc="824C1852">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74" w15:restartNumberingAfterBreak="0">
    <w:nsid w:val="7649185E"/>
    <w:multiLevelType w:val="hybridMultilevel"/>
    <w:tmpl w:val="CD886554"/>
    <w:lvl w:ilvl="0" w:tplc="826E3456">
      <w:start w:val="1"/>
      <w:numFmt w:val="lowerRoman"/>
      <w:lvlText w:val="(%1)"/>
      <w:lvlJc w:val="left"/>
      <w:pPr>
        <w:ind w:left="1620" w:hanging="360"/>
      </w:pPr>
      <w:rPr>
        <w:rFonts w:ascii="Din" w:hAnsi="Din" w:hint="default"/>
        <w:b w:val="0"/>
        <w:i w:val="0"/>
        <w:sz w:val="22"/>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75" w15:restartNumberingAfterBreak="0">
    <w:nsid w:val="7AA01C2D"/>
    <w:multiLevelType w:val="hybridMultilevel"/>
    <w:tmpl w:val="1C9ABBB6"/>
    <w:lvl w:ilvl="0" w:tplc="6952CA6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DB8561F"/>
    <w:multiLevelType w:val="hybridMultilevel"/>
    <w:tmpl w:val="589CEB84"/>
    <w:lvl w:ilvl="0" w:tplc="AA1EC0B6">
      <w:start w:val="2"/>
      <w:numFmt w:val="lowerLetter"/>
      <w:lvlText w:val="(%1)"/>
      <w:lvlJc w:val="left"/>
      <w:pPr>
        <w:ind w:left="16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EF6773D"/>
    <w:multiLevelType w:val="hybridMultilevel"/>
    <w:tmpl w:val="AE660BA6"/>
    <w:lvl w:ilvl="0" w:tplc="226E4B68">
      <w:start w:val="1"/>
      <w:numFmt w:val="lowerLetter"/>
      <w:lvlText w:val="(%1)"/>
      <w:lvlJc w:val="left"/>
      <w:pPr>
        <w:ind w:left="720" w:hanging="360"/>
      </w:pPr>
      <w:rPr>
        <w:rFonts w:hint="default"/>
        <w:color w:val="007DC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F996C1D"/>
    <w:multiLevelType w:val="hybridMultilevel"/>
    <w:tmpl w:val="BC7423A6"/>
    <w:lvl w:ilvl="0" w:tplc="5F4AF8C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8641312">
    <w:abstractNumId w:val="50"/>
  </w:num>
  <w:num w:numId="2" w16cid:durableId="988286957">
    <w:abstractNumId w:val="14"/>
  </w:num>
  <w:num w:numId="3" w16cid:durableId="1798328863">
    <w:abstractNumId w:val="33"/>
  </w:num>
  <w:num w:numId="4" w16cid:durableId="1548446414">
    <w:abstractNumId w:val="0"/>
  </w:num>
  <w:num w:numId="5" w16cid:durableId="264384317">
    <w:abstractNumId w:val="44"/>
  </w:num>
  <w:num w:numId="6" w16cid:durableId="315886591">
    <w:abstractNumId w:val="35"/>
  </w:num>
  <w:num w:numId="7" w16cid:durableId="206070436">
    <w:abstractNumId w:val="42"/>
  </w:num>
  <w:num w:numId="8" w16cid:durableId="1874460811">
    <w:abstractNumId w:val="19"/>
  </w:num>
  <w:num w:numId="9" w16cid:durableId="48306742">
    <w:abstractNumId w:val="72"/>
  </w:num>
  <w:num w:numId="10" w16cid:durableId="1718315143">
    <w:abstractNumId w:val="78"/>
  </w:num>
  <w:num w:numId="11" w16cid:durableId="1713116562">
    <w:abstractNumId w:val="23"/>
  </w:num>
  <w:num w:numId="12" w16cid:durableId="951865164">
    <w:abstractNumId w:val="68"/>
  </w:num>
  <w:num w:numId="13" w16cid:durableId="723410137">
    <w:abstractNumId w:val="45"/>
  </w:num>
  <w:num w:numId="14" w16cid:durableId="1787893278">
    <w:abstractNumId w:val="29"/>
  </w:num>
  <w:num w:numId="15" w16cid:durableId="614748677">
    <w:abstractNumId w:val="48"/>
  </w:num>
  <w:num w:numId="16" w16cid:durableId="584261567">
    <w:abstractNumId w:val="6"/>
  </w:num>
  <w:num w:numId="17" w16cid:durableId="640580276">
    <w:abstractNumId w:val="16"/>
  </w:num>
  <w:num w:numId="18" w16cid:durableId="17049249">
    <w:abstractNumId w:val="34"/>
  </w:num>
  <w:num w:numId="19" w16cid:durableId="1507477434">
    <w:abstractNumId w:val="5"/>
  </w:num>
  <w:num w:numId="20" w16cid:durableId="622274371">
    <w:abstractNumId w:val="56"/>
  </w:num>
  <w:num w:numId="21" w16cid:durableId="94230460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36414753">
    <w:abstractNumId w:val="69"/>
  </w:num>
  <w:num w:numId="23" w16cid:durableId="2047100898">
    <w:abstractNumId w:val="71"/>
  </w:num>
  <w:num w:numId="24" w16cid:durableId="927616289">
    <w:abstractNumId w:val="43"/>
  </w:num>
  <w:num w:numId="25" w16cid:durableId="155415325">
    <w:abstractNumId w:val="60"/>
  </w:num>
  <w:num w:numId="26" w16cid:durableId="1156989967">
    <w:abstractNumId w:val="27"/>
  </w:num>
  <w:num w:numId="27" w16cid:durableId="1211378361">
    <w:abstractNumId w:val="58"/>
  </w:num>
  <w:num w:numId="28" w16cid:durableId="1121919393">
    <w:abstractNumId w:val="59"/>
  </w:num>
  <w:num w:numId="29" w16cid:durableId="1205605783">
    <w:abstractNumId w:val="44"/>
  </w:num>
  <w:num w:numId="30" w16cid:durableId="11298791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56859214">
    <w:abstractNumId w:val="46"/>
  </w:num>
  <w:num w:numId="32" w16cid:durableId="205993416">
    <w:abstractNumId w:val="36"/>
  </w:num>
  <w:num w:numId="33" w16cid:durableId="431166847">
    <w:abstractNumId w:val="2"/>
  </w:num>
  <w:num w:numId="34" w16cid:durableId="426922265">
    <w:abstractNumId w:val="73"/>
  </w:num>
  <w:num w:numId="35" w16cid:durableId="976453232">
    <w:abstractNumId w:val="22"/>
  </w:num>
  <w:num w:numId="36" w16cid:durableId="1548184415">
    <w:abstractNumId w:val="67"/>
  </w:num>
  <w:num w:numId="37" w16cid:durableId="632833422">
    <w:abstractNumId w:val="31"/>
  </w:num>
  <w:num w:numId="38" w16cid:durableId="1746494030">
    <w:abstractNumId w:val="30"/>
  </w:num>
  <w:num w:numId="39" w16cid:durableId="1244031388">
    <w:abstractNumId w:val="57"/>
  </w:num>
  <w:num w:numId="40" w16cid:durableId="2018995239">
    <w:abstractNumId w:val="20"/>
  </w:num>
  <w:num w:numId="41" w16cid:durableId="882788635">
    <w:abstractNumId w:val="41"/>
  </w:num>
  <w:num w:numId="42" w16cid:durableId="1425226664">
    <w:abstractNumId w:val="28"/>
  </w:num>
  <w:num w:numId="43" w16cid:durableId="153496241">
    <w:abstractNumId w:val="24"/>
  </w:num>
  <w:num w:numId="44" w16cid:durableId="1303196544">
    <w:abstractNumId w:val="77"/>
  </w:num>
  <w:num w:numId="45" w16cid:durableId="2045447739">
    <w:abstractNumId w:val="12"/>
  </w:num>
  <w:num w:numId="46" w16cid:durableId="445003923">
    <w:abstractNumId w:val="10"/>
  </w:num>
  <w:num w:numId="47" w16cid:durableId="2038267326">
    <w:abstractNumId w:val="51"/>
  </w:num>
  <w:num w:numId="48" w16cid:durableId="789013946">
    <w:abstractNumId w:val="47"/>
  </w:num>
  <w:num w:numId="49" w16cid:durableId="687415327">
    <w:abstractNumId w:val="7"/>
  </w:num>
  <w:num w:numId="50" w16cid:durableId="2069566735">
    <w:abstractNumId w:val="55"/>
  </w:num>
  <w:num w:numId="51" w16cid:durableId="1220360811">
    <w:abstractNumId w:val="52"/>
  </w:num>
  <w:num w:numId="52" w16cid:durableId="1026981680">
    <w:abstractNumId w:val="40"/>
  </w:num>
  <w:num w:numId="53" w16cid:durableId="1544176455">
    <w:abstractNumId w:val="37"/>
  </w:num>
  <w:num w:numId="54" w16cid:durableId="1446539968">
    <w:abstractNumId w:val="70"/>
  </w:num>
  <w:num w:numId="55" w16cid:durableId="1069115834">
    <w:abstractNumId w:val="53"/>
  </w:num>
  <w:num w:numId="56" w16cid:durableId="998458836">
    <w:abstractNumId w:val="8"/>
  </w:num>
  <w:num w:numId="57" w16cid:durableId="1641882147">
    <w:abstractNumId w:val="3"/>
  </w:num>
  <w:num w:numId="58" w16cid:durableId="2008055572">
    <w:abstractNumId w:val="75"/>
  </w:num>
  <w:num w:numId="59" w16cid:durableId="648247880">
    <w:abstractNumId w:val="17"/>
  </w:num>
  <w:num w:numId="60" w16cid:durableId="495193462">
    <w:abstractNumId w:val="4"/>
  </w:num>
  <w:num w:numId="61" w16cid:durableId="1744452145">
    <w:abstractNumId w:val="49"/>
  </w:num>
  <w:num w:numId="62" w16cid:durableId="39936115">
    <w:abstractNumId w:val="74"/>
  </w:num>
  <w:num w:numId="63" w16cid:durableId="2111851595">
    <w:abstractNumId w:val="9"/>
  </w:num>
  <w:num w:numId="64" w16cid:durableId="691078194">
    <w:abstractNumId w:val="25"/>
  </w:num>
  <w:num w:numId="65" w16cid:durableId="1616056650">
    <w:abstractNumId w:val="76"/>
  </w:num>
  <w:num w:numId="66" w16cid:durableId="2113695560">
    <w:abstractNumId w:val="18"/>
  </w:num>
  <w:num w:numId="67" w16cid:durableId="1549801070">
    <w:abstractNumId w:val="11"/>
  </w:num>
  <w:num w:numId="68" w16cid:durableId="656034530">
    <w:abstractNumId w:val="1"/>
  </w:num>
  <w:num w:numId="69" w16cid:durableId="1932278018">
    <w:abstractNumId w:val="64"/>
  </w:num>
  <w:num w:numId="70" w16cid:durableId="9307615">
    <w:abstractNumId w:val="15"/>
  </w:num>
  <w:num w:numId="71" w16cid:durableId="481045145">
    <w:abstractNumId w:val="63"/>
  </w:num>
  <w:num w:numId="72" w16cid:durableId="2085371102">
    <w:abstractNumId w:val="38"/>
  </w:num>
  <w:num w:numId="73" w16cid:durableId="1747074009">
    <w:abstractNumId w:val="66"/>
  </w:num>
  <w:num w:numId="74" w16cid:durableId="1010521311">
    <w:abstractNumId w:val="32"/>
  </w:num>
  <w:num w:numId="75" w16cid:durableId="623655280">
    <w:abstractNumId w:val="26"/>
  </w:num>
  <w:num w:numId="76" w16cid:durableId="1282150703">
    <w:abstractNumId w:val="21"/>
  </w:num>
  <w:num w:numId="77" w16cid:durableId="1306005180">
    <w:abstractNumId w:val="13"/>
  </w:num>
  <w:num w:numId="78" w16cid:durableId="1575774684">
    <w:abstractNumId w:val="39"/>
  </w:num>
  <w:num w:numId="79" w16cid:durableId="1262759193">
    <w:abstractNumId w:val="62"/>
  </w:num>
  <w:num w:numId="80" w16cid:durableId="356541875">
    <w:abstractNumId w:val="54"/>
  </w:num>
  <w:num w:numId="81" w16cid:durableId="1576085670">
    <w:abstractNumId w:val="65"/>
  </w:num>
  <w:num w:numId="82" w16cid:durableId="1831485990">
    <w:abstractNumId w:val="6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NDateTime" w:val="0"/>
    <w:docVar w:name="#DNDocDBase" w:val="0"/>
    <w:docVar w:name="#DNDocID" w:val="1759775800"/>
    <w:docVar w:name="#DNDocMatterNo" w:val="0"/>
    <w:docVar w:name="#DNDocVer" w:val="-1"/>
    <w:docVar w:name="#DNFOpts" w:val="optFooter0"/>
    <w:docVar w:name="#DNLine2Chk" w:val="0"/>
    <w:docVar w:name="#DNPlacement" w:val="optAllPages"/>
    <w:docVar w:name="CurrentReferenceFormat" w:val="[DocumentNumber]"/>
    <w:docVar w:name="DefaultReferenceFormat" w:val="[DocumentNumber].[DocumentVersion]"/>
    <w:docVar w:name="didIDFlag" w:val="1/28/2014 10:54:06 AM"/>
    <w:docVar w:name="DocumentReferencePlacement" w:val="RemoveAll"/>
    <w:docVar w:name="imProfileCustom1Description" w:val="ILLINOIS DEPARTMENT OF TRANSPORTATION"/>
    <w:docVar w:name="imProfileCustom2" w:val="24769992"/>
    <w:docVar w:name="imProfileCustom2Description" w:val="IDOT CDM re Work Order 0002 Legal Services"/>
    <w:docVar w:name="imProfileDatabase" w:val="AMECURRENT"/>
    <w:docVar w:name="imProfileDocNum" w:val="1759775800"/>
    <w:docVar w:name="imProfileLastSavedTime" w:val="6-May-26 16:55"/>
    <w:docVar w:name="imProfileVersion" w:val="1"/>
  </w:docVars>
  <w:rsids>
    <w:rsidRoot w:val="006C7F1E"/>
    <w:rsid w:val="00003359"/>
    <w:rsid w:val="00005DF8"/>
    <w:rsid w:val="00010493"/>
    <w:rsid w:val="000114B2"/>
    <w:rsid w:val="000146C0"/>
    <w:rsid w:val="00017A31"/>
    <w:rsid w:val="00022CBE"/>
    <w:rsid w:val="00025296"/>
    <w:rsid w:val="000300BD"/>
    <w:rsid w:val="00030A51"/>
    <w:rsid w:val="00032227"/>
    <w:rsid w:val="0003687B"/>
    <w:rsid w:val="0003759E"/>
    <w:rsid w:val="000438F3"/>
    <w:rsid w:val="0004399F"/>
    <w:rsid w:val="00046F38"/>
    <w:rsid w:val="00053533"/>
    <w:rsid w:val="00060584"/>
    <w:rsid w:val="00062BD4"/>
    <w:rsid w:val="000634E2"/>
    <w:rsid w:val="0006567F"/>
    <w:rsid w:val="00065860"/>
    <w:rsid w:val="00067E88"/>
    <w:rsid w:val="00070778"/>
    <w:rsid w:val="00071C31"/>
    <w:rsid w:val="0007484F"/>
    <w:rsid w:val="00075736"/>
    <w:rsid w:val="0008023B"/>
    <w:rsid w:val="00080C3A"/>
    <w:rsid w:val="000810D9"/>
    <w:rsid w:val="00082FE7"/>
    <w:rsid w:val="00084FA3"/>
    <w:rsid w:val="00086228"/>
    <w:rsid w:val="00086BD7"/>
    <w:rsid w:val="00086FC4"/>
    <w:rsid w:val="00091601"/>
    <w:rsid w:val="00093DC9"/>
    <w:rsid w:val="00096CBD"/>
    <w:rsid w:val="000A1514"/>
    <w:rsid w:val="000A7FD9"/>
    <w:rsid w:val="000B287C"/>
    <w:rsid w:val="000B2AF6"/>
    <w:rsid w:val="000B55E1"/>
    <w:rsid w:val="000C50B4"/>
    <w:rsid w:val="000C5C3D"/>
    <w:rsid w:val="000D091D"/>
    <w:rsid w:val="000D3DED"/>
    <w:rsid w:val="000D41F7"/>
    <w:rsid w:val="000D4627"/>
    <w:rsid w:val="000D644E"/>
    <w:rsid w:val="000D6AB9"/>
    <w:rsid w:val="000E0CD5"/>
    <w:rsid w:val="000E746C"/>
    <w:rsid w:val="000F3D1A"/>
    <w:rsid w:val="00102E80"/>
    <w:rsid w:val="00106248"/>
    <w:rsid w:val="0010717E"/>
    <w:rsid w:val="00107219"/>
    <w:rsid w:val="00107CA7"/>
    <w:rsid w:val="001113EC"/>
    <w:rsid w:val="00112307"/>
    <w:rsid w:val="00113E20"/>
    <w:rsid w:val="0012089F"/>
    <w:rsid w:val="00124020"/>
    <w:rsid w:val="00132167"/>
    <w:rsid w:val="001325C4"/>
    <w:rsid w:val="00132A55"/>
    <w:rsid w:val="00136DA0"/>
    <w:rsid w:val="0014423F"/>
    <w:rsid w:val="00145318"/>
    <w:rsid w:val="00145EA7"/>
    <w:rsid w:val="00147BC5"/>
    <w:rsid w:val="00150258"/>
    <w:rsid w:val="0015299F"/>
    <w:rsid w:val="00153A21"/>
    <w:rsid w:val="001546AB"/>
    <w:rsid w:val="0015692F"/>
    <w:rsid w:val="001573EA"/>
    <w:rsid w:val="00161913"/>
    <w:rsid w:val="00164137"/>
    <w:rsid w:val="00166AA9"/>
    <w:rsid w:val="00166CA1"/>
    <w:rsid w:val="0016729B"/>
    <w:rsid w:val="00170C9E"/>
    <w:rsid w:val="00175509"/>
    <w:rsid w:val="00176D28"/>
    <w:rsid w:val="00182A21"/>
    <w:rsid w:val="00182DA1"/>
    <w:rsid w:val="00183784"/>
    <w:rsid w:val="001855EC"/>
    <w:rsid w:val="00193FD0"/>
    <w:rsid w:val="00195472"/>
    <w:rsid w:val="001955EA"/>
    <w:rsid w:val="00195B25"/>
    <w:rsid w:val="00196AF2"/>
    <w:rsid w:val="001A1987"/>
    <w:rsid w:val="001A2384"/>
    <w:rsid w:val="001A5720"/>
    <w:rsid w:val="001A588F"/>
    <w:rsid w:val="001A5FB1"/>
    <w:rsid w:val="001B5E47"/>
    <w:rsid w:val="001C0779"/>
    <w:rsid w:val="001C08B3"/>
    <w:rsid w:val="001C1F40"/>
    <w:rsid w:val="001C2472"/>
    <w:rsid w:val="001C43DB"/>
    <w:rsid w:val="001D30E7"/>
    <w:rsid w:val="001D326D"/>
    <w:rsid w:val="001D335F"/>
    <w:rsid w:val="001D3ACD"/>
    <w:rsid w:val="001D606C"/>
    <w:rsid w:val="001E3C6B"/>
    <w:rsid w:val="001E6375"/>
    <w:rsid w:val="001F526A"/>
    <w:rsid w:val="001F5815"/>
    <w:rsid w:val="001F6B0D"/>
    <w:rsid w:val="001F722C"/>
    <w:rsid w:val="00201BF7"/>
    <w:rsid w:val="002024BE"/>
    <w:rsid w:val="00213D24"/>
    <w:rsid w:val="00214B1D"/>
    <w:rsid w:val="00215661"/>
    <w:rsid w:val="00215F70"/>
    <w:rsid w:val="00230193"/>
    <w:rsid w:val="00230BE3"/>
    <w:rsid w:val="00232100"/>
    <w:rsid w:val="002321B2"/>
    <w:rsid w:val="002326F4"/>
    <w:rsid w:val="00232A36"/>
    <w:rsid w:val="00233335"/>
    <w:rsid w:val="00234D78"/>
    <w:rsid w:val="00236C84"/>
    <w:rsid w:val="002403DE"/>
    <w:rsid w:val="0024224B"/>
    <w:rsid w:val="00242687"/>
    <w:rsid w:val="00244231"/>
    <w:rsid w:val="002464EB"/>
    <w:rsid w:val="00247F95"/>
    <w:rsid w:val="00252D12"/>
    <w:rsid w:val="0025313C"/>
    <w:rsid w:val="0025357D"/>
    <w:rsid w:val="00254D20"/>
    <w:rsid w:val="00257A6E"/>
    <w:rsid w:val="00260A61"/>
    <w:rsid w:val="00263145"/>
    <w:rsid w:val="00273662"/>
    <w:rsid w:val="00282B02"/>
    <w:rsid w:val="002832C9"/>
    <w:rsid w:val="002857E7"/>
    <w:rsid w:val="0029067B"/>
    <w:rsid w:val="002913A3"/>
    <w:rsid w:val="00291D23"/>
    <w:rsid w:val="002941F5"/>
    <w:rsid w:val="00294AD7"/>
    <w:rsid w:val="00295F4F"/>
    <w:rsid w:val="002974B0"/>
    <w:rsid w:val="002A1B08"/>
    <w:rsid w:val="002A1B70"/>
    <w:rsid w:val="002A1E15"/>
    <w:rsid w:val="002B1828"/>
    <w:rsid w:val="002B1A62"/>
    <w:rsid w:val="002B4016"/>
    <w:rsid w:val="002C18D8"/>
    <w:rsid w:val="002C3524"/>
    <w:rsid w:val="002C7262"/>
    <w:rsid w:val="002D5303"/>
    <w:rsid w:val="002D60C0"/>
    <w:rsid w:val="002E12C8"/>
    <w:rsid w:val="002E3121"/>
    <w:rsid w:val="002E41B9"/>
    <w:rsid w:val="002E5C15"/>
    <w:rsid w:val="002E7DE1"/>
    <w:rsid w:val="002F0AFA"/>
    <w:rsid w:val="002F1BBA"/>
    <w:rsid w:val="002F1CD0"/>
    <w:rsid w:val="002F60AC"/>
    <w:rsid w:val="003014F3"/>
    <w:rsid w:val="00302BA3"/>
    <w:rsid w:val="0031174C"/>
    <w:rsid w:val="00312E38"/>
    <w:rsid w:val="0031303D"/>
    <w:rsid w:val="00315454"/>
    <w:rsid w:val="00315752"/>
    <w:rsid w:val="00320870"/>
    <w:rsid w:val="00324369"/>
    <w:rsid w:val="0032536D"/>
    <w:rsid w:val="0032616B"/>
    <w:rsid w:val="00327E86"/>
    <w:rsid w:val="00330EB3"/>
    <w:rsid w:val="00333E03"/>
    <w:rsid w:val="0033402D"/>
    <w:rsid w:val="0033490B"/>
    <w:rsid w:val="00334F93"/>
    <w:rsid w:val="00335A2B"/>
    <w:rsid w:val="00341A7B"/>
    <w:rsid w:val="00341BE8"/>
    <w:rsid w:val="00351C85"/>
    <w:rsid w:val="00354421"/>
    <w:rsid w:val="003554F3"/>
    <w:rsid w:val="00361812"/>
    <w:rsid w:val="003645CB"/>
    <w:rsid w:val="00365F19"/>
    <w:rsid w:val="00367132"/>
    <w:rsid w:val="003676A3"/>
    <w:rsid w:val="003708FD"/>
    <w:rsid w:val="00370D45"/>
    <w:rsid w:val="003757BC"/>
    <w:rsid w:val="00375BD9"/>
    <w:rsid w:val="00377FC6"/>
    <w:rsid w:val="003804C5"/>
    <w:rsid w:val="00380D48"/>
    <w:rsid w:val="003817A1"/>
    <w:rsid w:val="00392D65"/>
    <w:rsid w:val="00394A43"/>
    <w:rsid w:val="003A1748"/>
    <w:rsid w:val="003A3F30"/>
    <w:rsid w:val="003A75FB"/>
    <w:rsid w:val="003A79B0"/>
    <w:rsid w:val="003B00EC"/>
    <w:rsid w:val="003B1476"/>
    <w:rsid w:val="003B2945"/>
    <w:rsid w:val="003B3CAD"/>
    <w:rsid w:val="003B795A"/>
    <w:rsid w:val="003C14A3"/>
    <w:rsid w:val="003C1EE8"/>
    <w:rsid w:val="003C68B2"/>
    <w:rsid w:val="003C740F"/>
    <w:rsid w:val="003E408B"/>
    <w:rsid w:val="003F0F91"/>
    <w:rsid w:val="003F41E2"/>
    <w:rsid w:val="003F638A"/>
    <w:rsid w:val="0040180D"/>
    <w:rsid w:val="00401FA0"/>
    <w:rsid w:val="00403B01"/>
    <w:rsid w:val="00407CEE"/>
    <w:rsid w:val="00410502"/>
    <w:rsid w:val="004119A9"/>
    <w:rsid w:val="00414CE5"/>
    <w:rsid w:val="00416D46"/>
    <w:rsid w:val="004255A4"/>
    <w:rsid w:val="004264A3"/>
    <w:rsid w:val="0043725F"/>
    <w:rsid w:val="00440D28"/>
    <w:rsid w:val="0044242A"/>
    <w:rsid w:val="00445794"/>
    <w:rsid w:val="00446232"/>
    <w:rsid w:val="004513E7"/>
    <w:rsid w:val="00451B7D"/>
    <w:rsid w:val="00451EDA"/>
    <w:rsid w:val="00453FEF"/>
    <w:rsid w:val="0045480D"/>
    <w:rsid w:val="004553D8"/>
    <w:rsid w:val="0045565A"/>
    <w:rsid w:val="00460625"/>
    <w:rsid w:val="0046085F"/>
    <w:rsid w:val="00463192"/>
    <w:rsid w:val="004638E6"/>
    <w:rsid w:val="00466E8E"/>
    <w:rsid w:val="0047234B"/>
    <w:rsid w:val="004732A6"/>
    <w:rsid w:val="004755AB"/>
    <w:rsid w:val="004842CD"/>
    <w:rsid w:val="00485B93"/>
    <w:rsid w:val="00493994"/>
    <w:rsid w:val="0049456F"/>
    <w:rsid w:val="0049762B"/>
    <w:rsid w:val="004A0029"/>
    <w:rsid w:val="004A19C0"/>
    <w:rsid w:val="004A2762"/>
    <w:rsid w:val="004A3392"/>
    <w:rsid w:val="004A45C3"/>
    <w:rsid w:val="004A47D2"/>
    <w:rsid w:val="004A64F0"/>
    <w:rsid w:val="004B1C2B"/>
    <w:rsid w:val="004B66D8"/>
    <w:rsid w:val="004C07CF"/>
    <w:rsid w:val="004C46BB"/>
    <w:rsid w:val="004D1C3A"/>
    <w:rsid w:val="004D3ADA"/>
    <w:rsid w:val="004D5921"/>
    <w:rsid w:val="004D75C8"/>
    <w:rsid w:val="004D7821"/>
    <w:rsid w:val="004E069A"/>
    <w:rsid w:val="004E0EB0"/>
    <w:rsid w:val="004E0FE0"/>
    <w:rsid w:val="004E6162"/>
    <w:rsid w:val="004F17DE"/>
    <w:rsid w:val="004F3D0F"/>
    <w:rsid w:val="00501355"/>
    <w:rsid w:val="005013EA"/>
    <w:rsid w:val="0050386F"/>
    <w:rsid w:val="00504B0C"/>
    <w:rsid w:val="00505433"/>
    <w:rsid w:val="0050564B"/>
    <w:rsid w:val="00506CF4"/>
    <w:rsid w:val="00511C25"/>
    <w:rsid w:val="00512292"/>
    <w:rsid w:val="0051274E"/>
    <w:rsid w:val="0051494B"/>
    <w:rsid w:val="005256D7"/>
    <w:rsid w:val="00530E03"/>
    <w:rsid w:val="005427B1"/>
    <w:rsid w:val="00544773"/>
    <w:rsid w:val="00545EB3"/>
    <w:rsid w:val="0055131B"/>
    <w:rsid w:val="00551947"/>
    <w:rsid w:val="005571BF"/>
    <w:rsid w:val="00560285"/>
    <w:rsid w:val="00560D43"/>
    <w:rsid w:val="005649F9"/>
    <w:rsid w:val="005747EC"/>
    <w:rsid w:val="00580EFE"/>
    <w:rsid w:val="005812AD"/>
    <w:rsid w:val="00581929"/>
    <w:rsid w:val="00581E92"/>
    <w:rsid w:val="00582BC2"/>
    <w:rsid w:val="0058339B"/>
    <w:rsid w:val="00585126"/>
    <w:rsid w:val="005851FA"/>
    <w:rsid w:val="005857C7"/>
    <w:rsid w:val="00594CB0"/>
    <w:rsid w:val="005A7AE6"/>
    <w:rsid w:val="005B101C"/>
    <w:rsid w:val="005B14AF"/>
    <w:rsid w:val="005B465E"/>
    <w:rsid w:val="005B4F00"/>
    <w:rsid w:val="005B4FE7"/>
    <w:rsid w:val="005B5918"/>
    <w:rsid w:val="005C3EE8"/>
    <w:rsid w:val="005C4A6E"/>
    <w:rsid w:val="005E1CEA"/>
    <w:rsid w:val="005E3335"/>
    <w:rsid w:val="005E7061"/>
    <w:rsid w:val="005E730A"/>
    <w:rsid w:val="005F229E"/>
    <w:rsid w:val="005F5F86"/>
    <w:rsid w:val="005F6006"/>
    <w:rsid w:val="00613F7B"/>
    <w:rsid w:val="0061459C"/>
    <w:rsid w:val="00614BFB"/>
    <w:rsid w:val="00614DD7"/>
    <w:rsid w:val="00620815"/>
    <w:rsid w:val="00623F7B"/>
    <w:rsid w:val="006258F3"/>
    <w:rsid w:val="00631883"/>
    <w:rsid w:val="00633CED"/>
    <w:rsid w:val="0063727B"/>
    <w:rsid w:val="006472AC"/>
    <w:rsid w:val="006534F9"/>
    <w:rsid w:val="00654DF6"/>
    <w:rsid w:val="00660FB5"/>
    <w:rsid w:val="00662E72"/>
    <w:rsid w:val="00664208"/>
    <w:rsid w:val="00667DC4"/>
    <w:rsid w:val="00676F2D"/>
    <w:rsid w:val="0068038E"/>
    <w:rsid w:val="00681289"/>
    <w:rsid w:val="00682C98"/>
    <w:rsid w:val="00683A3E"/>
    <w:rsid w:val="006843D1"/>
    <w:rsid w:val="00684F29"/>
    <w:rsid w:val="00685451"/>
    <w:rsid w:val="00687AB0"/>
    <w:rsid w:val="006906B3"/>
    <w:rsid w:val="00690850"/>
    <w:rsid w:val="00690B35"/>
    <w:rsid w:val="00693A8D"/>
    <w:rsid w:val="006A2535"/>
    <w:rsid w:val="006B283C"/>
    <w:rsid w:val="006B512F"/>
    <w:rsid w:val="006B5E3A"/>
    <w:rsid w:val="006C5C88"/>
    <w:rsid w:val="006C7F1E"/>
    <w:rsid w:val="006D08FC"/>
    <w:rsid w:val="006D2C4F"/>
    <w:rsid w:val="006D5DEE"/>
    <w:rsid w:val="006E0F7A"/>
    <w:rsid w:val="006E54AB"/>
    <w:rsid w:val="006E56BA"/>
    <w:rsid w:val="006F39B2"/>
    <w:rsid w:val="006F3A06"/>
    <w:rsid w:val="006F5C95"/>
    <w:rsid w:val="006F7E1F"/>
    <w:rsid w:val="00706E26"/>
    <w:rsid w:val="007133C0"/>
    <w:rsid w:val="00715B03"/>
    <w:rsid w:val="007202FB"/>
    <w:rsid w:val="00722168"/>
    <w:rsid w:val="00722778"/>
    <w:rsid w:val="00722F7D"/>
    <w:rsid w:val="00724992"/>
    <w:rsid w:val="007249E9"/>
    <w:rsid w:val="0072534C"/>
    <w:rsid w:val="00725FB5"/>
    <w:rsid w:val="007310DA"/>
    <w:rsid w:val="00731A70"/>
    <w:rsid w:val="00731A91"/>
    <w:rsid w:val="00732CDA"/>
    <w:rsid w:val="00732FF4"/>
    <w:rsid w:val="00733A7F"/>
    <w:rsid w:val="007350EC"/>
    <w:rsid w:val="00740FAD"/>
    <w:rsid w:val="007413A9"/>
    <w:rsid w:val="007472E9"/>
    <w:rsid w:val="00755BCA"/>
    <w:rsid w:val="007602FE"/>
    <w:rsid w:val="007661BE"/>
    <w:rsid w:val="0077016D"/>
    <w:rsid w:val="0077278D"/>
    <w:rsid w:val="00783E71"/>
    <w:rsid w:val="00784A87"/>
    <w:rsid w:val="00786847"/>
    <w:rsid w:val="007875C6"/>
    <w:rsid w:val="007915A0"/>
    <w:rsid w:val="0079185B"/>
    <w:rsid w:val="00792721"/>
    <w:rsid w:val="007954E6"/>
    <w:rsid w:val="007A2948"/>
    <w:rsid w:val="007A63E9"/>
    <w:rsid w:val="007A7945"/>
    <w:rsid w:val="007A79FD"/>
    <w:rsid w:val="007B10A4"/>
    <w:rsid w:val="007B14D9"/>
    <w:rsid w:val="007B1879"/>
    <w:rsid w:val="007B5332"/>
    <w:rsid w:val="007C0768"/>
    <w:rsid w:val="007D1A37"/>
    <w:rsid w:val="007D3DB5"/>
    <w:rsid w:val="007D45B2"/>
    <w:rsid w:val="007D6D81"/>
    <w:rsid w:val="007E38FF"/>
    <w:rsid w:val="007E51E1"/>
    <w:rsid w:val="007E53E9"/>
    <w:rsid w:val="007F35C0"/>
    <w:rsid w:val="007F5754"/>
    <w:rsid w:val="007F6E88"/>
    <w:rsid w:val="00807684"/>
    <w:rsid w:val="00810828"/>
    <w:rsid w:val="00812479"/>
    <w:rsid w:val="00813048"/>
    <w:rsid w:val="00813961"/>
    <w:rsid w:val="00821106"/>
    <w:rsid w:val="00821721"/>
    <w:rsid w:val="00834CEC"/>
    <w:rsid w:val="00835602"/>
    <w:rsid w:val="00837EAF"/>
    <w:rsid w:val="00844170"/>
    <w:rsid w:val="00854B44"/>
    <w:rsid w:val="00856C72"/>
    <w:rsid w:val="00857E18"/>
    <w:rsid w:val="00866595"/>
    <w:rsid w:val="008701D2"/>
    <w:rsid w:val="00874550"/>
    <w:rsid w:val="00874AA6"/>
    <w:rsid w:val="008764C8"/>
    <w:rsid w:val="00876B67"/>
    <w:rsid w:val="00882BD7"/>
    <w:rsid w:val="00884E57"/>
    <w:rsid w:val="00891976"/>
    <w:rsid w:val="00891DB2"/>
    <w:rsid w:val="008954BF"/>
    <w:rsid w:val="008A07E4"/>
    <w:rsid w:val="008A0AE8"/>
    <w:rsid w:val="008A25EF"/>
    <w:rsid w:val="008A3457"/>
    <w:rsid w:val="008A354A"/>
    <w:rsid w:val="008A4C05"/>
    <w:rsid w:val="008A764C"/>
    <w:rsid w:val="008A78E3"/>
    <w:rsid w:val="008B3BB3"/>
    <w:rsid w:val="008B4F6E"/>
    <w:rsid w:val="008B570D"/>
    <w:rsid w:val="008B6C95"/>
    <w:rsid w:val="008C1BC5"/>
    <w:rsid w:val="008C2DE1"/>
    <w:rsid w:val="008D0A53"/>
    <w:rsid w:val="008E07A2"/>
    <w:rsid w:val="008E12AE"/>
    <w:rsid w:val="008E18BE"/>
    <w:rsid w:val="008F3DED"/>
    <w:rsid w:val="008F593D"/>
    <w:rsid w:val="009034B9"/>
    <w:rsid w:val="009045A6"/>
    <w:rsid w:val="009046EC"/>
    <w:rsid w:val="00906A47"/>
    <w:rsid w:val="00910C43"/>
    <w:rsid w:val="00912FB3"/>
    <w:rsid w:val="00913827"/>
    <w:rsid w:val="009155DD"/>
    <w:rsid w:val="00924D76"/>
    <w:rsid w:val="00927CBA"/>
    <w:rsid w:val="009308E0"/>
    <w:rsid w:val="00936779"/>
    <w:rsid w:val="00936F2E"/>
    <w:rsid w:val="00941CC8"/>
    <w:rsid w:val="0094284A"/>
    <w:rsid w:val="00942FC5"/>
    <w:rsid w:val="00945011"/>
    <w:rsid w:val="0094667F"/>
    <w:rsid w:val="00946DE2"/>
    <w:rsid w:val="009503ED"/>
    <w:rsid w:val="0095199F"/>
    <w:rsid w:val="00955899"/>
    <w:rsid w:val="00957B0F"/>
    <w:rsid w:val="009618EB"/>
    <w:rsid w:val="0096359B"/>
    <w:rsid w:val="009636C9"/>
    <w:rsid w:val="00964F38"/>
    <w:rsid w:val="0096660A"/>
    <w:rsid w:val="009678D2"/>
    <w:rsid w:val="00971D42"/>
    <w:rsid w:val="00972B81"/>
    <w:rsid w:val="00976216"/>
    <w:rsid w:val="00977E09"/>
    <w:rsid w:val="009817A0"/>
    <w:rsid w:val="00982F26"/>
    <w:rsid w:val="0098528D"/>
    <w:rsid w:val="00985DFC"/>
    <w:rsid w:val="00987D12"/>
    <w:rsid w:val="00987D4C"/>
    <w:rsid w:val="0099504D"/>
    <w:rsid w:val="009A1F74"/>
    <w:rsid w:val="009A322C"/>
    <w:rsid w:val="009A3CB9"/>
    <w:rsid w:val="009A494A"/>
    <w:rsid w:val="009A6B6A"/>
    <w:rsid w:val="009A6C7D"/>
    <w:rsid w:val="009B0E5D"/>
    <w:rsid w:val="009B1B65"/>
    <w:rsid w:val="009B50E4"/>
    <w:rsid w:val="009C5CCB"/>
    <w:rsid w:val="009C745D"/>
    <w:rsid w:val="009D00BA"/>
    <w:rsid w:val="009D4CE4"/>
    <w:rsid w:val="009D6A8F"/>
    <w:rsid w:val="009D797F"/>
    <w:rsid w:val="009E0EC4"/>
    <w:rsid w:val="009E2C2B"/>
    <w:rsid w:val="009E6C08"/>
    <w:rsid w:val="009E6DF9"/>
    <w:rsid w:val="009F3262"/>
    <w:rsid w:val="009F330D"/>
    <w:rsid w:val="009F3E88"/>
    <w:rsid w:val="009F5342"/>
    <w:rsid w:val="009F6BEE"/>
    <w:rsid w:val="009F6C9E"/>
    <w:rsid w:val="00A00AC6"/>
    <w:rsid w:val="00A01A3B"/>
    <w:rsid w:val="00A05E66"/>
    <w:rsid w:val="00A06F9C"/>
    <w:rsid w:val="00A14F09"/>
    <w:rsid w:val="00A167B6"/>
    <w:rsid w:val="00A176F1"/>
    <w:rsid w:val="00A209E5"/>
    <w:rsid w:val="00A2276E"/>
    <w:rsid w:val="00A230C2"/>
    <w:rsid w:val="00A2320F"/>
    <w:rsid w:val="00A25ACB"/>
    <w:rsid w:val="00A276BE"/>
    <w:rsid w:val="00A27991"/>
    <w:rsid w:val="00A33030"/>
    <w:rsid w:val="00A34A9A"/>
    <w:rsid w:val="00A35608"/>
    <w:rsid w:val="00A36AF3"/>
    <w:rsid w:val="00A378F4"/>
    <w:rsid w:val="00A37957"/>
    <w:rsid w:val="00A456DB"/>
    <w:rsid w:val="00A45D1F"/>
    <w:rsid w:val="00A5070C"/>
    <w:rsid w:val="00A5174A"/>
    <w:rsid w:val="00A60FCA"/>
    <w:rsid w:val="00A63AE9"/>
    <w:rsid w:val="00A66BCB"/>
    <w:rsid w:val="00A73AE0"/>
    <w:rsid w:val="00A7419E"/>
    <w:rsid w:val="00A81969"/>
    <w:rsid w:val="00A81A4D"/>
    <w:rsid w:val="00A83CDE"/>
    <w:rsid w:val="00A910A1"/>
    <w:rsid w:val="00A94F0A"/>
    <w:rsid w:val="00A95D56"/>
    <w:rsid w:val="00AA0589"/>
    <w:rsid w:val="00AA09CD"/>
    <w:rsid w:val="00AA1220"/>
    <w:rsid w:val="00AA267E"/>
    <w:rsid w:val="00AB0DAB"/>
    <w:rsid w:val="00AB64EC"/>
    <w:rsid w:val="00AC4BEF"/>
    <w:rsid w:val="00AC7145"/>
    <w:rsid w:val="00AE1F1D"/>
    <w:rsid w:val="00AE62C6"/>
    <w:rsid w:val="00AE6A90"/>
    <w:rsid w:val="00AE6AF2"/>
    <w:rsid w:val="00AF0B79"/>
    <w:rsid w:val="00AF0FD5"/>
    <w:rsid w:val="00AF1E36"/>
    <w:rsid w:val="00AF216E"/>
    <w:rsid w:val="00B05B6B"/>
    <w:rsid w:val="00B05E2F"/>
    <w:rsid w:val="00B07E3E"/>
    <w:rsid w:val="00B11D6A"/>
    <w:rsid w:val="00B13C45"/>
    <w:rsid w:val="00B13CEB"/>
    <w:rsid w:val="00B148C7"/>
    <w:rsid w:val="00B21026"/>
    <w:rsid w:val="00B220E6"/>
    <w:rsid w:val="00B25B8C"/>
    <w:rsid w:val="00B266AB"/>
    <w:rsid w:val="00B30503"/>
    <w:rsid w:val="00B34F34"/>
    <w:rsid w:val="00B35BD4"/>
    <w:rsid w:val="00B37968"/>
    <w:rsid w:val="00B4303B"/>
    <w:rsid w:val="00B44982"/>
    <w:rsid w:val="00B45BF0"/>
    <w:rsid w:val="00B47110"/>
    <w:rsid w:val="00B54A19"/>
    <w:rsid w:val="00B5502C"/>
    <w:rsid w:val="00B55F0E"/>
    <w:rsid w:val="00B60F82"/>
    <w:rsid w:val="00B64E83"/>
    <w:rsid w:val="00B6531C"/>
    <w:rsid w:val="00B71FD5"/>
    <w:rsid w:val="00B74FF7"/>
    <w:rsid w:val="00B75293"/>
    <w:rsid w:val="00B7545A"/>
    <w:rsid w:val="00B816A5"/>
    <w:rsid w:val="00B823D3"/>
    <w:rsid w:val="00B826D3"/>
    <w:rsid w:val="00B85FA9"/>
    <w:rsid w:val="00B86095"/>
    <w:rsid w:val="00B94187"/>
    <w:rsid w:val="00B95BC0"/>
    <w:rsid w:val="00BA3714"/>
    <w:rsid w:val="00BA4693"/>
    <w:rsid w:val="00BA5EED"/>
    <w:rsid w:val="00BA7CBF"/>
    <w:rsid w:val="00BB2048"/>
    <w:rsid w:val="00BB2ACB"/>
    <w:rsid w:val="00BB4EB3"/>
    <w:rsid w:val="00BB5190"/>
    <w:rsid w:val="00BB7695"/>
    <w:rsid w:val="00BC25B8"/>
    <w:rsid w:val="00BC44C5"/>
    <w:rsid w:val="00BC4962"/>
    <w:rsid w:val="00BC51FE"/>
    <w:rsid w:val="00BC5203"/>
    <w:rsid w:val="00BC7467"/>
    <w:rsid w:val="00BD41CA"/>
    <w:rsid w:val="00BE0DA4"/>
    <w:rsid w:val="00BE1171"/>
    <w:rsid w:val="00BE2666"/>
    <w:rsid w:val="00BE5324"/>
    <w:rsid w:val="00BE56D1"/>
    <w:rsid w:val="00BE69C3"/>
    <w:rsid w:val="00BE7C79"/>
    <w:rsid w:val="00BF27F2"/>
    <w:rsid w:val="00BF4794"/>
    <w:rsid w:val="00C00E12"/>
    <w:rsid w:val="00C02CC5"/>
    <w:rsid w:val="00C043B9"/>
    <w:rsid w:val="00C118E4"/>
    <w:rsid w:val="00C12F51"/>
    <w:rsid w:val="00C130D6"/>
    <w:rsid w:val="00C30651"/>
    <w:rsid w:val="00C306C0"/>
    <w:rsid w:val="00C3099D"/>
    <w:rsid w:val="00C313BC"/>
    <w:rsid w:val="00C31B7C"/>
    <w:rsid w:val="00C327EC"/>
    <w:rsid w:val="00C34143"/>
    <w:rsid w:val="00C35D4A"/>
    <w:rsid w:val="00C43FD6"/>
    <w:rsid w:val="00C46AFB"/>
    <w:rsid w:val="00C51144"/>
    <w:rsid w:val="00C513F1"/>
    <w:rsid w:val="00C5244A"/>
    <w:rsid w:val="00C5275F"/>
    <w:rsid w:val="00C53869"/>
    <w:rsid w:val="00C543C5"/>
    <w:rsid w:val="00C61A99"/>
    <w:rsid w:val="00C65927"/>
    <w:rsid w:val="00C66B34"/>
    <w:rsid w:val="00C753C8"/>
    <w:rsid w:val="00C76F3A"/>
    <w:rsid w:val="00C77647"/>
    <w:rsid w:val="00C80763"/>
    <w:rsid w:val="00C84E30"/>
    <w:rsid w:val="00C85921"/>
    <w:rsid w:val="00C85D88"/>
    <w:rsid w:val="00C86FF3"/>
    <w:rsid w:val="00C872CF"/>
    <w:rsid w:val="00C920CD"/>
    <w:rsid w:val="00C964A0"/>
    <w:rsid w:val="00CA7FD8"/>
    <w:rsid w:val="00CB1231"/>
    <w:rsid w:val="00CB3B56"/>
    <w:rsid w:val="00CB5336"/>
    <w:rsid w:val="00CC0BDE"/>
    <w:rsid w:val="00CC23F5"/>
    <w:rsid w:val="00CC3D5E"/>
    <w:rsid w:val="00CC500F"/>
    <w:rsid w:val="00CC600B"/>
    <w:rsid w:val="00CD09C0"/>
    <w:rsid w:val="00CD1054"/>
    <w:rsid w:val="00CD337F"/>
    <w:rsid w:val="00CD5462"/>
    <w:rsid w:val="00CD7A69"/>
    <w:rsid w:val="00CE0AE0"/>
    <w:rsid w:val="00CE0E99"/>
    <w:rsid w:val="00CE62F2"/>
    <w:rsid w:val="00CE7FDF"/>
    <w:rsid w:val="00CF157A"/>
    <w:rsid w:val="00CF5D54"/>
    <w:rsid w:val="00D03A5D"/>
    <w:rsid w:val="00D14F0F"/>
    <w:rsid w:val="00D1671D"/>
    <w:rsid w:val="00D20B3E"/>
    <w:rsid w:val="00D21E52"/>
    <w:rsid w:val="00D26EB6"/>
    <w:rsid w:val="00D27A38"/>
    <w:rsid w:val="00D30B84"/>
    <w:rsid w:val="00D318DF"/>
    <w:rsid w:val="00D32154"/>
    <w:rsid w:val="00D36024"/>
    <w:rsid w:val="00D41EFA"/>
    <w:rsid w:val="00D443C7"/>
    <w:rsid w:val="00D46164"/>
    <w:rsid w:val="00D51238"/>
    <w:rsid w:val="00D55407"/>
    <w:rsid w:val="00D62E22"/>
    <w:rsid w:val="00D6374B"/>
    <w:rsid w:val="00D64C11"/>
    <w:rsid w:val="00D64E2C"/>
    <w:rsid w:val="00D65887"/>
    <w:rsid w:val="00D6745E"/>
    <w:rsid w:val="00D77C16"/>
    <w:rsid w:val="00D80AC2"/>
    <w:rsid w:val="00D81411"/>
    <w:rsid w:val="00D838F5"/>
    <w:rsid w:val="00D86911"/>
    <w:rsid w:val="00D86C34"/>
    <w:rsid w:val="00D90299"/>
    <w:rsid w:val="00DA1755"/>
    <w:rsid w:val="00DA18DB"/>
    <w:rsid w:val="00DA26FD"/>
    <w:rsid w:val="00DA3DCA"/>
    <w:rsid w:val="00DA43F8"/>
    <w:rsid w:val="00DA562B"/>
    <w:rsid w:val="00DA5BD9"/>
    <w:rsid w:val="00DB08D2"/>
    <w:rsid w:val="00DB1F52"/>
    <w:rsid w:val="00DB5B4D"/>
    <w:rsid w:val="00DB5D69"/>
    <w:rsid w:val="00DB641A"/>
    <w:rsid w:val="00DB7926"/>
    <w:rsid w:val="00DB7D34"/>
    <w:rsid w:val="00DC0697"/>
    <w:rsid w:val="00DC4336"/>
    <w:rsid w:val="00DC4DBE"/>
    <w:rsid w:val="00DC5DFD"/>
    <w:rsid w:val="00DD0375"/>
    <w:rsid w:val="00DD06A5"/>
    <w:rsid w:val="00DD2396"/>
    <w:rsid w:val="00DD336D"/>
    <w:rsid w:val="00DD798B"/>
    <w:rsid w:val="00DD7C29"/>
    <w:rsid w:val="00DE0C1A"/>
    <w:rsid w:val="00DE3702"/>
    <w:rsid w:val="00DF48DB"/>
    <w:rsid w:val="00DF4D61"/>
    <w:rsid w:val="00DF6029"/>
    <w:rsid w:val="00E035E3"/>
    <w:rsid w:val="00E042C7"/>
    <w:rsid w:val="00E10BDA"/>
    <w:rsid w:val="00E10C25"/>
    <w:rsid w:val="00E12CDC"/>
    <w:rsid w:val="00E156D0"/>
    <w:rsid w:val="00E218AC"/>
    <w:rsid w:val="00E26BA5"/>
    <w:rsid w:val="00E27922"/>
    <w:rsid w:val="00E33B1D"/>
    <w:rsid w:val="00E33DC6"/>
    <w:rsid w:val="00E37242"/>
    <w:rsid w:val="00E3749C"/>
    <w:rsid w:val="00E37AD2"/>
    <w:rsid w:val="00E40604"/>
    <w:rsid w:val="00E41D61"/>
    <w:rsid w:val="00E43A2C"/>
    <w:rsid w:val="00E45591"/>
    <w:rsid w:val="00E45EFC"/>
    <w:rsid w:val="00E603AB"/>
    <w:rsid w:val="00E65B13"/>
    <w:rsid w:val="00E65CBB"/>
    <w:rsid w:val="00E73702"/>
    <w:rsid w:val="00E74B1F"/>
    <w:rsid w:val="00E754E5"/>
    <w:rsid w:val="00E80539"/>
    <w:rsid w:val="00E838F3"/>
    <w:rsid w:val="00E84DF3"/>
    <w:rsid w:val="00E862E6"/>
    <w:rsid w:val="00E86FA1"/>
    <w:rsid w:val="00E92647"/>
    <w:rsid w:val="00E93D05"/>
    <w:rsid w:val="00E94F07"/>
    <w:rsid w:val="00EA1ABE"/>
    <w:rsid w:val="00EA4761"/>
    <w:rsid w:val="00EB4C9A"/>
    <w:rsid w:val="00EB50E1"/>
    <w:rsid w:val="00EC14B7"/>
    <w:rsid w:val="00EC5EA6"/>
    <w:rsid w:val="00EC62F6"/>
    <w:rsid w:val="00EC66D3"/>
    <w:rsid w:val="00ED1FD5"/>
    <w:rsid w:val="00ED5287"/>
    <w:rsid w:val="00EE489E"/>
    <w:rsid w:val="00EE5FCB"/>
    <w:rsid w:val="00EF1B52"/>
    <w:rsid w:val="00EF2227"/>
    <w:rsid w:val="00EF2BB4"/>
    <w:rsid w:val="00EF2BEC"/>
    <w:rsid w:val="00EF56DF"/>
    <w:rsid w:val="00EF6655"/>
    <w:rsid w:val="00F01E5D"/>
    <w:rsid w:val="00F03C4E"/>
    <w:rsid w:val="00F0601A"/>
    <w:rsid w:val="00F064A8"/>
    <w:rsid w:val="00F11A8B"/>
    <w:rsid w:val="00F134A3"/>
    <w:rsid w:val="00F14D80"/>
    <w:rsid w:val="00F152F0"/>
    <w:rsid w:val="00F1576B"/>
    <w:rsid w:val="00F207DB"/>
    <w:rsid w:val="00F2121D"/>
    <w:rsid w:val="00F22C04"/>
    <w:rsid w:val="00F23A31"/>
    <w:rsid w:val="00F23B2A"/>
    <w:rsid w:val="00F35781"/>
    <w:rsid w:val="00F37426"/>
    <w:rsid w:val="00F42BC3"/>
    <w:rsid w:val="00F460EC"/>
    <w:rsid w:val="00F50469"/>
    <w:rsid w:val="00F56674"/>
    <w:rsid w:val="00F56A6B"/>
    <w:rsid w:val="00F64EE8"/>
    <w:rsid w:val="00F70A70"/>
    <w:rsid w:val="00F70FCE"/>
    <w:rsid w:val="00F74866"/>
    <w:rsid w:val="00F752DD"/>
    <w:rsid w:val="00F8368F"/>
    <w:rsid w:val="00F846A3"/>
    <w:rsid w:val="00F931EC"/>
    <w:rsid w:val="00FA11B0"/>
    <w:rsid w:val="00FA25CB"/>
    <w:rsid w:val="00FA35D8"/>
    <w:rsid w:val="00FA6097"/>
    <w:rsid w:val="00FB305D"/>
    <w:rsid w:val="00FB4A7F"/>
    <w:rsid w:val="00FB510F"/>
    <w:rsid w:val="00FB724D"/>
    <w:rsid w:val="00FB73B1"/>
    <w:rsid w:val="00FC0C0D"/>
    <w:rsid w:val="00FC7247"/>
    <w:rsid w:val="00FD0A49"/>
    <w:rsid w:val="00FD56A1"/>
    <w:rsid w:val="00FD75B3"/>
    <w:rsid w:val="00FE102E"/>
    <w:rsid w:val="00FE2B6E"/>
    <w:rsid w:val="00FE45A0"/>
    <w:rsid w:val="00FF0222"/>
    <w:rsid w:val="00FF1C34"/>
    <w:rsid w:val="00FF3A99"/>
    <w:rsid w:val="00FF7DDD"/>
    <w:rsid w:val="02A005A7"/>
    <w:rsid w:val="05D6BAB8"/>
    <w:rsid w:val="089F39A7"/>
    <w:rsid w:val="0D754E4E"/>
    <w:rsid w:val="1CDA9238"/>
    <w:rsid w:val="1E12D6B4"/>
    <w:rsid w:val="1F3B8095"/>
    <w:rsid w:val="29B58E82"/>
    <w:rsid w:val="2B289AC8"/>
    <w:rsid w:val="2FB876BD"/>
    <w:rsid w:val="32DBC6AC"/>
    <w:rsid w:val="359D032B"/>
    <w:rsid w:val="37F1639F"/>
    <w:rsid w:val="39F3C3F8"/>
    <w:rsid w:val="3CE104FF"/>
    <w:rsid w:val="405A0B38"/>
    <w:rsid w:val="4340F5C0"/>
    <w:rsid w:val="53E3641C"/>
    <w:rsid w:val="5A87758E"/>
    <w:rsid w:val="5D4941D3"/>
    <w:rsid w:val="60F51935"/>
    <w:rsid w:val="64C855B8"/>
    <w:rsid w:val="742B5BEB"/>
    <w:rsid w:val="77056AC6"/>
    <w:rsid w:val="79139062"/>
    <w:rsid w:val="7AAF5963"/>
    <w:rsid w:val="7D2E67D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94431D"/>
  <w15:docId w15:val="{11C5714B-90DA-43FA-825C-94BA98B65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7EC"/>
    <w:pPr>
      <w:spacing w:after="240" w:line="240" w:lineRule="auto"/>
      <w:jc w:val="both"/>
    </w:pPr>
    <w:rPr>
      <w:rFonts w:ascii="Arial Narrow" w:eastAsia="MS Mincho" w:hAnsi="Arial Narrow" w:cs="Times New Roman"/>
      <w:sz w:val="24"/>
      <w:szCs w:val="24"/>
      <w:lang w:eastAsia="ja-JP"/>
    </w:rPr>
  </w:style>
  <w:style w:type="paragraph" w:styleId="Heading10">
    <w:name w:val="heading 1"/>
    <w:basedOn w:val="Normal"/>
    <w:next w:val="Normal"/>
    <w:link w:val="Heading1Char"/>
    <w:qFormat/>
    <w:rsid w:val="006C5C88"/>
    <w:pPr>
      <w:keepNext/>
      <w:numPr>
        <w:numId w:val="29"/>
      </w:numPr>
      <w:spacing w:after="120"/>
      <w:ind w:left="576" w:hanging="576"/>
      <w:jc w:val="center"/>
      <w:outlineLvl w:val="0"/>
    </w:pPr>
    <w:rPr>
      <w:rFonts w:ascii="Segoe UI" w:hAnsi="Segoe UI"/>
      <w:b/>
      <w:bCs/>
      <w:color w:val="00539B"/>
      <w:kern w:val="32"/>
      <w:sz w:val="20"/>
      <w:szCs w:val="32"/>
    </w:rPr>
  </w:style>
  <w:style w:type="paragraph" w:styleId="Heading20">
    <w:name w:val="heading 2"/>
    <w:basedOn w:val="Normal"/>
    <w:next w:val="Normal"/>
    <w:link w:val="Heading2Char"/>
    <w:qFormat/>
    <w:rsid w:val="006C5C88"/>
    <w:pPr>
      <w:keepNext/>
      <w:numPr>
        <w:ilvl w:val="1"/>
        <w:numId w:val="29"/>
      </w:numPr>
      <w:adjustRightInd w:val="0"/>
      <w:ind w:left="576" w:hanging="576"/>
      <w:outlineLvl w:val="1"/>
    </w:pPr>
    <w:rPr>
      <w:rFonts w:ascii="Segoe UI" w:hAnsi="Segoe UI" w:cs="Segoe UI"/>
      <w:b/>
      <w:bCs/>
      <w:iCs/>
      <w:color w:val="007DC3"/>
      <w:sz w:val="20"/>
      <w:szCs w:val="20"/>
    </w:rPr>
  </w:style>
  <w:style w:type="paragraph" w:styleId="Heading3">
    <w:name w:val="heading 3"/>
    <w:basedOn w:val="Normal"/>
    <w:next w:val="Normal"/>
    <w:link w:val="Heading3Char"/>
    <w:qFormat/>
    <w:rsid w:val="00062BD4"/>
    <w:pPr>
      <w:keepNext/>
      <w:snapToGrid w:val="0"/>
      <w:outlineLvl w:val="2"/>
    </w:pPr>
    <w:rPr>
      <w:rFonts w:ascii="Segoe UI" w:hAnsi="Segoe UI" w:cs="Arial"/>
      <w:b/>
      <w:bCs/>
      <w:color w:val="007DC3"/>
      <w:sz w:val="20"/>
      <w:szCs w:val="26"/>
    </w:rPr>
  </w:style>
  <w:style w:type="paragraph" w:styleId="Heading4">
    <w:name w:val="heading 4"/>
    <w:basedOn w:val="Normal"/>
    <w:next w:val="Normal"/>
    <w:link w:val="Heading4Char"/>
    <w:qFormat/>
    <w:pPr>
      <w:keepNext/>
      <w:numPr>
        <w:numId w:val="6"/>
      </w:numPr>
      <w:ind w:left="720"/>
      <w:jc w:val="left"/>
      <w:outlineLvl w:val="3"/>
    </w:pPr>
    <w:rPr>
      <w:b/>
      <w:bCs/>
      <w:color w:val="000000" w:themeColor="text1"/>
      <w:szCs w:val="28"/>
    </w:rPr>
  </w:style>
  <w:style w:type="paragraph" w:styleId="Heading5">
    <w:name w:val="heading 5"/>
    <w:basedOn w:val="Normal"/>
    <w:next w:val="Normal"/>
    <w:link w:val="Heading5Char"/>
    <w:qFormat/>
    <w:pPr>
      <w:keepNext/>
      <w:keepLines/>
      <w:spacing w:before="160"/>
      <w:outlineLvl w:val="4"/>
    </w:pPr>
    <w:rPr>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rsid w:val="006C5C88"/>
    <w:rPr>
      <w:rFonts w:ascii="Segoe UI" w:eastAsia="MS Mincho" w:hAnsi="Segoe UI" w:cs="Times New Roman"/>
      <w:b/>
      <w:bCs/>
      <w:color w:val="00539B"/>
      <w:kern w:val="32"/>
      <w:sz w:val="20"/>
      <w:szCs w:val="32"/>
      <w:lang w:eastAsia="ja-JP"/>
    </w:rPr>
  </w:style>
  <w:style w:type="character" w:customStyle="1" w:styleId="Heading2Char">
    <w:name w:val="Heading 2 Char"/>
    <w:basedOn w:val="DefaultParagraphFont"/>
    <w:link w:val="Heading20"/>
    <w:rsid w:val="006C5C88"/>
    <w:rPr>
      <w:rFonts w:ascii="Segoe UI" w:eastAsia="MS Mincho" w:hAnsi="Segoe UI" w:cs="Segoe UI"/>
      <w:b/>
      <w:bCs/>
      <w:iCs/>
      <w:color w:val="007DC3"/>
      <w:sz w:val="20"/>
      <w:szCs w:val="20"/>
      <w:lang w:eastAsia="ja-JP"/>
    </w:rPr>
  </w:style>
  <w:style w:type="character" w:customStyle="1" w:styleId="Heading3Char">
    <w:name w:val="Heading 3 Char"/>
    <w:basedOn w:val="DefaultParagraphFont"/>
    <w:link w:val="Heading3"/>
    <w:rsid w:val="00062BD4"/>
    <w:rPr>
      <w:rFonts w:ascii="Segoe UI" w:eastAsia="MS Mincho" w:hAnsi="Segoe UI" w:cs="Arial"/>
      <w:b/>
      <w:bCs/>
      <w:color w:val="007DC3"/>
      <w:sz w:val="20"/>
      <w:szCs w:val="26"/>
      <w:lang w:eastAsia="ja-JP"/>
    </w:rPr>
  </w:style>
  <w:style w:type="character" w:customStyle="1" w:styleId="Heading4Char">
    <w:name w:val="Heading 4 Char"/>
    <w:basedOn w:val="DefaultParagraphFont"/>
    <w:link w:val="Heading4"/>
    <w:rPr>
      <w:rFonts w:ascii="Arial Narrow" w:eastAsia="MS Mincho" w:hAnsi="Arial Narrow" w:cs="Times New Roman"/>
      <w:b/>
      <w:bCs/>
      <w:color w:val="000000" w:themeColor="text1"/>
      <w:sz w:val="24"/>
      <w:szCs w:val="28"/>
      <w:lang w:eastAsia="ja-JP"/>
    </w:rPr>
  </w:style>
  <w:style w:type="character" w:customStyle="1" w:styleId="Heading5Char">
    <w:name w:val="Heading 5 Char"/>
    <w:basedOn w:val="DefaultParagraphFont"/>
    <w:link w:val="Heading5"/>
    <w:rPr>
      <w:rFonts w:ascii="Arial" w:eastAsia="MS Mincho" w:hAnsi="Arial" w:cs="Times New Roman"/>
      <w:b/>
      <w:bCs/>
      <w:iCs/>
      <w:sz w:val="20"/>
      <w:szCs w:val="26"/>
      <w:lang w:val="en-AU" w:eastAsia="ja-JP"/>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Arial" w:eastAsia="MS Mincho" w:hAnsi="Arial" w:cs="Times New Roman"/>
      <w:sz w:val="20"/>
      <w:szCs w:val="24"/>
      <w:lang w:val="en-AU" w:eastAsia="ja-JP"/>
    </w:rPr>
  </w:style>
  <w:style w:type="paragraph" w:styleId="Footer">
    <w:name w:val="footer"/>
    <w:basedOn w:val="Normal"/>
    <w:link w:val="FooterChar"/>
    <w:pPr>
      <w:tabs>
        <w:tab w:val="center" w:pos="4320"/>
        <w:tab w:val="right" w:pos="8640"/>
      </w:tabs>
    </w:pPr>
    <w:rPr>
      <w:b/>
      <w:color w:val="808080"/>
      <w:sz w:val="16"/>
    </w:rPr>
  </w:style>
  <w:style w:type="character" w:customStyle="1" w:styleId="FooterChar">
    <w:name w:val="Footer Char"/>
    <w:basedOn w:val="DefaultParagraphFont"/>
    <w:link w:val="Footer"/>
    <w:rPr>
      <w:rFonts w:ascii="Arial" w:eastAsia="MS Mincho" w:hAnsi="Arial" w:cs="Times New Roman"/>
      <w:b/>
      <w:color w:val="808080"/>
      <w:sz w:val="16"/>
      <w:szCs w:val="24"/>
      <w:lang w:val="en-AU" w:eastAsia="ja-JP"/>
    </w:rPr>
  </w:style>
  <w:style w:type="paragraph" w:customStyle="1" w:styleId="Heading1-nonumber">
    <w:name w:val="Heading 1 - no number"/>
    <w:basedOn w:val="Normal"/>
    <w:next w:val="Normal"/>
    <w:pPr>
      <w:jc w:val="left"/>
    </w:pPr>
    <w:rPr>
      <w:b/>
      <w:noProof/>
      <w:sz w:val="32"/>
      <w:szCs w:val="32"/>
    </w:rPr>
  </w:style>
  <w:style w:type="table" w:styleId="TableGrid">
    <w:name w:val="Table Grid"/>
    <w:basedOn w:val="TableNormal"/>
    <w:uiPriority w:val="59"/>
    <w:pPr>
      <w:spacing w:before="40" w:after="40" w:line="240" w:lineRule="auto"/>
    </w:pPr>
    <w:rPr>
      <w:rFonts w:ascii="Arial" w:eastAsia="MS Mincho" w:hAnsi="Arial" w:cs="Times New Roman"/>
      <w:sz w:val="18"/>
      <w:szCs w:val="20"/>
    </w:rPr>
    <w:tblPr>
      <w:tblBorders>
        <w:bottom w:val="single" w:sz="12" w:space="0" w:color="808080"/>
        <w:insideH w:val="single" w:sz="2" w:space="0" w:color="999999"/>
      </w:tblBorders>
    </w:tblPr>
    <w:tblStylePr w:type="firstRow">
      <w:rPr>
        <w:rFonts w:ascii="Arial" w:hAnsi="Arial"/>
        <w:color w:val="1F4012"/>
        <w:sz w:val="18"/>
      </w:rPr>
      <w:tblPr/>
      <w:tcPr>
        <w:tcBorders>
          <w:bottom w:val="single" w:sz="4" w:space="0" w:color="007DC3"/>
        </w:tcBorders>
      </w:tcPr>
    </w:tblStylePr>
    <w:tblStylePr w:type="lastRow">
      <w:tblPr/>
      <w:tcPr>
        <w:tcBorders>
          <w:bottom w:val="single" w:sz="4" w:space="0" w:color="007DC3"/>
        </w:tcBorders>
      </w:tcPr>
    </w:tblStylePr>
  </w:style>
  <w:style w:type="paragraph" w:customStyle="1" w:styleId="TableText">
    <w:name w:val="Table Text"/>
    <w:basedOn w:val="Normal"/>
    <w:pPr>
      <w:spacing w:before="40" w:after="40"/>
    </w:pPr>
    <w:rPr>
      <w:sz w:val="18"/>
    </w:rPr>
  </w:style>
  <w:style w:type="paragraph" w:customStyle="1" w:styleId="TableHeader">
    <w:name w:val="Table Header"/>
    <w:basedOn w:val="TableText"/>
    <w:pPr>
      <w:keepNext/>
      <w:spacing w:before="120"/>
    </w:pPr>
    <w:rPr>
      <w:b/>
      <w:color w:val="007DC3"/>
    </w:rPr>
  </w:style>
  <w:style w:type="paragraph" w:customStyle="1" w:styleId="TableTitle">
    <w:name w:val="Table Title"/>
    <w:basedOn w:val="Normal"/>
    <w:next w:val="Normal"/>
    <w:pPr>
      <w:keepNext/>
      <w:spacing w:before="240"/>
    </w:pPr>
    <w:rPr>
      <w:b/>
      <w:caps/>
    </w:rPr>
  </w:style>
  <w:style w:type="paragraph" w:customStyle="1" w:styleId="Bullet2">
    <w:name w:val="Bullet 2"/>
    <w:basedOn w:val="Bullet1"/>
    <w:link w:val="Bullet2Char"/>
    <w:pPr>
      <w:ind w:left="1080"/>
    </w:pPr>
  </w:style>
  <w:style w:type="paragraph" w:customStyle="1" w:styleId="Bullet1">
    <w:name w:val="Bullet 1"/>
    <w:basedOn w:val="ListParagraph"/>
    <w:link w:val="Bullet1Char"/>
    <w:pPr>
      <w:spacing w:after="120"/>
      <w:ind w:left="0"/>
      <w:contextualSpacing w:val="0"/>
    </w:pPr>
  </w:style>
  <w:style w:type="character" w:customStyle="1" w:styleId="Bullet1Char">
    <w:name w:val="Bullet 1 Char"/>
    <w:basedOn w:val="DefaultParagraphFont"/>
    <w:link w:val="Bullet1"/>
    <w:rPr>
      <w:rFonts w:ascii="Arial Narrow" w:eastAsia="MS Mincho" w:hAnsi="Arial Narrow" w:cs="Times New Roman"/>
      <w:sz w:val="24"/>
      <w:szCs w:val="24"/>
      <w:lang w:eastAsia="ja-JP"/>
    </w:rPr>
  </w:style>
  <w:style w:type="character" w:customStyle="1" w:styleId="Bullet2Char">
    <w:name w:val="Bullet 2 Char"/>
    <w:basedOn w:val="Bullet1Char"/>
    <w:link w:val="Bullet2"/>
    <w:rPr>
      <w:rFonts w:ascii="Arial Narrow" w:eastAsia="MS Mincho" w:hAnsi="Arial Narrow" w:cs="Times New Roman"/>
      <w:sz w:val="24"/>
      <w:szCs w:val="24"/>
      <w:lang w:eastAsia="ja-JP"/>
    </w:rPr>
  </w:style>
  <w:style w:type="paragraph" w:customStyle="1" w:styleId="Normal-hangingindent">
    <w:name w:val="Normal - hanging indent"/>
    <w:basedOn w:val="Normal"/>
    <w:pPr>
      <w:ind w:left="360" w:hanging="360"/>
    </w:pPr>
    <w:rPr>
      <w:rFonts w:cs="HelveticaNeue LT 45 Lt"/>
    </w:rPr>
  </w:style>
  <w:style w:type="paragraph" w:customStyle="1" w:styleId="Normal-hangingindent2">
    <w:name w:val="Normal - hanging indent 2"/>
    <w:basedOn w:val="Normal-hangingindent"/>
    <w:next w:val="Normal-hangingindent"/>
    <w:pPr>
      <w:ind w:left="720"/>
    </w:pPr>
  </w:style>
  <w:style w:type="paragraph" w:customStyle="1" w:styleId="TableText-bullet2">
    <w:name w:val="Table Text - bullet 2"/>
    <w:pPr>
      <w:numPr>
        <w:numId w:val="3"/>
      </w:numPr>
      <w:spacing w:before="40" w:after="40" w:line="240" w:lineRule="auto"/>
    </w:pPr>
    <w:rPr>
      <w:rFonts w:ascii="Arial" w:eastAsia="MS Mincho" w:hAnsi="Arial" w:cs="HelveticaNeue LT 45 Lt"/>
      <w:sz w:val="18"/>
      <w:szCs w:val="24"/>
      <w:lang w:val="en-AU" w:eastAsia="ja-JP"/>
    </w:rPr>
  </w:style>
  <w:style w:type="paragraph" w:customStyle="1" w:styleId="TableText-hangingindent">
    <w:name w:val="Table Text - hanging indent"/>
    <w:basedOn w:val="TableText-bullet2"/>
    <w:pPr>
      <w:ind w:left="360"/>
    </w:pPr>
  </w:style>
  <w:style w:type="paragraph" w:customStyle="1" w:styleId="Caption-normal">
    <w:name w:val="Caption - normal"/>
    <w:basedOn w:val="Normal"/>
    <w:next w:val="Normal"/>
    <w:pPr>
      <w:spacing w:before="40"/>
    </w:pPr>
    <w:rPr>
      <w:sz w:val="14"/>
      <w:szCs w:val="14"/>
    </w:rPr>
  </w:style>
  <w:style w:type="character" w:styleId="Hyperlink">
    <w:name w:val="Hyperlink"/>
    <w:basedOn w:val="DefaultParagraphFont"/>
    <w:uiPriority w:val="99"/>
    <w:rPr>
      <w:color w:val="0000FF"/>
      <w:u w:val="single"/>
    </w:rPr>
  </w:style>
  <w:style w:type="paragraph" w:styleId="TOC1">
    <w:name w:val="toc 1"/>
    <w:basedOn w:val="Normal"/>
    <w:next w:val="Normal"/>
    <w:autoRedefine/>
    <w:uiPriority w:val="39"/>
    <w:qFormat/>
    <w:rsid w:val="00972B81"/>
    <w:pPr>
      <w:tabs>
        <w:tab w:val="left" w:pos="480"/>
        <w:tab w:val="right" w:pos="9350"/>
      </w:tabs>
      <w:spacing w:before="120" w:after="120"/>
      <w:jc w:val="left"/>
    </w:pPr>
    <w:rPr>
      <w:rFonts w:asciiTheme="majorHAnsi" w:hAnsiTheme="majorHAnsi" w:cs="Segoe UI"/>
      <w:b/>
      <w:bCs/>
      <w:caps/>
      <w:noProof/>
      <w:color w:val="0070C0"/>
      <w:sz w:val="20"/>
      <w:szCs w:val="20"/>
    </w:rPr>
  </w:style>
  <w:style w:type="paragraph" w:styleId="DocumentMap">
    <w:name w:val="Document Map"/>
    <w:basedOn w:val="Normal"/>
    <w:link w:val="DocumentMapChar"/>
    <w:semiHidden/>
    <w:pPr>
      <w:numPr>
        <w:numId w:val="2"/>
      </w:numPr>
      <w:shd w:val="clear" w:color="auto" w:fill="000080"/>
      <w:tabs>
        <w:tab w:val="clear" w:pos="720"/>
      </w:tabs>
      <w:ind w:left="0" w:firstLine="0"/>
    </w:pPr>
    <w:rPr>
      <w:rFonts w:ascii="Tahoma" w:hAnsi="Tahoma" w:cs="Tahoma"/>
      <w:szCs w:val="20"/>
    </w:rPr>
  </w:style>
  <w:style w:type="character" w:customStyle="1" w:styleId="DocumentMapChar">
    <w:name w:val="Document Map Char"/>
    <w:basedOn w:val="DefaultParagraphFont"/>
    <w:link w:val="DocumentMap"/>
    <w:semiHidden/>
    <w:rPr>
      <w:rFonts w:ascii="Tahoma" w:eastAsia="MS Mincho" w:hAnsi="Tahoma" w:cs="Tahoma"/>
      <w:sz w:val="24"/>
      <w:szCs w:val="20"/>
      <w:shd w:val="clear" w:color="auto" w:fill="000080"/>
      <w:lang w:eastAsia="ja-JP"/>
    </w:rPr>
  </w:style>
  <w:style w:type="paragraph" w:customStyle="1" w:styleId="Normal-lettered">
    <w:name w:val="Normal - lettered"/>
    <w:basedOn w:val="Normal"/>
    <w:pPr>
      <w:ind w:left="720" w:hanging="720"/>
    </w:pPr>
  </w:style>
  <w:style w:type="paragraph" w:customStyle="1" w:styleId="TableText-bullet">
    <w:name w:val="Table Text - bullet"/>
    <w:basedOn w:val="Normal"/>
    <w:link w:val="TableText-bulletChar"/>
    <w:pPr>
      <w:spacing w:before="40" w:after="40"/>
      <w:ind w:left="360" w:hanging="360"/>
    </w:pPr>
    <w:rPr>
      <w:sz w:val="18"/>
    </w:rPr>
  </w:style>
  <w:style w:type="character" w:customStyle="1" w:styleId="TableText-bulletChar">
    <w:name w:val="Table Text - bullet Char"/>
    <w:basedOn w:val="DefaultParagraphFont"/>
    <w:link w:val="TableText-bullet"/>
    <w:rPr>
      <w:rFonts w:ascii="Arial" w:eastAsia="MS Mincho" w:hAnsi="Arial" w:cs="Times New Roman"/>
      <w:sz w:val="18"/>
      <w:szCs w:val="24"/>
      <w:lang w:val="en-AU" w:eastAsia="ja-JP"/>
    </w:rPr>
  </w:style>
  <w:style w:type="paragraph" w:customStyle="1" w:styleId="MACQUARIENAME">
    <w:name w:val="MACQUARIE NAME"/>
    <w:basedOn w:val="Normal"/>
    <w:pPr>
      <w:spacing w:after="0" w:line="300" w:lineRule="exact"/>
      <w:ind w:left="115" w:right="115"/>
    </w:pPr>
    <w:rPr>
      <w:rFonts w:ascii="HelveticaNeue LT 65 Medium" w:eastAsia="Times New Roman" w:hAnsi="HelveticaNeue LT 65 Medium"/>
      <w:color w:val="1B3540"/>
      <w:sz w:val="30"/>
      <w:szCs w:val="20"/>
      <w:lang w:eastAsia="en-US"/>
    </w:rPr>
  </w:style>
  <w:style w:type="paragraph" w:customStyle="1" w:styleId="StyleCentered">
    <w:name w:val="Style Centered"/>
    <w:basedOn w:val="Normal"/>
    <w:pPr>
      <w:spacing w:before="20" w:after="120" w:line="250" w:lineRule="atLeast"/>
      <w:jc w:val="center"/>
    </w:pPr>
    <w:rPr>
      <w:rFonts w:eastAsia="Times New Roman"/>
      <w:szCs w:val="20"/>
      <w:lang w:eastAsia="en-US"/>
    </w:rPr>
  </w:style>
  <w:style w:type="table" w:customStyle="1" w:styleId="TableGridNumber2">
    <w:name w:val="Table Grid Number 2"/>
    <w:basedOn w:val="TableNormal"/>
    <w:pPr>
      <w:spacing w:after="0" w:line="240" w:lineRule="auto"/>
    </w:pPr>
    <w:rPr>
      <w:rFonts w:ascii="Arial" w:eastAsia="MS Mincho" w:hAnsi="Arial" w:cs="Times New Roman"/>
      <w:sz w:val="20"/>
      <w:szCs w:val="20"/>
    </w:rPr>
    <w:tblPr>
      <w:tblBorders>
        <w:top w:val="single" w:sz="4" w:space="0" w:color="C0C0C0"/>
        <w:bottom w:val="single" w:sz="4" w:space="0" w:color="C0C0C0"/>
        <w:insideH w:val="single" w:sz="4" w:space="0" w:color="C0C0C0"/>
      </w:tblBorders>
    </w:tblPr>
    <w:tblStylePr w:type="firstCol">
      <w:tblPr/>
      <w:tcPr>
        <w:tcBorders>
          <w:top w:val="nil"/>
          <w:left w:val="nil"/>
          <w:bottom w:val="nil"/>
          <w:right w:val="nil"/>
          <w:insideH w:val="nil"/>
          <w:insideV w:val="nil"/>
          <w:tl2br w:val="nil"/>
          <w:tr2bl w:val="nil"/>
        </w:tcBorders>
        <w:shd w:val="clear" w:color="auto" w:fill="F3F3F3"/>
      </w:tcPr>
    </w:tblStylePr>
    <w:tblStylePr w:type="nwCell">
      <w:tblPr/>
      <w:tcPr>
        <w:tcBorders>
          <w:top w:val="single" w:sz="4" w:space="0" w:color="C0C0C0"/>
          <w:left w:val="nil"/>
          <w:bottom w:val="single" w:sz="4" w:space="0" w:color="C0C0C0"/>
          <w:right w:val="nil"/>
          <w:insideH w:val="nil"/>
          <w:insideV w:val="nil"/>
          <w:tl2br w:val="nil"/>
          <w:tr2bl w:val="nil"/>
        </w:tcBorders>
      </w:tcPr>
    </w:tblStylePr>
    <w:tblStylePr w:type="swCell">
      <w:tblPr/>
      <w:tcPr>
        <w:tcBorders>
          <w:top w:val="single" w:sz="4" w:space="0" w:color="C0C0C0"/>
          <w:left w:val="nil"/>
          <w:bottom w:val="single" w:sz="4" w:space="0" w:color="C0C0C0"/>
          <w:right w:val="nil"/>
          <w:insideH w:val="nil"/>
          <w:insideV w:val="nil"/>
          <w:tl2br w:val="nil"/>
          <w:tr2bl w:val="nil"/>
        </w:tcBorders>
      </w:tcPr>
    </w:tblStylePr>
  </w:style>
  <w:style w:type="paragraph" w:customStyle="1" w:styleId="TableHeader2">
    <w:name w:val="Table Header 2"/>
    <w:basedOn w:val="TableHeader"/>
    <w:pPr>
      <w:spacing w:before="40"/>
    </w:pPr>
  </w:style>
  <w:style w:type="paragraph" w:styleId="FootnoteText">
    <w:name w:val="footnote text"/>
    <w:basedOn w:val="Normal"/>
    <w:link w:val="FootnoteTextChar"/>
    <w:autoRedefine/>
    <w:uiPriority w:val="99"/>
    <w:semiHidden/>
    <w:rsid w:val="00987D12"/>
    <w:pPr>
      <w:widowControl w:val="0"/>
      <w:spacing w:after="0"/>
    </w:pPr>
    <w:rPr>
      <w:rFonts w:ascii="Din" w:hAnsi="Din"/>
      <w:sz w:val="20"/>
      <w:szCs w:val="20"/>
    </w:rPr>
  </w:style>
  <w:style w:type="character" w:customStyle="1" w:styleId="FootnoteTextChar">
    <w:name w:val="Footnote Text Char"/>
    <w:basedOn w:val="DefaultParagraphFont"/>
    <w:link w:val="FootnoteText"/>
    <w:uiPriority w:val="99"/>
    <w:semiHidden/>
    <w:rsid w:val="00987D12"/>
    <w:rPr>
      <w:rFonts w:ascii="Din" w:eastAsia="MS Mincho" w:hAnsi="Din" w:cs="Times New Roman"/>
      <w:sz w:val="20"/>
      <w:szCs w:val="20"/>
      <w:lang w:eastAsia="ja-JP"/>
    </w:rPr>
  </w:style>
  <w:style w:type="character" w:styleId="FootnoteReference">
    <w:name w:val="footnote reference"/>
    <w:basedOn w:val="DefaultParagraphFont"/>
    <w:uiPriority w:val="99"/>
    <w:semiHidden/>
    <w:rPr>
      <w:vertAlign w:val="superscript"/>
    </w:rPr>
  </w:style>
  <w:style w:type="paragraph" w:styleId="TOC2">
    <w:name w:val="toc 2"/>
    <w:basedOn w:val="Normal"/>
    <w:next w:val="Normal"/>
    <w:autoRedefine/>
    <w:uiPriority w:val="39"/>
    <w:qFormat/>
    <w:rsid w:val="00147BC5"/>
    <w:pPr>
      <w:tabs>
        <w:tab w:val="left" w:pos="720"/>
        <w:tab w:val="right" w:leader="dot" w:pos="9350"/>
      </w:tabs>
      <w:spacing w:before="120" w:after="120"/>
      <w:jc w:val="left"/>
    </w:pPr>
    <w:rPr>
      <w:rFonts w:ascii="Din" w:hAnsi="Din"/>
      <w:noProof/>
      <w:sz w:val="22"/>
      <w:szCs w:val="22"/>
    </w:rPr>
  </w:style>
  <w:style w:type="paragraph" w:styleId="NormalWeb">
    <w:name w:val="Normal (Web)"/>
    <w:basedOn w:val="Normal"/>
    <w:uiPriority w:val="99"/>
    <w:pPr>
      <w:spacing w:after="336"/>
    </w:pPr>
    <w:rPr>
      <w:rFonts w:ascii="Times New Roman" w:eastAsia="Times New Roman" w:hAnsi="Times New Roman"/>
      <w:lang w:eastAsia="en-US"/>
    </w:rPr>
  </w:style>
  <w:style w:type="paragraph" w:styleId="BodyText">
    <w:name w:val="Body Text"/>
    <w:basedOn w:val="Normal"/>
    <w:link w:val="BodyTextChar"/>
    <w:pPr>
      <w:spacing w:line="300" w:lineRule="exact"/>
    </w:pPr>
    <w:rPr>
      <w:rFonts w:ascii="Times New Roman" w:eastAsia="Times New Roman" w:hAnsi="Times New Roman"/>
      <w:sz w:val="22"/>
      <w:lang w:eastAsia="en-US"/>
    </w:rPr>
  </w:style>
  <w:style w:type="character" w:customStyle="1" w:styleId="BodyTextChar">
    <w:name w:val="Body Text Char"/>
    <w:basedOn w:val="DefaultParagraphFont"/>
    <w:link w:val="BodyText"/>
    <w:rPr>
      <w:rFonts w:ascii="Times New Roman" w:eastAsia="Times New Roman" w:hAnsi="Times New Roman" w:cs="Times New Roman"/>
      <w:szCs w:val="24"/>
    </w:rPr>
  </w:style>
  <w:style w:type="paragraph" w:styleId="ListBullet">
    <w:name w:val="List Bullet"/>
    <w:basedOn w:val="Normal"/>
    <w:pPr>
      <w:tabs>
        <w:tab w:val="num" w:pos="720"/>
      </w:tabs>
      <w:spacing w:after="120"/>
      <w:ind w:left="720" w:hanging="360"/>
    </w:pPr>
    <w:rPr>
      <w:rFonts w:ascii="Times New Roman" w:eastAsia="Times New Roman" w:hAnsi="Times New Roman"/>
      <w:sz w:val="22"/>
      <w:lang w:eastAsia="en-US"/>
    </w:rPr>
  </w:style>
  <w:style w:type="paragraph" w:styleId="ListNumber">
    <w:name w:val="List Number"/>
    <w:basedOn w:val="Normal"/>
    <w:pPr>
      <w:numPr>
        <w:numId w:val="4"/>
      </w:numPr>
      <w:tabs>
        <w:tab w:val="clear" w:pos="360"/>
      </w:tabs>
      <w:spacing w:after="120"/>
      <w:ind w:left="0" w:firstLine="0"/>
    </w:pPr>
    <w:rPr>
      <w:rFonts w:ascii="Times New Roman" w:eastAsia="Times New Roman" w:hAnsi="Times New Roman"/>
      <w:lang w:eastAsia="en-US"/>
    </w:rPr>
  </w:style>
  <w:style w:type="paragraph" w:styleId="Title">
    <w:name w:val="Title"/>
    <w:basedOn w:val="Normal"/>
    <w:link w:val="TitleChar"/>
    <w:qFormat/>
    <w:rsid w:val="00003359"/>
    <w:pPr>
      <w:spacing w:after="0"/>
      <w:jc w:val="center"/>
    </w:pPr>
    <w:rPr>
      <w:rFonts w:ascii="Cambria" w:eastAsia="Times New Roman" w:hAnsi="Cambria"/>
      <w:b/>
      <w:sz w:val="22"/>
      <w:szCs w:val="20"/>
      <w:lang w:val="es-ES_tradnl" w:eastAsia="en-US"/>
    </w:rPr>
  </w:style>
  <w:style w:type="character" w:customStyle="1" w:styleId="TitleChar">
    <w:name w:val="Title Char"/>
    <w:basedOn w:val="DefaultParagraphFont"/>
    <w:link w:val="Title"/>
    <w:rsid w:val="00003359"/>
    <w:rPr>
      <w:rFonts w:ascii="Cambria" w:eastAsia="Times New Roman" w:hAnsi="Cambria" w:cs="Times New Roman"/>
      <w:b/>
      <w:szCs w:val="20"/>
      <w:lang w:val="es-ES_tradnl"/>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Cs w:val="20"/>
    </w:rPr>
  </w:style>
  <w:style w:type="character" w:customStyle="1" w:styleId="CommentTextChar">
    <w:name w:val="Comment Text Char"/>
    <w:basedOn w:val="DefaultParagraphFont"/>
    <w:link w:val="CommentText"/>
    <w:uiPriority w:val="99"/>
    <w:rPr>
      <w:rFonts w:ascii="Arial" w:eastAsia="MS Mincho" w:hAnsi="Arial" w:cs="Times New Roman"/>
      <w:sz w:val="20"/>
      <w:szCs w:val="20"/>
      <w:lang w:val="en-AU" w:eastAsia="ja-JP"/>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basedOn w:val="CommentTextChar"/>
    <w:link w:val="CommentSubject"/>
    <w:semiHidden/>
    <w:rPr>
      <w:rFonts w:ascii="Arial" w:eastAsia="MS Mincho" w:hAnsi="Arial" w:cs="Times New Roman"/>
      <w:b/>
      <w:bCs/>
      <w:sz w:val="20"/>
      <w:szCs w:val="20"/>
      <w:lang w:val="en-AU" w:eastAsia="ja-JP"/>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eastAsia="MS Mincho" w:hAnsi="Tahoma" w:cs="Tahoma"/>
      <w:sz w:val="16"/>
      <w:szCs w:val="16"/>
      <w:lang w:val="en-AU" w:eastAsia="ja-JP"/>
    </w:rPr>
  </w:style>
  <w:style w:type="paragraph" w:styleId="ListParagraph">
    <w:name w:val="List Paragraph"/>
    <w:basedOn w:val="Normal"/>
    <w:uiPriority w:val="34"/>
    <w:qFormat/>
    <w:pPr>
      <w:ind w:left="720"/>
      <w:contextualSpacing/>
    </w:pPr>
  </w:style>
  <w:style w:type="table" w:customStyle="1" w:styleId="TableGrid1">
    <w:name w:val="Table Grid1"/>
    <w:basedOn w:val="TableNormal"/>
    <w:next w:val="TableGrid"/>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pPr>
      <w:spacing w:after="0" w:line="240" w:lineRule="auto"/>
    </w:pPr>
    <w:rPr>
      <w:rFonts w:ascii="Arial" w:eastAsia="MS Mincho" w:hAnsi="Arial" w:cs="Times New Roman"/>
      <w:sz w:val="20"/>
      <w:szCs w:val="24"/>
      <w:lang w:val="en-AU" w:eastAsia="ja-JP"/>
    </w:rPr>
  </w:style>
  <w:style w:type="paragraph" w:styleId="TOCHeading">
    <w:name w:val="TOC Heading"/>
    <w:basedOn w:val="Heading10"/>
    <w:next w:val="Normal"/>
    <w:uiPriority w:val="39"/>
    <w:unhideWhenUsed/>
    <w:qFormat/>
    <w:pPr>
      <w:keepLines/>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eastAsia="en-US"/>
    </w:rPr>
  </w:style>
  <w:style w:type="paragraph" w:styleId="TOC3">
    <w:name w:val="toc 3"/>
    <w:basedOn w:val="Normal"/>
    <w:next w:val="Normal"/>
    <w:autoRedefine/>
    <w:uiPriority w:val="39"/>
    <w:unhideWhenUsed/>
    <w:qFormat/>
    <w:rsid w:val="0051494B"/>
    <w:pPr>
      <w:tabs>
        <w:tab w:val="right" w:pos="9350"/>
      </w:tabs>
      <w:spacing w:after="0"/>
      <w:ind w:left="240"/>
      <w:jc w:val="left"/>
    </w:pPr>
    <w:rPr>
      <w:rFonts w:asciiTheme="minorHAnsi" w:hAnsiTheme="minorHAnsi" w:cstheme="minorHAnsi"/>
      <w:sz w:val="20"/>
      <w:szCs w:val="20"/>
    </w:rPr>
  </w:style>
  <w:style w:type="paragraph" w:customStyle="1" w:styleId="Address">
    <w:name w:val="Address"/>
    <w:basedOn w:val="Normal"/>
    <w:next w:val="Normal"/>
    <w:qFormat/>
    <w:pPr>
      <w:ind w:left="2160"/>
      <w:contextualSpacing/>
      <w:jc w:val="left"/>
    </w:pPr>
  </w:style>
  <w:style w:type="table" w:customStyle="1" w:styleId="LightList-Accent11">
    <w:name w:val="Light List - Accent 11"/>
    <w:basedOn w:val="TableNorma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CellBody">
    <w:name w:val="CellBody"/>
    <w:basedOn w:val="Normal"/>
    <w:pPr>
      <w:spacing w:before="60" w:after="60" w:line="290" w:lineRule="auto"/>
      <w:jc w:val="left"/>
    </w:pPr>
    <w:rPr>
      <w:rFonts w:ascii="Tahoma" w:hAnsi="Tahoma"/>
      <w:kern w:val="20"/>
      <w:sz w:val="20"/>
      <w:szCs w:val="20"/>
      <w:lang w:val="en-GB" w:eastAsia="en-US"/>
    </w:rPr>
  </w:style>
  <w:style w:type="paragraph" w:customStyle="1" w:styleId="CellHead">
    <w:name w:val="CellHead"/>
    <w:basedOn w:val="Normal"/>
    <w:pPr>
      <w:keepNext/>
      <w:spacing w:before="60" w:after="60" w:line="259" w:lineRule="auto"/>
      <w:jc w:val="left"/>
    </w:pPr>
    <w:rPr>
      <w:rFonts w:ascii="Tahoma" w:hAnsi="Tahoma"/>
      <w:b/>
      <w:kern w:val="20"/>
      <w:sz w:val="20"/>
      <w:szCs w:val="20"/>
      <w:lang w:val="en-GB" w:eastAsia="en-US"/>
    </w:rPr>
  </w:style>
  <w:style w:type="character" w:styleId="Strong">
    <w:name w:val="Strong"/>
    <w:basedOn w:val="DefaultParagraphFont"/>
    <w:uiPriority w:val="22"/>
    <w:qFormat/>
    <w:rPr>
      <w:b/>
      <w:bCs/>
    </w:rPr>
  </w:style>
  <w:style w:type="paragraph" w:customStyle="1" w:styleId="FORMTITLE">
    <w:name w:val="FORM TITLE"/>
    <w:basedOn w:val="Normal"/>
    <w:link w:val="FORMTITLEChar"/>
    <w:qFormat/>
    <w:pPr>
      <w:overflowPunct w:val="0"/>
      <w:autoSpaceDE w:val="0"/>
      <w:autoSpaceDN w:val="0"/>
      <w:adjustRightInd w:val="0"/>
      <w:spacing w:after="120"/>
      <w:jc w:val="center"/>
      <w:textAlignment w:val="baseline"/>
    </w:pPr>
    <w:rPr>
      <w:rFonts w:eastAsia="Times New Roman" w:cs="Tahoma"/>
      <w:b/>
      <w:lang w:eastAsia="en-US"/>
    </w:rPr>
  </w:style>
  <w:style w:type="character" w:customStyle="1" w:styleId="FORMTITLEChar">
    <w:name w:val="FORM TITLE Char"/>
    <w:basedOn w:val="DefaultParagraphFont"/>
    <w:link w:val="FORMTITLE"/>
    <w:rPr>
      <w:rFonts w:ascii="Arial Narrow" w:eastAsia="Times New Roman" w:hAnsi="Arial Narrow" w:cs="Tahoma"/>
      <w:b/>
      <w:sz w:val="24"/>
      <w:szCs w:val="24"/>
    </w:rPr>
  </w:style>
  <w:style w:type="paragraph" w:styleId="EndnoteText">
    <w:name w:val="endnote text"/>
    <w:basedOn w:val="Normal"/>
    <w:link w:val="EndnoteTextChar"/>
    <w:uiPriority w:val="99"/>
    <w:semiHidden/>
    <w:unhideWhenUsed/>
    <w:pPr>
      <w:spacing w:after="0"/>
    </w:pPr>
    <w:rPr>
      <w:sz w:val="20"/>
      <w:szCs w:val="20"/>
    </w:rPr>
  </w:style>
  <w:style w:type="character" w:customStyle="1" w:styleId="EndnoteTextChar">
    <w:name w:val="Endnote Text Char"/>
    <w:basedOn w:val="DefaultParagraphFont"/>
    <w:link w:val="EndnoteText"/>
    <w:uiPriority w:val="99"/>
    <w:semiHidden/>
    <w:rPr>
      <w:rFonts w:ascii="Arial Narrow" w:eastAsia="MS Mincho" w:hAnsi="Arial Narrow" w:cs="Times New Roman"/>
      <w:sz w:val="20"/>
      <w:szCs w:val="20"/>
      <w:lang w:eastAsia="ja-JP"/>
    </w:rPr>
  </w:style>
  <w:style w:type="character" w:styleId="EndnoteReference">
    <w:name w:val="endnote reference"/>
    <w:basedOn w:val="DefaultParagraphFont"/>
    <w:uiPriority w:val="99"/>
    <w:semiHidden/>
    <w:unhideWhenUsed/>
    <w:rPr>
      <w:vertAlign w:val="superscript"/>
    </w:rPr>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basedOn w:val="DefaultParagraphFont"/>
    <w:link w:val="BodyTextIndent2"/>
    <w:uiPriority w:val="99"/>
    <w:semiHidden/>
    <w:rPr>
      <w:rFonts w:ascii="Arial Narrow" w:eastAsia="MS Mincho" w:hAnsi="Arial Narrow" w:cs="Times New Roman"/>
      <w:sz w:val="24"/>
      <w:szCs w:val="24"/>
      <w:lang w:eastAsia="ja-JP"/>
    </w:rPr>
  </w:style>
  <w:style w:type="paragraph" w:customStyle="1" w:styleId="FooterReference">
    <w:name w:val="Footer Reference"/>
    <w:basedOn w:val="Footer"/>
    <w:link w:val="FooterReferenceChar"/>
    <w:semiHidden/>
    <w:rsid w:val="00193FD0"/>
    <w:pPr>
      <w:jc w:val="left"/>
    </w:pPr>
    <w:rPr>
      <w:rFonts w:ascii="Times New Roman" w:hAnsi="Times New Roman"/>
      <w:b w:val="0"/>
      <w:color w:val="auto"/>
    </w:rPr>
  </w:style>
  <w:style w:type="character" w:customStyle="1" w:styleId="FooterReferenceChar">
    <w:name w:val="Footer Reference Char"/>
    <w:basedOn w:val="DefaultParagraphFont"/>
    <w:link w:val="FooterReference"/>
    <w:semiHidden/>
    <w:rsid w:val="00193FD0"/>
    <w:rPr>
      <w:rFonts w:ascii="Times New Roman" w:eastAsia="MS Mincho" w:hAnsi="Times New Roman" w:cs="Times New Roman"/>
      <w:sz w:val="16"/>
      <w:szCs w:val="24"/>
      <w:lang w:eastAsia="ja-JP"/>
    </w:rPr>
  </w:style>
  <w:style w:type="paragraph" w:customStyle="1" w:styleId="paragraph">
    <w:name w:val="paragraph"/>
    <w:basedOn w:val="Normal"/>
    <w:rsid w:val="006F5C95"/>
    <w:pPr>
      <w:spacing w:before="100" w:beforeAutospacing="1" w:after="100" w:afterAutospacing="1"/>
      <w:jc w:val="left"/>
    </w:pPr>
    <w:rPr>
      <w:rFonts w:ascii="Times New Roman" w:eastAsia="Times New Roman" w:hAnsi="Times New Roman"/>
      <w:lang w:eastAsia="en-US"/>
    </w:rPr>
  </w:style>
  <w:style w:type="character" w:customStyle="1" w:styleId="normaltextrun">
    <w:name w:val="normaltextrun"/>
    <w:basedOn w:val="DefaultParagraphFont"/>
    <w:rsid w:val="006F5C95"/>
  </w:style>
  <w:style w:type="character" w:customStyle="1" w:styleId="eop">
    <w:name w:val="eop"/>
    <w:basedOn w:val="DefaultParagraphFont"/>
    <w:rsid w:val="006F5C95"/>
  </w:style>
  <w:style w:type="character" w:customStyle="1" w:styleId="scxw207370356">
    <w:name w:val="scxw207370356"/>
    <w:basedOn w:val="DefaultParagraphFont"/>
    <w:rsid w:val="006F5C95"/>
  </w:style>
  <w:style w:type="character" w:customStyle="1" w:styleId="pagebreaktextspan">
    <w:name w:val="pagebreaktextspan"/>
    <w:basedOn w:val="DefaultParagraphFont"/>
    <w:rsid w:val="006F5C95"/>
  </w:style>
  <w:style w:type="character" w:styleId="UnresolvedMention">
    <w:name w:val="Unresolved Mention"/>
    <w:basedOn w:val="DefaultParagraphFont"/>
    <w:uiPriority w:val="99"/>
    <w:semiHidden/>
    <w:unhideWhenUsed/>
    <w:rsid w:val="004119A9"/>
    <w:rPr>
      <w:color w:val="605E5C"/>
      <w:shd w:val="clear" w:color="auto" w:fill="E1DFDD"/>
    </w:rPr>
  </w:style>
  <w:style w:type="paragraph" w:styleId="BodyTextFirstIndent">
    <w:name w:val="Body Text First Indent"/>
    <w:basedOn w:val="BodyText"/>
    <w:link w:val="BodyTextFirstIndentChar"/>
    <w:uiPriority w:val="99"/>
    <w:semiHidden/>
    <w:unhideWhenUsed/>
    <w:rsid w:val="00CD5462"/>
    <w:pPr>
      <w:spacing w:line="240" w:lineRule="auto"/>
      <w:ind w:firstLine="360"/>
    </w:pPr>
    <w:rPr>
      <w:rFonts w:ascii="Arial Narrow" w:eastAsia="MS Mincho" w:hAnsi="Arial Narrow"/>
      <w:sz w:val="24"/>
      <w:lang w:eastAsia="ja-JP"/>
    </w:rPr>
  </w:style>
  <w:style w:type="character" w:customStyle="1" w:styleId="BodyTextFirstIndentChar">
    <w:name w:val="Body Text First Indent Char"/>
    <w:basedOn w:val="BodyTextChar"/>
    <w:link w:val="BodyTextFirstIndent"/>
    <w:uiPriority w:val="99"/>
    <w:semiHidden/>
    <w:rsid w:val="00CD5462"/>
    <w:rPr>
      <w:rFonts w:ascii="Arial Narrow" w:eastAsia="MS Mincho" w:hAnsi="Arial Narrow" w:cs="Times New Roman"/>
      <w:sz w:val="24"/>
      <w:szCs w:val="24"/>
      <w:lang w:eastAsia="ja-JP"/>
    </w:rPr>
  </w:style>
  <w:style w:type="character" w:styleId="FollowedHyperlink">
    <w:name w:val="FollowedHyperlink"/>
    <w:basedOn w:val="DefaultParagraphFont"/>
    <w:uiPriority w:val="99"/>
    <w:semiHidden/>
    <w:unhideWhenUsed/>
    <w:rsid w:val="00D26EB6"/>
    <w:rPr>
      <w:color w:val="800080" w:themeColor="followedHyperlink"/>
      <w:u w:val="single"/>
    </w:rPr>
  </w:style>
  <w:style w:type="paragraph" w:styleId="TOC4">
    <w:name w:val="toc 4"/>
    <w:basedOn w:val="Normal"/>
    <w:next w:val="Normal"/>
    <w:autoRedefine/>
    <w:uiPriority w:val="39"/>
    <w:unhideWhenUsed/>
    <w:rsid w:val="00690B35"/>
    <w:pPr>
      <w:spacing w:after="0"/>
      <w:ind w:left="48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690B35"/>
    <w:pPr>
      <w:spacing w:after="0"/>
      <w:ind w:left="72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690B35"/>
    <w:pPr>
      <w:spacing w:after="0"/>
      <w:ind w:left="96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690B35"/>
    <w:pPr>
      <w:spacing w:after="0"/>
      <w:ind w:left="120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690B35"/>
    <w:pPr>
      <w:spacing w:after="0"/>
      <w:ind w:left="144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690B35"/>
    <w:pPr>
      <w:spacing w:after="0"/>
      <w:ind w:left="1680"/>
      <w:jc w:val="left"/>
    </w:pPr>
    <w:rPr>
      <w:rFonts w:asciiTheme="minorHAnsi" w:hAnsiTheme="minorHAnsi" w:cstheme="minorHAnsi"/>
      <w:sz w:val="20"/>
      <w:szCs w:val="20"/>
    </w:rPr>
  </w:style>
  <w:style w:type="paragraph" w:customStyle="1" w:styleId="Body2">
    <w:name w:val="_Body 2"/>
    <w:link w:val="Body2Char"/>
    <w:qFormat/>
    <w:rsid w:val="00582BC2"/>
    <w:pPr>
      <w:widowControl w:val="0"/>
      <w:autoSpaceDE w:val="0"/>
      <w:autoSpaceDN w:val="0"/>
      <w:spacing w:before="119" w:after="0" w:line="240" w:lineRule="auto"/>
    </w:pPr>
    <w:rPr>
      <w:rFonts w:ascii="Times New Roman" w:eastAsia="Times New Roman" w:hAnsi="Times New Roman" w:cs="Times New Roman"/>
      <w:szCs w:val="24"/>
    </w:rPr>
  </w:style>
  <w:style w:type="character" w:customStyle="1" w:styleId="Body2Char">
    <w:name w:val="_Body 2 Char"/>
    <w:basedOn w:val="BodyTextChar"/>
    <w:link w:val="Body2"/>
    <w:rsid w:val="00582BC2"/>
    <w:rPr>
      <w:rFonts w:ascii="Times New Roman" w:eastAsia="Times New Roman" w:hAnsi="Times New Roman" w:cs="Times New Roman"/>
      <w:szCs w:val="24"/>
    </w:rPr>
  </w:style>
  <w:style w:type="paragraph" w:customStyle="1" w:styleId="Heading2">
    <w:name w:val="_Heading 2"/>
    <w:link w:val="Heading2Char0"/>
    <w:qFormat/>
    <w:rsid w:val="00E65CBB"/>
    <w:pPr>
      <w:widowControl w:val="0"/>
      <w:numPr>
        <w:ilvl w:val="1"/>
        <w:numId w:val="19"/>
      </w:numPr>
      <w:autoSpaceDE w:val="0"/>
      <w:autoSpaceDN w:val="0"/>
      <w:spacing w:before="120" w:after="120" w:line="240" w:lineRule="auto"/>
      <w:ind w:left="450"/>
    </w:pPr>
    <w:rPr>
      <w:rFonts w:ascii="Times New Roman" w:eastAsia="Times New Roman" w:hAnsi="Times New Roman" w:cs="Times New Roman"/>
      <w:b/>
      <w:bCs/>
      <w:color w:val="007DC3"/>
      <w:sz w:val="28"/>
      <w:szCs w:val="28"/>
      <w:lang w:eastAsia="ja-JP"/>
    </w:rPr>
  </w:style>
  <w:style w:type="character" w:customStyle="1" w:styleId="Heading2Char0">
    <w:name w:val="_Heading 2 Char"/>
    <w:basedOn w:val="Heading2Char"/>
    <w:link w:val="Heading2"/>
    <w:rsid w:val="00E65CBB"/>
    <w:rPr>
      <w:rFonts w:ascii="Times New Roman" w:eastAsia="Times New Roman" w:hAnsi="Times New Roman" w:cs="Times New Roman"/>
      <w:b/>
      <w:bCs/>
      <w:iCs w:val="0"/>
      <w:color w:val="007DC3"/>
      <w:sz w:val="28"/>
      <w:szCs w:val="28"/>
      <w:lang w:eastAsia="ja-JP"/>
    </w:rPr>
  </w:style>
  <w:style w:type="paragraph" w:customStyle="1" w:styleId="Heading1">
    <w:name w:val="_Heading 1"/>
    <w:qFormat/>
    <w:rsid w:val="00E65CBB"/>
    <w:pPr>
      <w:widowControl w:val="0"/>
      <w:numPr>
        <w:numId w:val="19"/>
      </w:numPr>
      <w:autoSpaceDE w:val="0"/>
      <w:autoSpaceDN w:val="0"/>
      <w:spacing w:before="120" w:after="120" w:line="240" w:lineRule="auto"/>
    </w:pPr>
    <w:rPr>
      <w:rFonts w:ascii="Times New Roman" w:eastAsia="Times New Roman" w:hAnsi="Times New Roman" w:cs="Times New Roman"/>
      <w:b/>
      <w:bCs/>
      <w:spacing w:val="-2"/>
      <w:sz w:val="32"/>
      <w:szCs w:val="32"/>
    </w:rPr>
  </w:style>
  <w:style w:type="paragraph" w:customStyle="1" w:styleId="Header3">
    <w:name w:val="_Header 3"/>
    <w:qFormat/>
    <w:rsid w:val="00E65CBB"/>
    <w:pPr>
      <w:widowControl w:val="0"/>
      <w:numPr>
        <w:ilvl w:val="2"/>
        <w:numId w:val="19"/>
      </w:numPr>
      <w:autoSpaceDE w:val="0"/>
      <w:autoSpaceDN w:val="0"/>
      <w:spacing w:before="120" w:after="120" w:line="240" w:lineRule="auto"/>
      <w:ind w:left="720" w:hanging="720"/>
    </w:pPr>
    <w:rPr>
      <w:rFonts w:ascii="Times New Roman" w:eastAsia="Times New Roman" w:hAnsi="Times New Roman" w:cs="Times New Roman"/>
      <w:b/>
      <w:bCs/>
      <w:sz w:val="24"/>
      <w:szCs w:val="24"/>
    </w:rPr>
  </w:style>
  <w:style w:type="character" w:customStyle="1" w:styleId="cf01">
    <w:name w:val="cf01"/>
    <w:basedOn w:val="DefaultParagraphFont"/>
    <w:rsid w:val="00C12F51"/>
    <w:rPr>
      <w:rFonts w:ascii="Segoe UI" w:hAnsi="Segoe UI" w:cs="Segoe UI" w:hint="default"/>
      <w:sz w:val="18"/>
      <w:szCs w:val="18"/>
    </w:rPr>
  </w:style>
  <w:style w:type="paragraph" w:customStyle="1" w:styleId="Default">
    <w:name w:val="Default"/>
    <w:rsid w:val="00B220E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f0">
    <w:name w:val="pf0"/>
    <w:basedOn w:val="Normal"/>
    <w:rsid w:val="000146C0"/>
    <w:pPr>
      <w:spacing w:before="100" w:beforeAutospacing="1" w:after="100" w:afterAutospacing="1"/>
      <w:jc w:val="left"/>
    </w:pPr>
    <w:rPr>
      <w:rFonts w:ascii="Times New Roman" w:eastAsia="Times New Roman" w:hAnsi="Times New Roman"/>
      <w:lang w:eastAsia="en-US"/>
    </w:rPr>
  </w:style>
  <w:style w:type="character" w:customStyle="1" w:styleId="cf11">
    <w:name w:val="cf11"/>
    <w:basedOn w:val="DefaultParagraphFont"/>
    <w:rsid w:val="000146C0"/>
    <w:rPr>
      <w:rFonts w:ascii="Segoe UI" w:hAnsi="Segoe UI" w:cs="Segoe UI" w:hint="default"/>
      <w:sz w:val="18"/>
      <w:szCs w:val="18"/>
    </w:rPr>
  </w:style>
  <w:style w:type="character" w:customStyle="1" w:styleId="cf31">
    <w:name w:val="cf31"/>
    <w:basedOn w:val="DefaultParagraphFont"/>
    <w:rsid w:val="000146C0"/>
    <w:rPr>
      <w:rFonts w:ascii="Segoe UI" w:hAnsi="Segoe UI" w:cs="Segoe UI" w:hint="default"/>
      <w:b/>
      <w:bCs/>
      <w:sz w:val="18"/>
      <w:szCs w:val="18"/>
    </w:rPr>
  </w:style>
  <w:style w:type="character" w:customStyle="1" w:styleId="cf21">
    <w:name w:val="cf21"/>
    <w:basedOn w:val="DefaultParagraphFont"/>
    <w:rsid w:val="000146C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9959">
      <w:bodyDiv w:val="1"/>
      <w:marLeft w:val="0"/>
      <w:marRight w:val="0"/>
      <w:marTop w:val="0"/>
      <w:marBottom w:val="0"/>
      <w:divBdr>
        <w:top w:val="none" w:sz="0" w:space="0" w:color="auto"/>
        <w:left w:val="none" w:sz="0" w:space="0" w:color="auto"/>
        <w:bottom w:val="none" w:sz="0" w:space="0" w:color="auto"/>
        <w:right w:val="none" w:sz="0" w:space="0" w:color="auto"/>
      </w:divBdr>
    </w:div>
    <w:div w:id="111175245">
      <w:bodyDiv w:val="1"/>
      <w:marLeft w:val="0"/>
      <w:marRight w:val="0"/>
      <w:marTop w:val="0"/>
      <w:marBottom w:val="0"/>
      <w:divBdr>
        <w:top w:val="none" w:sz="0" w:space="0" w:color="auto"/>
        <w:left w:val="none" w:sz="0" w:space="0" w:color="auto"/>
        <w:bottom w:val="none" w:sz="0" w:space="0" w:color="auto"/>
        <w:right w:val="none" w:sz="0" w:space="0" w:color="auto"/>
      </w:divBdr>
    </w:div>
    <w:div w:id="266157178">
      <w:bodyDiv w:val="1"/>
      <w:marLeft w:val="0"/>
      <w:marRight w:val="0"/>
      <w:marTop w:val="0"/>
      <w:marBottom w:val="0"/>
      <w:divBdr>
        <w:top w:val="none" w:sz="0" w:space="0" w:color="auto"/>
        <w:left w:val="none" w:sz="0" w:space="0" w:color="auto"/>
        <w:bottom w:val="none" w:sz="0" w:space="0" w:color="auto"/>
        <w:right w:val="none" w:sz="0" w:space="0" w:color="auto"/>
      </w:divBdr>
    </w:div>
    <w:div w:id="337853594">
      <w:bodyDiv w:val="1"/>
      <w:marLeft w:val="0"/>
      <w:marRight w:val="0"/>
      <w:marTop w:val="0"/>
      <w:marBottom w:val="0"/>
      <w:divBdr>
        <w:top w:val="none" w:sz="0" w:space="0" w:color="auto"/>
        <w:left w:val="none" w:sz="0" w:space="0" w:color="auto"/>
        <w:bottom w:val="none" w:sz="0" w:space="0" w:color="auto"/>
        <w:right w:val="none" w:sz="0" w:space="0" w:color="auto"/>
      </w:divBdr>
    </w:div>
    <w:div w:id="356153082">
      <w:bodyDiv w:val="1"/>
      <w:marLeft w:val="0"/>
      <w:marRight w:val="0"/>
      <w:marTop w:val="0"/>
      <w:marBottom w:val="0"/>
      <w:divBdr>
        <w:top w:val="none" w:sz="0" w:space="0" w:color="auto"/>
        <w:left w:val="none" w:sz="0" w:space="0" w:color="auto"/>
        <w:bottom w:val="none" w:sz="0" w:space="0" w:color="auto"/>
        <w:right w:val="none" w:sz="0" w:space="0" w:color="auto"/>
      </w:divBdr>
    </w:div>
    <w:div w:id="412775139">
      <w:bodyDiv w:val="1"/>
      <w:marLeft w:val="0"/>
      <w:marRight w:val="0"/>
      <w:marTop w:val="0"/>
      <w:marBottom w:val="0"/>
      <w:divBdr>
        <w:top w:val="none" w:sz="0" w:space="0" w:color="auto"/>
        <w:left w:val="none" w:sz="0" w:space="0" w:color="auto"/>
        <w:bottom w:val="none" w:sz="0" w:space="0" w:color="auto"/>
        <w:right w:val="none" w:sz="0" w:space="0" w:color="auto"/>
      </w:divBdr>
    </w:div>
    <w:div w:id="464735866">
      <w:bodyDiv w:val="1"/>
      <w:marLeft w:val="0"/>
      <w:marRight w:val="0"/>
      <w:marTop w:val="0"/>
      <w:marBottom w:val="0"/>
      <w:divBdr>
        <w:top w:val="none" w:sz="0" w:space="0" w:color="auto"/>
        <w:left w:val="none" w:sz="0" w:space="0" w:color="auto"/>
        <w:bottom w:val="none" w:sz="0" w:space="0" w:color="auto"/>
        <w:right w:val="none" w:sz="0" w:space="0" w:color="auto"/>
      </w:divBdr>
    </w:div>
    <w:div w:id="488711782">
      <w:bodyDiv w:val="1"/>
      <w:marLeft w:val="0"/>
      <w:marRight w:val="0"/>
      <w:marTop w:val="0"/>
      <w:marBottom w:val="0"/>
      <w:divBdr>
        <w:top w:val="none" w:sz="0" w:space="0" w:color="auto"/>
        <w:left w:val="none" w:sz="0" w:space="0" w:color="auto"/>
        <w:bottom w:val="none" w:sz="0" w:space="0" w:color="auto"/>
        <w:right w:val="none" w:sz="0" w:space="0" w:color="auto"/>
      </w:divBdr>
    </w:div>
    <w:div w:id="510219963">
      <w:bodyDiv w:val="1"/>
      <w:marLeft w:val="0"/>
      <w:marRight w:val="0"/>
      <w:marTop w:val="0"/>
      <w:marBottom w:val="0"/>
      <w:divBdr>
        <w:top w:val="none" w:sz="0" w:space="0" w:color="auto"/>
        <w:left w:val="none" w:sz="0" w:space="0" w:color="auto"/>
        <w:bottom w:val="none" w:sz="0" w:space="0" w:color="auto"/>
        <w:right w:val="none" w:sz="0" w:space="0" w:color="auto"/>
      </w:divBdr>
      <w:divsChild>
        <w:div w:id="770861580">
          <w:marLeft w:val="0"/>
          <w:marRight w:val="0"/>
          <w:marTop w:val="0"/>
          <w:marBottom w:val="0"/>
          <w:divBdr>
            <w:top w:val="none" w:sz="0" w:space="0" w:color="auto"/>
            <w:left w:val="none" w:sz="0" w:space="0" w:color="auto"/>
            <w:bottom w:val="none" w:sz="0" w:space="0" w:color="auto"/>
            <w:right w:val="none" w:sz="0" w:space="0" w:color="auto"/>
          </w:divBdr>
        </w:div>
        <w:div w:id="2083135164">
          <w:marLeft w:val="0"/>
          <w:marRight w:val="0"/>
          <w:marTop w:val="0"/>
          <w:marBottom w:val="0"/>
          <w:divBdr>
            <w:top w:val="none" w:sz="0" w:space="0" w:color="auto"/>
            <w:left w:val="none" w:sz="0" w:space="0" w:color="auto"/>
            <w:bottom w:val="none" w:sz="0" w:space="0" w:color="auto"/>
            <w:right w:val="none" w:sz="0" w:space="0" w:color="auto"/>
          </w:divBdr>
        </w:div>
      </w:divsChild>
    </w:div>
    <w:div w:id="511070460">
      <w:bodyDiv w:val="1"/>
      <w:marLeft w:val="0"/>
      <w:marRight w:val="0"/>
      <w:marTop w:val="0"/>
      <w:marBottom w:val="0"/>
      <w:divBdr>
        <w:top w:val="none" w:sz="0" w:space="0" w:color="auto"/>
        <w:left w:val="none" w:sz="0" w:space="0" w:color="auto"/>
        <w:bottom w:val="none" w:sz="0" w:space="0" w:color="auto"/>
        <w:right w:val="none" w:sz="0" w:space="0" w:color="auto"/>
      </w:divBdr>
    </w:div>
    <w:div w:id="681857436">
      <w:bodyDiv w:val="1"/>
      <w:marLeft w:val="0"/>
      <w:marRight w:val="0"/>
      <w:marTop w:val="0"/>
      <w:marBottom w:val="0"/>
      <w:divBdr>
        <w:top w:val="none" w:sz="0" w:space="0" w:color="auto"/>
        <w:left w:val="none" w:sz="0" w:space="0" w:color="auto"/>
        <w:bottom w:val="none" w:sz="0" w:space="0" w:color="auto"/>
        <w:right w:val="none" w:sz="0" w:space="0" w:color="auto"/>
      </w:divBdr>
    </w:div>
    <w:div w:id="749273596">
      <w:bodyDiv w:val="1"/>
      <w:marLeft w:val="0"/>
      <w:marRight w:val="0"/>
      <w:marTop w:val="0"/>
      <w:marBottom w:val="0"/>
      <w:divBdr>
        <w:top w:val="none" w:sz="0" w:space="0" w:color="auto"/>
        <w:left w:val="none" w:sz="0" w:space="0" w:color="auto"/>
        <w:bottom w:val="none" w:sz="0" w:space="0" w:color="auto"/>
        <w:right w:val="none" w:sz="0" w:space="0" w:color="auto"/>
      </w:divBdr>
    </w:div>
    <w:div w:id="785268873">
      <w:bodyDiv w:val="1"/>
      <w:marLeft w:val="0"/>
      <w:marRight w:val="0"/>
      <w:marTop w:val="0"/>
      <w:marBottom w:val="0"/>
      <w:divBdr>
        <w:top w:val="none" w:sz="0" w:space="0" w:color="auto"/>
        <w:left w:val="none" w:sz="0" w:space="0" w:color="auto"/>
        <w:bottom w:val="none" w:sz="0" w:space="0" w:color="auto"/>
        <w:right w:val="none" w:sz="0" w:space="0" w:color="auto"/>
      </w:divBdr>
    </w:div>
    <w:div w:id="856771114">
      <w:bodyDiv w:val="1"/>
      <w:marLeft w:val="0"/>
      <w:marRight w:val="0"/>
      <w:marTop w:val="0"/>
      <w:marBottom w:val="0"/>
      <w:divBdr>
        <w:top w:val="none" w:sz="0" w:space="0" w:color="auto"/>
        <w:left w:val="none" w:sz="0" w:space="0" w:color="auto"/>
        <w:bottom w:val="none" w:sz="0" w:space="0" w:color="auto"/>
        <w:right w:val="none" w:sz="0" w:space="0" w:color="auto"/>
      </w:divBdr>
      <w:divsChild>
        <w:div w:id="10886457">
          <w:marLeft w:val="0"/>
          <w:marRight w:val="0"/>
          <w:marTop w:val="0"/>
          <w:marBottom w:val="0"/>
          <w:divBdr>
            <w:top w:val="none" w:sz="0" w:space="0" w:color="auto"/>
            <w:left w:val="none" w:sz="0" w:space="0" w:color="auto"/>
            <w:bottom w:val="none" w:sz="0" w:space="0" w:color="auto"/>
            <w:right w:val="none" w:sz="0" w:space="0" w:color="auto"/>
          </w:divBdr>
          <w:divsChild>
            <w:div w:id="2110927712">
              <w:marLeft w:val="0"/>
              <w:marRight w:val="0"/>
              <w:marTop w:val="0"/>
              <w:marBottom w:val="0"/>
              <w:divBdr>
                <w:top w:val="none" w:sz="0" w:space="0" w:color="auto"/>
                <w:left w:val="none" w:sz="0" w:space="0" w:color="auto"/>
                <w:bottom w:val="none" w:sz="0" w:space="0" w:color="auto"/>
                <w:right w:val="none" w:sz="0" w:space="0" w:color="auto"/>
              </w:divBdr>
            </w:div>
          </w:divsChild>
        </w:div>
        <w:div w:id="534849358">
          <w:marLeft w:val="0"/>
          <w:marRight w:val="0"/>
          <w:marTop w:val="0"/>
          <w:marBottom w:val="0"/>
          <w:divBdr>
            <w:top w:val="none" w:sz="0" w:space="0" w:color="auto"/>
            <w:left w:val="none" w:sz="0" w:space="0" w:color="auto"/>
            <w:bottom w:val="none" w:sz="0" w:space="0" w:color="auto"/>
            <w:right w:val="none" w:sz="0" w:space="0" w:color="auto"/>
          </w:divBdr>
          <w:divsChild>
            <w:div w:id="1064907790">
              <w:marLeft w:val="0"/>
              <w:marRight w:val="0"/>
              <w:marTop w:val="0"/>
              <w:marBottom w:val="0"/>
              <w:divBdr>
                <w:top w:val="none" w:sz="0" w:space="0" w:color="auto"/>
                <w:left w:val="none" w:sz="0" w:space="0" w:color="auto"/>
                <w:bottom w:val="none" w:sz="0" w:space="0" w:color="auto"/>
                <w:right w:val="none" w:sz="0" w:space="0" w:color="auto"/>
              </w:divBdr>
            </w:div>
          </w:divsChild>
        </w:div>
        <w:div w:id="1713192073">
          <w:marLeft w:val="0"/>
          <w:marRight w:val="0"/>
          <w:marTop w:val="0"/>
          <w:marBottom w:val="0"/>
          <w:divBdr>
            <w:top w:val="none" w:sz="0" w:space="0" w:color="auto"/>
            <w:left w:val="none" w:sz="0" w:space="0" w:color="auto"/>
            <w:bottom w:val="none" w:sz="0" w:space="0" w:color="auto"/>
            <w:right w:val="none" w:sz="0" w:space="0" w:color="auto"/>
          </w:divBdr>
          <w:divsChild>
            <w:div w:id="1681882941">
              <w:marLeft w:val="0"/>
              <w:marRight w:val="0"/>
              <w:marTop w:val="0"/>
              <w:marBottom w:val="0"/>
              <w:divBdr>
                <w:top w:val="none" w:sz="0" w:space="0" w:color="auto"/>
                <w:left w:val="none" w:sz="0" w:space="0" w:color="auto"/>
                <w:bottom w:val="none" w:sz="0" w:space="0" w:color="auto"/>
                <w:right w:val="none" w:sz="0" w:space="0" w:color="auto"/>
              </w:divBdr>
            </w:div>
          </w:divsChild>
        </w:div>
        <w:div w:id="1825003812">
          <w:marLeft w:val="0"/>
          <w:marRight w:val="0"/>
          <w:marTop w:val="0"/>
          <w:marBottom w:val="0"/>
          <w:divBdr>
            <w:top w:val="none" w:sz="0" w:space="0" w:color="auto"/>
            <w:left w:val="none" w:sz="0" w:space="0" w:color="auto"/>
            <w:bottom w:val="none" w:sz="0" w:space="0" w:color="auto"/>
            <w:right w:val="none" w:sz="0" w:space="0" w:color="auto"/>
          </w:divBdr>
          <w:divsChild>
            <w:div w:id="1132867617">
              <w:marLeft w:val="0"/>
              <w:marRight w:val="0"/>
              <w:marTop w:val="0"/>
              <w:marBottom w:val="0"/>
              <w:divBdr>
                <w:top w:val="none" w:sz="0" w:space="0" w:color="auto"/>
                <w:left w:val="none" w:sz="0" w:space="0" w:color="auto"/>
                <w:bottom w:val="none" w:sz="0" w:space="0" w:color="auto"/>
                <w:right w:val="none" w:sz="0" w:space="0" w:color="auto"/>
              </w:divBdr>
            </w:div>
          </w:divsChild>
        </w:div>
        <w:div w:id="412318230">
          <w:marLeft w:val="0"/>
          <w:marRight w:val="0"/>
          <w:marTop w:val="0"/>
          <w:marBottom w:val="0"/>
          <w:divBdr>
            <w:top w:val="none" w:sz="0" w:space="0" w:color="auto"/>
            <w:left w:val="none" w:sz="0" w:space="0" w:color="auto"/>
            <w:bottom w:val="none" w:sz="0" w:space="0" w:color="auto"/>
            <w:right w:val="none" w:sz="0" w:space="0" w:color="auto"/>
          </w:divBdr>
          <w:divsChild>
            <w:div w:id="1689407694">
              <w:marLeft w:val="0"/>
              <w:marRight w:val="0"/>
              <w:marTop w:val="0"/>
              <w:marBottom w:val="0"/>
              <w:divBdr>
                <w:top w:val="none" w:sz="0" w:space="0" w:color="auto"/>
                <w:left w:val="none" w:sz="0" w:space="0" w:color="auto"/>
                <w:bottom w:val="none" w:sz="0" w:space="0" w:color="auto"/>
                <w:right w:val="none" w:sz="0" w:space="0" w:color="auto"/>
              </w:divBdr>
            </w:div>
          </w:divsChild>
        </w:div>
        <w:div w:id="405035016">
          <w:marLeft w:val="0"/>
          <w:marRight w:val="0"/>
          <w:marTop w:val="0"/>
          <w:marBottom w:val="0"/>
          <w:divBdr>
            <w:top w:val="none" w:sz="0" w:space="0" w:color="auto"/>
            <w:left w:val="none" w:sz="0" w:space="0" w:color="auto"/>
            <w:bottom w:val="none" w:sz="0" w:space="0" w:color="auto"/>
            <w:right w:val="none" w:sz="0" w:space="0" w:color="auto"/>
          </w:divBdr>
          <w:divsChild>
            <w:div w:id="808976651">
              <w:marLeft w:val="0"/>
              <w:marRight w:val="0"/>
              <w:marTop w:val="0"/>
              <w:marBottom w:val="0"/>
              <w:divBdr>
                <w:top w:val="none" w:sz="0" w:space="0" w:color="auto"/>
                <w:left w:val="none" w:sz="0" w:space="0" w:color="auto"/>
                <w:bottom w:val="none" w:sz="0" w:space="0" w:color="auto"/>
                <w:right w:val="none" w:sz="0" w:space="0" w:color="auto"/>
              </w:divBdr>
            </w:div>
          </w:divsChild>
        </w:div>
        <w:div w:id="1972704497">
          <w:marLeft w:val="0"/>
          <w:marRight w:val="0"/>
          <w:marTop w:val="0"/>
          <w:marBottom w:val="0"/>
          <w:divBdr>
            <w:top w:val="none" w:sz="0" w:space="0" w:color="auto"/>
            <w:left w:val="none" w:sz="0" w:space="0" w:color="auto"/>
            <w:bottom w:val="none" w:sz="0" w:space="0" w:color="auto"/>
            <w:right w:val="none" w:sz="0" w:space="0" w:color="auto"/>
          </w:divBdr>
          <w:divsChild>
            <w:div w:id="1500195809">
              <w:marLeft w:val="0"/>
              <w:marRight w:val="0"/>
              <w:marTop w:val="0"/>
              <w:marBottom w:val="0"/>
              <w:divBdr>
                <w:top w:val="none" w:sz="0" w:space="0" w:color="auto"/>
                <w:left w:val="none" w:sz="0" w:space="0" w:color="auto"/>
                <w:bottom w:val="none" w:sz="0" w:space="0" w:color="auto"/>
                <w:right w:val="none" w:sz="0" w:space="0" w:color="auto"/>
              </w:divBdr>
            </w:div>
          </w:divsChild>
        </w:div>
        <w:div w:id="1469401692">
          <w:marLeft w:val="0"/>
          <w:marRight w:val="0"/>
          <w:marTop w:val="0"/>
          <w:marBottom w:val="0"/>
          <w:divBdr>
            <w:top w:val="none" w:sz="0" w:space="0" w:color="auto"/>
            <w:left w:val="none" w:sz="0" w:space="0" w:color="auto"/>
            <w:bottom w:val="none" w:sz="0" w:space="0" w:color="auto"/>
            <w:right w:val="none" w:sz="0" w:space="0" w:color="auto"/>
          </w:divBdr>
          <w:divsChild>
            <w:div w:id="1619025829">
              <w:marLeft w:val="0"/>
              <w:marRight w:val="0"/>
              <w:marTop w:val="0"/>
              <w:marBottom w:val="0"/>
              <w:divBdr>
                <w:top w:val="none" w:sz="0" w:space="0" w:color="auto"/>
                <w:left w:val="none" w:sz="0" w:space="0" w:color="auto"/>
                <w:bottom w:val="none" w:sz="0" w:space="0" w:color="auto"/>
                <w:right w:val="none" w:sz="0" w:space="0" w:color="auto"/>
              </w:divBdr>
            </w:div>
          </w:divsChild>
        </w:div>
        <w:div w:id="425731635">
          <w:marLeft w:val="0"/>
          <w:marRight w:val="0"/>
          <w:marTop w:val="0"/>
          <w:marBottom w:val="0"/>
          <w:divBdr>
            <w:top w:val="none" w:sz="0" w:space="0" w:color="auto"/>
            <w:left w:val="none" w:sz="0" w:space="0" w:color="auto"/>
            <w:bottom w:val="none" w:sz="0" w:space="0" w:color="auto"/>
            <w:right w:val="none" w:sz="0" w:space="0" w:color="auto"/>
          </w:divBdr>
          <w:divsChild>
            <w:div w:id="992375126">
              <w:marLeft w:val="0"/>
              <w:marRight w:val="0"/>
              <w:marTop w:val="0"/>
              <w:marBottom w:val="0"/>
              <w:divBdr>
                <w:top w:val="none" w:sz="0" w:space="0" w:color="auto"/>
                <w:left w:val="none" w:sz="0" w:space="0" w:color="auto"/>
                <w:bottom w:val="none" w:sz="0" w:space="0" w:color="auto"/>
                <w:right w:val="none" w:sz="0" w:space="0" w:color="auto"/>
              </w:divBdr>
            </w:div>
          </w:divsChild>
        </w:div>
        <w:div w:id="2051761029">
          <w:marLeft w:val="0"/>
          <w:marRight w:val="0"/>
          <w:marTop w:val="0"/>
          <w:marBottom w:val="0"/>
          <w:divBdr>
            <w:top w:val="none" w:sz="0" w:space="0" w:color="auto"/>
            <w:left w:val="none" w:sz="0" w:space="0" w:color="auto"/>
            <w:bottom w:val="none" w:sz="0" w:space="0" w:color="auto"/>
            <w:right w:val="none" w:sz="0" w:space="0" w:color="auto"/>
          </w:divBdr>
          <w:divsChild>
            <w:div w:id="88087874">
              <w:marLeft w:val="0"/>
              <w:marRight w:val="0"/>
              <w:marTop w:val="0"/>
              <w:marBottom w:val="0"/>
              <w:divBdr>
                <w:top w:val="none" w:sz="0" w:space="0" w:color="auto"/>
                <w:left w:val="none" w:sz="0" w:space="0" w:color="auto"/>
                <w:bottom w:val="none" w:sz="0" w:space="0" w:color="auto"/>
                <w:right w:val="none" w:sz="0" w:space="0" w:color="auto"/>
              </w:divBdr>
            </w:div>
          </w:divsChild>
        </w:div>
        <w:div w:id="1473326247">
          <w:marLeft w:val="0"/>
          <w:marRight w:val="0"/>
          <w:marTop w:val="0"/>
          <w:marBottom w:val="0"/>
          <w:divBdr>
            <w:top w:val="none" w:sz="0" w:space="0" w:color="auto"/>
            <w:left w:val="none" w:sz="0" w:space="0" w:color="auto"/>
            <w:bottom w:val="none" w:sz="0" w:space="0" w:color="auto"/>
            <w:right w:val="none" w:sz="0" w:space="0" w:color="auto"/>
          </w:divBdr>
          <w:divsChild>
            <w:div w:id="497112439">
              <w:marLeft w:val="0"/>
              <w:marRight w:val="0"/>
              <w:marTop w:val="0"/>
              <w:marBottom w:val="0"/>
              <w:divBdr>
                <w:top w:val="none" w:sz="0" w:space="0" w:color="auto"/>
                <w:left w:val="none" w:sz="0" w:space="0" w:color="auto"/>
                <w:bottom w:val="none" w:sz="0" w:space="0" w:color="auto"/>
                <w:right w:val="none" w:sz="0" w:space="0" w:color="auto"/>
              </w:divBdr>
            </w:div>
          </w:divsChild>
        </w:div>
        <w:div w:id="1914972528">
          <w:marLeft w:val="0"/>
          <w:marRight w:val="0"/>
          <w:marTop w:val="0"/>
          <w:marBottom w:val="0"/>
          <w:divBdr>
            <w:top w:val="none" w:sz="0" w:space="0" w:color="auto"/>
            <w:left w:val="none" w:sz="0" w:space="0" w:color="auto"/>
            <w:bottom w:val="none" w:sz="0" w:space="0" w:color="auto"/>
            <w:right w:val="none" w:sz="0" w:space="0" w:color="auto"/>
          </w:divBdr>
          <w:divsChild>
            <w:div w:id="416634105">
              <w:marLeft w:val="0"/>
              <w:marRight w:val="0"/>
              <w:marTop w:val="0"/>
              <w:marBottom w:val="0"/>
              <w:divBdr>
                <w:top w:val="none" w:sz="0" w:space="0" w:color="auto"/>
                <w:left w:val="none" w:sz="0" w:space="0" w:color="auto"/>
                <w:bottom w:val="none" w:sz="0" w:space="0" w:color="auto"/>
                <w:right w:val="none" w:sz="0" w:space="0" w:color="auto"/>
              </w:divBdr>
            </w:div>
          </w:divsChild>
        </w:div>
        <w:div w:id="1941059119">
          <w:marLeft w:val="0"/>
          <w:marRight w:val="0"/>
          <w:marTop w:val="0"/>
          <w:marBottom w:val="0"/>
          <w:divBdr>
            <w:top w:val="none" w:sz="0" w:space="0" w:color="auto"/>
            <w:left w:val="none" w:sz="0" w:space="0" w:color="auto"/>
            <w:bottom w:val="none" w:sz="0" w:space="0" w:color="auto"/>
            <w:right w:val="none" w:sz="0" w:space="0" w:color="auto"/>
          </w:divBdr>
          <w:divsChild>
            <w:div w:id="862327085">
              <w:marLeft w:val="0"/>
              <w:marRight w:val="0"/>
              <w:marTop w:val="0"/>
              <w:marBottom w:val="0"/>
              <w:divBdr>
                <w:top w:val="none" w:sz="0" w:space="0" w:color="auto"/>
                <w:left w:val="none" w:sz="0" w:space="0" w:color="auto"/>
                <w:bottom w:val="none" w:sz="0" w:space="0" w:color="auto"/>
                <w:right w:val="none" w:sz="0" w:space="0" w:color="auto"/>
              </w:divBdr>
            </w:div>
          </w:divsChild>
        </w:div>
        <w:div w:id="1453478243">
          <w:marLeft w:val="0"/>
          <w:marRight w:val="0"/>
          <w:marTop w:val="0"/>
          <w:marBottom w:val="0"/>
          <w:divBdr>
            <w:top w:val="none" w:sz="0" w:space="0" w:color="auto"/>
            <w:left w:val="none" w:sz="0" w:space="0" w:color="auto"/>
            <w:bottom w:val="none" w:sz="0" w:space="0" w:color="auto"/>
            <w:right w:val="none" w:sz="0" w:space="0" w:color="auto"/>
          </w:divBdr>
          <w:divsChild>
            <w:div w:id="651835275">
              <w:marLeft w:val="0"/>
              <w:marRight w:val="0"/>
              <w:marTop w:val="0"/>
              <w:marBottom w:val="0"/>
              <w:divBdr>
                <w:top w:val="none" w:sz="0" w:space="0" w:color="auto"/>
                <w:left w:val="none" w:sz="0" w:space="0" w:color="auto"/>
                <w:bottom w:val="none" w:sz="0" w:space="0" w:color="auto"/>
                <w:right w:val="none" w:sz="0" w:space="0" w:color="auto"/>
              </w:divBdr>
            </w:div>
          </w:divsChild>
        </w:div>
        <w:div w:id="167642567">
          <w:marLeft w:val="0"/>
          <w:marRight w:val="0"/>
          <w:marTop w:val="0"/>
          <w:marBottom w:val="0"/>
          <w:divBdr>
            <w:top w:val="none" w:sz="0" w:space="0" w:color="auto"/>
            <w:left w:val="none" w:sz="0" w:space="0" w:color="auto"/>
            <w:bottom w:val="none" w:sz="0" w:space="0" w:color="auto"/>
            <w:right w:val="none" w:sz="0" w:space="0" w:color="auto"/>
          </w:divBdr>
          <w:divsChild>
            <w:div w:id="1905872174">
              <w:marLeft w:val="0"/>
              <w:marRight w:val="0"/>
              <w:marTop w:val="0"/>
              <w:marBottom w:val="0"/>
              <w:divBdr>
                <w:top w:val="none" w:sz="0" w:space="0" w:color="auto"/>
                <w:left w:val="none" w:sz="0" w:space="0" w:color="auto"/>
                <w:bottom w:val="none" w:sz="0" w:space="0" w:color="auto"/>
                <w:right w:val="none" w:sz="0" w:space="0" w:color="auto"/>
              </w:divBdr>
            </w:div>
          </w:divsChild>
        </w:div>
        <w:div w:id="907038822">
          <w:marLeft w:val="0"/>
          <w:marRight w:val="0"/>
          <w:marTop w:val="0"/>
          <w:marBottom w:val="0"/>
          <w:divBdr>
            <w:top w:val="none" w:sz="0" w:space="0" w:color="auto"/>
            <w:left w:val="none" w:sz="0" w:space="0" w:color="auto"/>
            <w:bottom w:val="none" w:sz="0" w:space="0" w:color="auto"/>
            <w:right w:val="none" w:sz="0" w:space="0" w:color="auto"/>
          </w:divBdr>
          <w:divsChild>
            <w:div w:id="217979343">
              <w:marLeft w:val="0"/>
              <w:marRight w:val="0"/>
              <w:marTop w:val="0"/>
              <w:marBottom w:val="0"/>
              <w:divBdr>
                <w:top w:val="none" w:sz="0" w:space="0" w:color="auto"/>
                <w:left w:val="none" w:sz="0" w:space="0" w:color="auto"/>
                <w:bottom w:val="none" w:sz="0" w:space="0" w:color="auto"/>
                <w:right w:val="none" w:sz="0" w:space="0" w:color="auto"/>
              </w:divBdr>
            </w:div>
          </w:divsChild>
        </w:div>
        <w:div w:id="231503522">
          <w:marLeft w:val="0"/>
          <w:marRight w:val="0"/>
          <w:marTop w:val="0"/>
          <w:marBottom w:val="0"/>
          <w:divBdr>
            <w:top w:val="none" w:sz="0" w:space="0" w:color="auto"/>
            <w:left w:val="none" w:sz="0" w:space="0" w:color="auto"/>
            <w:bottom w:val="none" w:sz="0" w:space="0" w:color="auto"/>
            <w:right w:val="none" w:sz="0" w:space="0" w:color="auto"/>
          </w:divBdr>
          <w:divsChild>
            <w:div w:id="204031121">
              <w:marLeft w:val="0"/>
              <w:marRight w:val="0"/>
              <w:marTop w:val="0"/>
              <w:marBottom w:val="0"/>
              <w:divBdr>
                <w:top w:val="none" w:sz="0" w:space="0" w:color="auto"/>
                <w:left w:val="none" w:sz="0" w:space="0" w:color="auto"/>
                <w:bottom w:val="none" w:sz="0" w:space="0" w:color="auto"/>
                <w:right w:val="none" w:sz="0" w:space="0" w:color="auto"/>
              </w:divBdr>
            </w:div>
          </w:divsChild>
        </w:div>
        <w:div w:id="1950774328">
          <w:marLeft w:val="0"/>
          <w:marRight w:val="0"/>
          <w:marTop w:val="0"/>
          <w:marBottom w:val="0"/>
          <w:divBdr>
            <w:top w:val="none" w:sz="0" w:space="0" w:color="auto"/>
            <w:left w:val="none" w:sz="0" w:space="0" w:color="auto"/>
            <w:bottom w:val="none" w:sz="0" w:space="0" w:color="auto"/>
            <w:right w:val="none" w:sz="0" w:space="0" w:color="auto"/>
          </w:divBdr>
          <w:divsChild>
            <w:div w:id="1158693165">
              <w:marLeft w:val="0"/>
              <w:marRight w:val="0"/>
              <w:marTop w:val="0"/>
              <w:marBottom w:val="0"/>
              <w:divBdr>
                <w:top w:val="none" w:sz="0" w:space="0" w:color="auto"/>
                <w:left w:val="none" w:sz="0" w:space="0" w:color="auto"/>
                <w:bottom w:val="none" w:sz="0" w:space="0" w:color="auto"/>
                <w:right w:val="none" w:sz="0" w:space="0" w:color="auto"/>
              </w:divBdr>
            </w:div>
          </w:divsChild>
        </w:div>
        <w:div w:id="785587878">
          <w:marLeft w:val="0"/>
          <w:marRight w:val="0"/>
          <w:marTop w:val="0"/>
          <w:marBottom w:val="0"/>
          <w:divBdr>
            <w:top w:val="none" w:sz="0" w:space="0" w:color="auto"/>
            <w:left w:val="none" w:sz="0" w:space="0" w:color="auto"/>
            <w:bottom w:val="none" w:sz="0" w:space="0" w:color="auto"/>
            <w:right w:val="none" w:sz="0" w:space="0" w:color="auto"/>
          </w:divBdr>
          <w:divsChild>
            <w:div w:id="131682044">
              <w:marLeft w:val="0"/>
              <w:marRight w:val="0"/>
              <w:marTop w:val="0"/>
              <w:marBottom w:val="0"/>
              <w:divBdr>
                <w:top w:val="none" w:sz="0" w:space="0" w:color="auto"/>
                <w:left w:val="none" w:sz="0" w:space="0" w:color="auto"/>
                <w:bottom w:val="none" w:sz="0" w:space="0" w:color="auto"/>
                <w:right w:val="none" w:sz="0" w:space="0" w:color="auto"/>
              </w:divBdr>
            </w:div>
          </w:divsChild>
        </w:div>
        <w:div w:id="1554077776">
          <w:marLeft w:val="0"/>
          <w:marRight w:val="0"/>
          <w:marTop w:val="0"/>
          <w:marBottom w:val="0"/>
          <w:divBdr>
            <w:top w:val="none" w:sz="0" w:space="0" w:color="auto"/>
            <w:left w:val="none" w:sz="0" w:space="0" w:color="auto"/>
            <w:bottom w:val="none" w:sz="0" w:space="0" w:color="auto"/>
            <w:right w:val="none" w:sz="0" w:space="0" w:color="auto"/>
          </w:divBdr>
          <w:divsChild>
            <w:div w:id="1727796918">
              <w:marLeft w:val="0"/>
              <w:marRight w:val="0"/>
              <w:marTop w:val="0"/>
              <w:marBottom w:val="0"/>
              <w:divBdr>
                <w:top w:val="none" w:sz="0" w:space="0" w:color="auto"/>
                <w:left w:val="none" w:sz="0" w:space="0" w:color="auto"/>
                <w:bottom w:val="none" w:sz="0" w:space="0" w:color="auto"/>
                <w:right w:val="none" w:sz="0" w:space="0" w:color="auto"/>
              </w:divBdr>
            </w:div>
          </w:divsChild>
        </w:div>
        <w:div w:id="1387870842">
          <w:marLeft w:val="0"/>
          <w:marRight w:val="0"/>
          <w:marTop w:val="0"/>
          <w:marBottom w:val="0"/>
          <w:divBdr>
            <w:top w:val="none" w:sz="0" w:space="0" w:color="auto"/>
            <w:left w:val="none" w:sz="0" w:space="0" w:color="auto"/>
            <w:bottom w:val="none" w:sz="0" w:space="0" w:color="auto"/>
            <w:right w:val="none" w:sz="0" w:space="0" w:color="auto"/>
          </w:divBdr>
          <w:divsChild>
            <w:div w:id="146484082">
              <w:marLeft w:val="0"/>
              <w:marRight w:val="0"/>
              <w:marTop w:val="0"/>
              <w:marBottom w:val="0"/>
              <w:divBdr>
                <w:top w:val="none" w:sz="0" w:space="0" w:color="auto"/>
                <w:left w:val="none" w:sz="0" w:space="0" w:color="auto"/>
                <w:bottom w:val="none" w:sz="0" w:space="0" w:color="auto"/>
                <w:right w:val="none" w:sz="0" w:space="0" w:color="auto"/>
              </w:divBdr>
            </w:div>
          </w:divsChild>
        </w:div>
        <w:div w:id="2017077103">
          <w:marLeft w:val="0"/>
          <w:marRight w:val="0"/>
          <w:marTop w:val="0"/>
          <w:marBottom w:val="0"/>
          <w:divBdr>
            <w:top w:val="none" w:sz="0" w:space="0" w:color="auto"/>
            <w:left w:val="none" w:sz="0" w:space="0" w:color="auto"/>
            <w:bottom w:val="none" w:sz="0" w:space="0" w:color="auto"/>
            <w:right w:val="none" w:sz="0" w:space="0" w:color="auto"/>
          </w:divBdr>
          <w:divsChild>
            <w:div w:id="1639728096">
              <w:marLeft w:val="0"/>
              <w:marRight w:val="0"/>
              <w:marTop w:val="0"/>
              <w:marBottom w:val="0"/>
              <w:divBdr>
                <w:top w:val="none" w:sz="0" w:space="0" w:color="auto"/>
                <w:left w:val="none" w:sz="0" w:space="0" w:color="auto"/>
                <w:bottom w:val="none" w:sz="0" w:space="0" w:color="auto"/>
                <w:right w:val="none" w:sz="0" w:space="0" w:color="auto"/>
              </w:divBdr>
            </w:div>
          </w:divsChild>
        </w:div>
        <w:div w:id="233778558">
          <w:marLeft w:val="0"/>
          <w:marRight w:val="0"/>
          <w:marTop w:val="0"/>
          <w:marBottom w:val="0"/>
          <w:divBdr>
            <w:top w:val="none" w:sz="0" w:space="0" w:color="auto"/>
            <w:left w:val="none" w:sz="0" w:space="0" w:color="auto"/>
            <w:bottom w:val="none" w:sz="0" w:space="0" w:color="auto"/>
            <w:right w:val="none" w:sz="0" w:space="0" w:color="auto"/>
          </w:divBdr>
          <w:divsChild>
            <w:div w:id="1839881900">
              <w:marLeft w:val="0"/>
              <w:marRight w:val="0"/>
              <w:marTop w:val="0"/>
              <w:marBottom w:val="0"/>
              <w:divBdr>
                <w:top w:val="none" w:sz="0" w:space="0" w:color="auto"/>
                <w:left w:val="none" w:sz="0" w:space="0" w:color="auto"/>
                <w:bottom w:val="none" w:sz="0" w:space="0" w:color="auto"/>
                <w:right w:val="none" w:sz="0" w:space="0" w:color="auto"/>
              </w:divBdr>
            </w:div>
          </w:divsChild>
        </w:div>
        <w:div w:id="117842363">
          <w:marLeft w:val="0"/>
          <w:marRight w:val="0"/>
          <w:marTop w:val="0"/>
          <w:marBottom w:val="0"/>
          <w:divBdr>
            <w:top w:val="none" w:sz="0" w:space="0" w:color="auto"/>
            <w:left w:val="none" w:sz="0" w:space="0" w:color="auto"/>
            <w:bottom w:val="none" w:sz="0" w:space="0" w:color="auto"/>
            <w:right w:val="none" w:sz="0" w:space="0" w:color="auto"/>
          </w:divBdr>
          <w:divsChild>
            <w:div w:id="1146971223">
              <w:marLeft w:val="0"/>
              <w:marRight w:val="0"/>
              <w:marTop w:val="0"/>
              <w:marBottom w:val="0"/>
              <w:divBdr>
                <w:top w:val="none" w:sz="0" w:space="0" w:color="auto"/>
                <w:left w:val="none" w:sz="0" w:space="0" w:color="auto"/>
                <w:bottom w:val="none" w:sz="0" w:space="0" w:color="auto"/>
                <w:right w:val="none" w:sz="0" w:space="0" w:color="auto"/>
              </w:divBdr>
            </w:div>
          </w:divsChild>
        </w:div>
        <w:div w:id="24523982">
          <w:marLeft w:val="0"/>
          <w:marRight w:val="0"/>
          <w:marTop w:val="0"/>
          <w:marBottom w:val="0"/>
          <w:divBdr>
            <w:top w:val="none" w:sz="0" w:space="0" w:color="auto"/>
            <w:left w:val="none" w:sz="0" w:space="0" w:color="auto"/>
            <w:bottom w:val="none" w:sz="0" w:space="0" w:color="auto"/>
            <w:right w:val="none" w:sz="0" w:space="0" w:color="auto"/>
          </w:divBdr>
          <w:divsChild>
            <w:div w:id="139345981">
              <w:marLeft w:val="0"/>
              <w:marRight w:val="0"/>
              <w:marTop w:val="0"/>
              <w:marBottom w:val="0"/>
              <w:divBdr>
                <w:top w:val="none" w:sz="0" w:space="0" w:color="auto"/>
                <w:left w:val="none" w:sz="0" w:space="0" w:color="auto"/>
                <w:bottom w:val="none" w:sz="0" w:space="0" w:color="auto"/>
                <w:right w:val="none" w:sz="0" w:space="0" w:color="auto"/>
              </w:divBdr>
            </w:div>
          </w:divsChild>
        </w:div>
        <w:div w:id="579294455">
          <w:marLeft w:val="0"/>
          <w:marRight w:val="0"/>
          <w:marTop w:val="0"/>
          <w:marBottom w:val="0"/>
          <w:divBdr>
            <w:top w:val="none" w:sz="0" w:space="0" w:color="auto"/>
            <w:left w:val="none" w:sz="0" w:space="0" w:color="auto"/>
            <w:bottom w:val="none" w:sz="0" w:space="0" w:color="auto"/>
            <w:right w:val="none" w:sz="0" w:space="0" w:color="auto"/>
          </w:divBdr>
          <w:divsChild>
            <w:div w:id="1777674294">
              <w:marLeft w:val="0"/>
              <w:marRight w:val="0"/>
              <w:marTop w:val="0"/>
              <w:marBottom w:val="0"/>
              <w:divBdr>
                <w:top w:val="none" w:sz="0" w:space="0" w:color="auto"/>
                <w:left w:val="none" w:sz="0" w:space="0" w:color="auto"/>
                <w:bottom w:val="none" w:sz="0" w:space="0" w:color="auto"/>
                <w:right w:val="none" w:sz="0" w:space="0" w:color="auto"/>
              </w:divBdr>
            </w:div>
          </w:divsChild>
        </w:div>
        <w:div w:id="1005399862">
          <w:marLeft w:val="0"/>
          <w:marRight w:val="0"/>
          <w:marTop w:val="0"/>
          <w:marBottom w:val="0"/>
          <w:divBdr>
            <w:top w:val="none" w:sz="0" w:space="0" w:color="auto"/>
            <w:left w:val="none" w:sz="0" w:space="0" w:color="auto"/>
            <w:bottom w:val="none" w:sz="0" w:space="0" w:color="auto"/>
            <w:right w:val="none" w:sz="0" w:space="0" w:color="auto"/>
          </w:divBdr>
          <w:divsChild>
            <w:div w:id="731545527">
              <w:marLeft w:val="0"/>
              <w:marRight w:val="0"/>
              <w:marTop w:val="0"/>
              <w:marBottom w:val="0"/>
              <w:divBdr>
                <w:top w:val="none" w:sz="0" w:space="0" w:color="auto"/>
                <w:left w:val="none" w:sz="0" w:space="0" w:color="auto"/>
                <w:bottom w:val="none" w:sz="0" w:space="0" w:color="auto"/>
                <w:right w:val="none" w:sz="0" w:space="0" w:color="auto"/>
              </w:divBdr>
            </w:div>
          </w:divsChild>
        </w:div>
        <w:div w:id="1649045971">
          <w:marLeft w:val="0"/>
          <w:marRight w:val="0"/>
          <w:marTop w:val="0"/>
          <w:marBottom w:val="0"/>
          <w:divBdr>
            <w:top w:val="none" w:sz="0" w:space="0" w:color="auto"/>
            <w:left w:val="none" w:sz="0" w:space="0" w:color="auto"/>
            <w:bottom w:val="none" w:sz="0" w:space="0" w:color="auto"/>
            <w:right w:val="none" w:sz="0" w:space="0" w:color="auto"/>
          </w:divBdr>
          <w:divsChild>
            <w:div w:id="778720147">
              <w:marLeft w:val="0"/>
              <w:marRight w:val="0"/>
              <w:marTop w:val="0"/>
              <w:marBottom w:val="0"/>
              <w:divBdr>
                <w:top w:val="none" w:sz="0" w:space="0" w:color="auto"/>
                <w:left w:val="none" w:sz="0" w:space="0" w:color="auto"/>
                <w:bottom w:val="none" w:sz="0" w:space="0" w:color="auto"/>
                <w:right w:val="none" w:sz="0" w:space="0" w:color="auto"/>
              </w:divBdr>
            </w:div>
          </w:divsChild>
        </w:div>
        <w:div w:id="1336230393">
          <w:marLeft w:val="0"/>
          <w:marRight w:val="0"/>
          <w:marTop w:val="0"/>
          <w:marBottom w:val="0"/>
          <w:divBdr>
            <w:top w:val="none" w:sz="0" w:space="0" w:color="auto"/>
            <w:left w:val="none" w:sz="0" w:space="0" w:color="auto"/>
            <w:bottom w:val="none" w:sz="0" w:space="0" w:color="auto"/>
            <w:right w:val="none" w:sz="0" w:space="0" w:color="auto"/>
          </w:divBdr>
          <w:divsChild>
            <w:div w:id="1446731981">
              <w:marLeft w:val="0"/>
              <w:marRight w:val="0"/>
              <w:marTop w:val="0"/>
              <w:marBottom w:val="0"/>
              <w:divBdr>
                <w:top w:val="none" w:sz="0" w:space="0" w:color="auto"/>
                <w:left w:val="none" w:sz="0" w:space="0" w:color="auto"/>
                <w:bottom w:val="none" w:sz="0" w:space="0" w:color="auto"/>
                <w:right w:val="none" w:sz="0" w:space="0" w:color="auto"/>
              </w:divBdr>
            </w:div>
          </w:divsChild>
        </w:div>
        <w:div w:id="1268193009">
          <w:marLeft w:val="0"/>
          <w:marRight w:val="0"/>
          <w:marTop w:val="0"/>
          <w:marBottom w:val="0"/>
          <w:divBdr>
            <w:top w:val="none" w:sz="0" w:space="0" w:color="auto"/>
            <w:left w:val="none" w:sz="0" w:space="0" w:color="auto"/>
            <w:bottom w:val="none" w:sz="0" w:space="0" w:color="auto"/>
            <w:right w:val="none" w:sz="0" w:space="0" w:color="auto"/>
          </w:divBdr>
          <w:divsChild>
            <w:div w:id="264315882">
              <w:marLeft w:val="0"/>
              <w:marRight w:val="0"/>
              <w:marTop w:val="0"/>
              <w:marBottom w:val="0"/>
              <w:divBdr>
                <w:top w:val="none" w:sz="0" w:space="0" w:color="auto"/>
                <w:left w:val="none" w:sz="0" w:space="0" w:color="auto"/>
                <w:bottom w:val="none" w:sz="0" w:space="0" w:color="auto"/>
                <w:right w:val="none" w:sz="0" w:space="0" w:color="auto"/>
              </w:divBdr>
            </w:div>
          </w:divsChild>
        </w:div>
        <w:div w:id="2058117413">
          <w:marLeft w:val="0"/>
          <w:marRight w:val="0"/>
          <w:marTop w:val="0"/>
          <w:marBottom w:val="0"/>
          <w:divBdr>
            <w:top w:val="none" w:sz="0" w:space="0" w:color="auto"/>
            <w:left w:val="none" w:sz="0" w:space="0" w:color="auto"/>
            <w:bottom w:val="none" w:sz="0" w:space="0" w:color="auto"/>
            <w:right w:val="none" w:sz="0" w:space="0" w:color="auto"/>
          </w:divBdr>
          <w:divsChild>
            <w:div w:id="437528145">
              <w:marLeft w:val="0"/>
              <w:marRight w:val="0"/>
              <w:marTop w:val="0"/>
              <w:marBottom w:val="0"/>
              <w:divBdr>
                <w:top w:val="none" w:sz="0" w:space="0" w:color="auto"/>
                <w:left w:val="none" w:sz="0" w:space="0" w:color="auto"/>
                <w:bottom w:val="none" w:sz="0" w:space="0" w:color="auto"/>
                <w:right w:val="none" w:sz="0" w:space="0" w:color="auto"/>
              </w:divBdr>
            </w:div>
          </w:divsChild>
        </w:div>
        <w:div w:id="1415324413">
          <w:marLeft w:val="0"/>
          <w:marRight w:val="0"/>
          <w:marTop w:val="0"/>
          <w:marBottom w:val="0"/>
          <w:divBdr>
            <w:top w:val="none" w:sz="0" w:space="0" w:color="auto"/>
            <w:left w:val="none" w:sz="0" w:space="0" w:color="auto"/>
            <w:bottom w:val="none" w:sz="0" w:space="0" w:color="auto"/>
            <w:right w:val="none" w:sz="0" w:space="0" w:color="auto"/>
          </w:divBdr>
          <w:divsChild>
            <w:div w:id="1844543115">
              <w:marLeft w:val="0"/>
              <w:marRight w:val="0"/>
              <w:marTop w:val="0"/>
              <w:marBottom w:val="0"/>
              <w:divBdr>
                <w:top w:val="none" w:sz="0" w:space="0" w:color="auto"/>
                <w:left w:val="none" w:sz="0" w:space="0" w:color="auto"/>
                <w:bottom w:val="none" w:sz="0" w:space="0" w:color="auto"/>
                <w:right w:val="none" w:sz="0" w:space="0" w:color="auto"/>
              </w:divBdr>
            </w:div>
          </w:divsChild>
        </w:div>
        <w:div w:id="709304298">
          <w:marLeft w:val="0"/>
          <w:marRight w:val="0"/>
          <w:marTop w:val="0"/>
          <w:marBottom w:val="0"/>
          <w:divBdr>
            <w:top w:val="none" w:sz="0" w:space="0" w:color="auto"/>
            <w:left w:val="none" w:sz="0" w:space="0" w:color="auto"/>
            <w:bottom w:val="none" w:sz="0" w:space="0" w:color="auto"/>
            <w:right w:val="none" w:sz="0" w:space="0" w:color="auto"/>
          </w:divBdr>
          <w:divsChild>
            <w:div w:id="21126258">
              <w:marLeft w:val="0"/>
              <w:marRight w:val="0"/>
              <w:marTop w:val="0"/>
              <w:marBottom w:val="0"/>
              <w:divBdr>
                <w:top w:val="none" w:sz="0" w:space="0" w:color="auto"/>
                <w:left w:val="none" w:sz="0" w:space="0" w:color="auto"/>
                <w:bottom w:val="none" w:sz="0" w:space="0" w:color="auto"/>
                <w:right w:val="none" w:sz="0" w:space="0" w:color="auto"/>
              </w:divBdr>
            </w:div>
          </w:divsChild>
        </w:div>
        <w:div w:id="2128697821">
          <w:marLeft w:val="0"/>
          <w:marRight w:val="0"/>
          <w:marTop w:val="0"/>
          <w:marBottom w:val="0"/>
          <w:divBdr>
            <w:top w:val="none" w:sz="0" w:space="0" w:color="auto"/>
            <w:left w:val="none" w:sz="0" w:space="0" w:color="auto"/>
            <w:bottom w:val="none" w:sz="0" w:space="0" w:color="auto"/>
            <w:right w:val="none" w:sz="0" w:space="0" w:color="auto"/>
          </w:divBdr>
          <w:divsChild>
            <w:div w:id="1390423457">
              <w:marLeft w:val="0"/>
              <w:marRight w:val="0"/>
              <w:marTop w:val="0"/>
              <w:marBottom w:val="0"/>
              <w:divBdr>
                <w:top w:val="none" w:sz="0" w:space="0" w:color="auto"/>
                <w:left w:val="none" w:sz="0" w:space="0" w:color="auto"/>
                <w:bottom w:val="none" w:sz="0" w:space="0" w:color="auto"/>
                <w:right w:val="none" w:sz="0" w:space="0" w:color="auto"/>
              </w:divBdr>
            </w:div>
          </w:divsChild>
        </w:div>
        <w:div w:id="1838961176">
          <w:marLeft w:val="0"/>
          <w:marRight w:val="0"/>
          <w:marTop w:val="0"/>
          <w:marBottom w:val="0"/>
          <w:divBdr>
            <w:top w:val="none" w:sz="0" w:space="0" w:color="auto"/>
            <w:left w:val="none" w:sz="0" w:space="0" w:color="auto"/>
            <w:bottom w:val="none" w:sz="0" w:space="0" w:color="auto"/>
            <w:right w:val="none" w:sz="0" w:space="0" w:color="auto"/>
          </w:divBdr>
          <w:divsChild>
            <w:div w:id="452359803">
              <w:marLeft w:val="0"/>
              <w:marRight w:val="0"/>
              <w:marTop w:val="0"/>
              <w:marBottom w:val="0"/>
              <w:divBdr>
                <w:top w:val="none" w:sz="0" w:space="0" w:color="auto"/>
                <w:left w:val="none" w:sz="0" w:space="0" w:color="auto"/>
                <w:bottom w:val="none" w:sz="0" w:space="0" w:color="auto"/>
                <w:right w:val="none" w:sz="0" w:space="0" w:color="auto"/>
              </w:divBdr>
            </w:div>
          </w:divsChild>
        </w:div>
        <w:div w:id="1315140064">
          <w:marLeft w:val="0"/>
          <w:marRight w:val="0"/>
          <w:marTop w:val="0"/>
          <w:marBottom w:val="0"/>
          <w:divBdr>
            <w:top w:val="none" w:sz="0" w:space="0" w:color="auto"/>
            <w:left w:val="none" w:sz="0" w:space="0" w:color="auto"/>
            <w:bottom w:val="none" w:sz="0" w:space="0" w:color="auto"/>
            <w:right w:val="none" w:sz="0" w:space="0" w:color="auto"/>
          </w:divBdr>
          <w:divsChild>
            <w:div w:id="94524751">
              <w:marLeft w:val="0"/>
              <w:marRight w:val="0"/>
              <w:marTop w:val="0"/>
              <w:marBottom w:val="0"/>
              <w:divBdr>
                <w:top w:val="none" w:sz="0" w:space="0" w:color="auto"/>
                <w:left w:val="none" w:sz="0" w:space="0" w:color="auto"/>
                <w:bottom w:val="none" w:sz="0" w:space="0" w:color="auto"/>
                <w:right w:val="none" w:sz="0" w:space="0" w:color="auto"/>
              </w:divBdr>
            </w:div>
          </w:divsChild>
        </w:div>
        <w:div w:id="1890335872">
          <w:marLeft w:val="0"/>
          <w:marRight w:val="0"/>
          <w:marTop w:val="0"/>
          <w:marBottom w:val="0"/>
          <w:divBdr>
            <w:top w:val="none" w:sz="0" w:space="0" w:color="auto"/>
            <w:left w:val="none" w:sz="0" w:space="0" w:color="auto"/>
            <w:bottom w:val="none" w:sz="0" w:space="0" w:color="auto"/>
            <w:right w:val="none" w:sz="0" w:space="0" w:color="auto"/>
          </w:divBdr>
          <w:divsChild>
            <w:div w:id="1363214576">
              <w:marLeft w:val="0"/>
              <w:marRight w:val="0"/>
              <w:marTop w:val="0"/>
              <w:marBottom w:val="0"/>
              <w:divBdr>
                <w:top w:val="none" w:sz="0" w:space="0" w:color="auto"/>
                <w:left w:val="none" w:sz="0" w:space="0" w:color="auto"/>
                <w:bottom w:val="none" w:sz="0" w:space="0" w:color="auto"/>
                <w:right w:val="none" w:sz="0" w:space="0" w:color="auto"/>
              </w:divBdr>
            </w:div>
          </w:divsChild>
        </w:div>
        <w:div w:id="477039535">
          <w:marLeft w:val="0"/>
          <w:marRight w:val="0"/>
          <w:marTop w:val="0"/>
          <w:marBottom w:val="0"/>
          <w:divBdr>
            <w:top w:val="none" w:sz="0" w:space="0" w:color="auto"/>
            <w:left w:val="none" w:sz="0" w:space="0" w:color="auto"/>
            <w:bottom w:val="none" w:sz="0" w:space="0" w:color="auto"/>
            <w:right w:val="none" w:sz="0" w:space="0" w:color="auto"/>
          </w:divBdr>
          <w:divsChild>
            <w:div w:id="382558229">
              <w:marLeft w:val="0"/>
              <w:marRight w:val="0"/>
              <w:marTop w:val="0"/>
              <w:marBottom w:val="0"/>
              <w:divBdr>
                <w:top w:val="none" w:sz="0" w:space="0" w:color="auto"/>
                <w:left w:val="none" w:sz="0" w:space="0" w:color="auto"/>
                <w:bottom w:val="none" w:sz="0" w:space="0" w:color="auto"/>
                <w:right w:val="none" w:sz="0" w:space="0" w:color="auto"/>
              </w:divBdr>
            </w:div>
          </w:divsChild>
        </w:div>
        <w:div w:id="1665472646">
          <w:marLeft w:val="0"/>
          <w:marRight w:val="0"/>
          <w:marTop w:val="0"/>
          <w:marBottom w:val="0"/>
          <w:divBdr>
            <w:top w:val="none" w:sz="0" w:space="0" w:color="auto"/>
            <w:left w:val="none" w:sz="0" w:space="0" w:color="auto"/>
            <w:bottom w:val="none" w:sz="0" w:space="0" w:color="auto"/>
            <w:right w:val="none" w:sz="0" w:space="0" w:color="auto"/>
          </w:divBdr>
          <w:divsChild>
            <w:div w:id="884826775">
              <w:marLeft w:val="0"/>
              <w:marRight w:val="0"/>
              <w:marTop w:val="0"/>
              <w:marBottom w:val="0"/>
              <w:divBdr>
                <w:top w:val="none" w:sz="0" w:space="0" w:color="auto"/>
                <w:left w:val="none" w:sz="0" w:space="0" w:color="auto"/>
                <w:bottom w:val="none" w:sz="0" w:space="0" w:color="auto"/>
                <w:right w:val="none" w:sz="0" w:space="0" w:color="auto"/>
              </w:divBdr>
            </w:div>
          </w:divsChild>
        </w:div>
        <w:div w:id="1968851906">
          <w:marLeft w:val="0"/>
          <w:marRight w:val="0"/>
          <w:marTop w:val="0"/>
          <w:marBottom w:val="0"/>
          <w:divBdr>
            <w:top w:val="none" w:sz="0" w:space="0" w:color="auto"/>
            <w:left w:val="none" w:sz="0" w:space="0" w:color="auto"/>
            <w:bottom w:val="none" w:sz="0" w:space="0" w:color="auto"/>
            <w:right w:val="none" w:sz="0" w:space="0" w:color="auto"/>
          </w:divBdr>
          <w:divsChild>
            <w:div w:id="1563328200">
              <w:marLeft w:val="0"/>
              <w:marRight w:val="0"/>
              <w:marTop w:val="0"/>
              <w:marBottom w:val="0"/>
              <w:divBdr>
                <w:top w:val="none" w:sz="0" w:space="0" w:color="auto"/>
                <w:left w:val="none" w:sz="0" w:space="0" w:color="auto"/>
                <w:bottom w:val="none" w:sz="0" w:space="0" w:color="auto"/>
                <w:right w:val="none" w:sz="0" w:space="0" w:color="auto"/>
              </w:divBdr>
            </w:div>
          </w:divsChild>
        </w:div>
        <w:div w:id="1888565568">
          <w:marLeft w:val="0"/>
          <w:marRight w:val="0"/>
          <w:marTop w:val="0"/>
          <w:marBottom w:val="0"/>
          <w:divBdr>
            <w:top w:val="none" w:sz="0" w:space="0" w:color="auto"/>
            <w:left w:val="none" w:sz="0" w:space="0" w:color="auto"/>
            <w:bottom w:val="none" w:sz="0" w:space="0" w:color="auto"/>
            <w:right w:val="none" w:sz="0" w:space="0" w:color="auto"/>
          </w:divBdr>
          <w:divsChild>
            <w:div w:id="1441298610">
              <w:marLeft w:val="0"/>
              <w:marRight w:val="0"/>
              <w:marTop w:val="0"/>
              <w:marBottom w:val="0"/>
              <w:divBdr>
                <w:top w:val="none" w:sz="0" w:space="0" w:color="auto"/>
                <w:left w:val="none" w:sz="0" w:space="0" w:color="auto"/>
                <w:bottom w:val="none" w:sz="0" w:space="0" w:color="auto"/>
                <w:right w:val="none" w:sz="0" w:space="0" w:color="auto"/>
              </w:divBdr>
            </w:div>
          </w:divsChild>
        </w:div>
        <w:div w:id="117341732">
          <w:marLeft w:val="0"/>
          <w:marRight w:val="0"/>
          <w:marTop w:val="0"/>
          <w:marBottom w:val="0"/>
          <w:divBdr>
            <w:top w:val="none" w:sz="0" w:space="0" w:color="auto"/>
            <w:left w:val="none" w:sz="0" w:space="0" w:color="auto"/>
            <w:bottom w:val="none" w:sz="0" w:space="0" w:color="auto"/>
            <w:right w:val="none" w:sz="0" w:space="0" w:color="auto"/>
          </w:divBdr>
          <w:divsChild>
            <w:div w:id="1959068442">
              <w:marLeft w:val="0"/>
              <w:marRight w:val="0"/>
              <w:marTop w:val="0"/>
              <w:marBottom w:val="0"/>
              <w:divBdr>
                <w:top w:val="none" w:sz="0" w:space="0" w:color="auto"/>
                <w:left w:val="none" w:sz="0" w:space="0" w:color="auto"/>
                <w:bottom w:val="none" w:sz="0" w:space="0" w:color="auto"/>
                <w:right w:val="none" w:sz="0" w:space="0" w:color="auto"/>
              </w:divBdr>
            </w:div>
          </w:divsChild>
        </w:div>
        <w:div w:id="365375709">
          <w:marLeft w:val="0"/>
          <w:marRight w:val="0"/>
          <w:marTop w:val="0"/>
          <w:marBottom w:val="0"/>
          <w:divBdr>
            <w:top w:val="none" w:sz="0" w:space="0" w:color="auto"/>
            <w:left w:val="none" w:sz="0" w:space="0" w:color="auto"/>
            <w:bottom w:val="none" w:sz="0" w:space="0" w:color="auto"/>
            <w:right w:val="none" w:sz="0" w:space="0" w:color="auto"/>
          </w:divBdr>
          <w:divsChild>
            <w:div w:id="1682775556">
              <w:marLeft w:val="0"/>
              <w:marRight w:val="0"/>
              <w:marTop w:val="0"/>
              <w:marBottom w:val="0"/>
              <w:divBdr>
                <w:top w:val="none" w:sz="0" w:space="0" w:color="auto"/>
                <w:left w:val="none" w:sz="0" w:space="0" w:color="auto"/>
                <w:bottom w:val="none" w:sz="0" w:space="0" w:color="auto"/>
                <w:right w:val="none" w:sz="0" w:space="0" w:color="auto"/>
              </w:divBdr>
            </w:div>
          </w:divsChild>
        </w:div>
        <w:div w:id="115409921">
          <w:marLeft w:val="0"/>
          <w:marRight w:val="0"/>
          <w:marTop w:val="0"/>
          <w:marBottom w:val="0"/>
          <w:divBdr>
            <w:top w:val="none" w:sz="0" w:space="0" w:color="auto"/>
            <w:left w:val="none" w:sz="0" w:space="0" w:color="auto"/>
            <w:bottom w:val="none" w:sz="0" w:space="0" w:color="auto"/>
            <w:right w:val="none" w:sz="0" w:space="0" w:color="auto"/>
          </w:divBdr>
          <w:divsChild>
            <w:div w:id="1493788559">
              <w:marLeft w:val="0"/>
              <w:marRight w:val="0"/>
              <w:marTop w:val="0"/>
              <w:marBottom w:val="0"/>
              <w:divBdr>
                <w:top w:val="none" w:sz="0" w:space="0" w:color="auto"/>
                <w:left w:val="none" w:sz="0" w:space="0" w:color="auto"/>
                <w:bottom w:val="none" w:sz="0" w:space="0" w:color="auto"/>
                <w:right w:val="none" w:sz="0" w:space="0" w:color="auto"/>
              </w:divBdr>
            </w:div>
          </w:divsChild>
        </w:div>
        <w:div w:id="1103384308">
          <w:marLeft w:val="0"/>
          <w:marRight w:val="0"/>
          <w:marTop w:val="0"/>
          <w:marBottom w:val="0"/>
          <w:divBdr>
            <w:top w:val="none" w:sz="0" w:space="0" w:color="auto"/>
            <w:left w:val="none" w:sz="0" w:space="0" w:color="auto"/>
            <w:bottom w:val="none" w:sz="0" w:space="0" w:color="auto"/>
            <w:right w:val="none" w:sz="0" w:space="0" w:color="auto"/>
          </w:divBdr>
          <w:divsChild>
            <w:div w:id="643777556">
              <w:marLeft w:val="0"/>
              <w:marRight w:val="0"/>
              <w:marTop w:val="0"/>
              <w:marBottom w:val="0"/>
              <w:divBdr>
                <w:top w:val="none" w:sz="0" w:space="0" w:color="auto"/>
                <w:left w:val="none" w:sz="0" w:space="0" w:color="auto"/>
                <w:bottom w:val="none" w:sz="0" w:space="0" w:color="auto"/>
                <w:right w:val="none" w:sz="0" w:space="0" w:color="auto"/>
              </w:divBdr>
            </w:div>
          </w:divsChild>
        </w:div>
        <w:div w:id="1307710231">
          <w:marLeft w:val="0"/>
          <w:marRight w:val="0"/>
          <w:marTop w:val="0"/>
          <w:marBottom w:val="0"/>
          <w:divBdr>
            <w:top w:val="none" w:sz="0" w:space="0" w:color="auto"/>
            <w:left w:val="none" w:sz="0" w:space="0" w:color="auto"/>
            <w:bottom w:val="none" w:sz="0" w:space="0" w:color="auto"/>
            <w:right w:val="none" w:sz="0" w:space="0" w:color="auto"/>
          </w:divBdr>
          <w:divsChild>
            <w:div w:id="1514567146">
              <w:marLeft w:val="0"/>
              <w:marRight w:val="0"/>
              <w:marTop w:val="0"/>
              <w:marBottom w:val="0"/>
              <w:divBdr>
                <w:top w:val="none" w:sz="0" w:space="0" w:color="auto"/>
                <w:left w:val="none" w:sz="0" w:space="0" w:color="auto"/>
                <w:bottom w:val="none" w:sz="0" w:space="0" w:color="auto"/>
                <w:right w:val="none" w:sz="0" w:space="0" w:color="auto"/>
              </w:divBdr>
            </w:div>
          </w:divsChild>
        </w:div>
        <w:div w:id="386269911">
          <w:marLeft w:val="0"/>
          <w:marRight w:val="0"/>
          <w:marTop w:val="0"/>
          <w:marBottom w:val="0"/>
          <w:divBdr>
            <w:top w:val="none" w:sz="0" w:space="0" w:color="auto"/>
            <w:left w:val="none" w:sz="0" w:space="0" w:color="auto"/>
            <w:bottom w:val="none" w:sz="0" w:space="0" w:color="auto"/>
            <w:right w:val="none" w:sz="0" w:space="0" w:color="auto"/>
          </w:divBdr>
          <w:divsChild>
            <w:div w:id="1420904167">
              <w:marLeft w:val="0"/>
              <w:marRight w:val="0"/>
              <w:marTop w:val="0"/>
              <w:marBottom w:val="0"/>
              <w:divBdr>
                <w:top w:val="none" w:sz="0" w:space="0" w:color="auto"/>
                <w:left w:val="none" w:sz="0" w:space="0" w:color="auto"/>
                <w:bottom w:val="none" w:sz="0" w:space="0" w:color="auto"/>
                <w:right w:val="none" w:sz="0" w:space="0" w:color="auto"/>
              </w:divBdr>
            </w:div>
          </w:divsChild>
        </w:div>
        <w:div w:id="1545556105">
          <w:marLeft w:val="0"/>
          <w:marRight w:val="0"/>
          <w:marTop w:val="0"/>
          <w:marBottom w:val="0"/>
          <w:divBdr>
            <w:top w:val="none" w:sz="0" w:space="0" w:color="auto"/>
            <w:left w:val="none" w:sz="0" w:space="0" w:color="auto"/>
            <w:bottom w:val="none" w:sz="0" w:space="0" w:color="auto"/>
            <w:right w:val="none" w:sz="0" w:space="0" w:color="auto"/>
          </w:divBdr>
          <w:divsChild>
            <w:div w:id="1894343079">
              <w:marLeft w:val="0"/>
              <w:marRight w:val="0"/>
              <w:marTop w:val="0"/>
              <w:marBottom w:val="0"/>
              <w:divBdr>
                <w:top w:val="none" w:sz="0" w:space="0" w:color="auto"/>
                <w:left w:val="none" w:sz="0" w:space="0" w:color="auto"/>
                <w:bottom w:val="none" w:sz="0" w:space="0" w:color="auto"/>
                <w:right w:val="none" w:sz="0" w:space="0" w:color="auto"/>
              </w:divBdr>
            </w:div>
          </w:divsChild>
        </w:div>
        <w:div w:id="1636525621">
          <w:marLeft w:val="0"/>
          <w:marRight w:val="0"/>
          <w:marTop w:val="0"/>
          <w:marBottom w:val="0"/>
          <w:divBdr>
            <w:top w:val="none" w:sz="0" w:space="0" w:color="auto"/>
            <w:left w:val="none" w:sz="0" w:space="0" w:color="auto"/>
            <w:bottom w:val="none" w:sz="0" w:space="0" w:color="auto"/>
            <w:right w:val="none" w:sz="0" w:space="0" w:color="auto"/>
          </w:divBdr>
          <w:divsChild>
            <w:div w:id="303658482">
              <w:marLeft w:val="0"/>
              <w:marRight w:val="0"/>
              <w:marTop w:val="0"/>
              <w:marBottom w:val="0"/>
              <w:divBdr>
                <w:top w:val="none" w:sz="0" w:space="0" w:color="auto"/>
                <w:left w:val="none" w:sz="0" w:space="0" w:color="auto"/>
                <w:bottom w:val="none" w:sz="0" w:space="0" w:color="auto"/>
                <w:right w:val="none" w:sz="0" w:space="0" w:color="auto"/>
              </w:divBdr>
            </w:div>
          </w:divsChild>
        </w:div>
        <w:div w:id="1333069578">
          <w:marLeft w:val="0"/>
          <w:marRight w:val="0"/>
          <w:marTop w:val="0"/>
          <w:marBottom w:val="0"/>
          <w:divBdr>
            <w:top w:val="none" w:sz="0" w:space="0" w:color="auto"/>
            <w:left w:val="none" w:sz="0" w:space="0" w:color="auto"/>
            <w:bottom w:val="none" w:sz="0" w:space="0" w:color="auto"/>
            <w:right w:val="none" w:sz="0" w:space="0" w:color="auto"/>
          </w:divBdr>
          <w:divsChild>
            <w:div w:id="339740741">
              <w:marLeft w:val="0"/>
              <w:marRight w:val="0"/>
              <w:marTop w:val="0"/>
              <w:marBottom w:val="0"/>
              <w:divBdr>
                <w:top w:val="none" w:sz="0" w:space="0" w:color="auto"/>
                <w:left w:val="none" w:sz="0" w:space="0" w:color="auto"/>
                <w:bottom w:val="none" w:sz="0" w:space="0" w:color="auto"/>
                <w:right w:val="none" w:sz="0" w:space="0" w:color="auto"/>
              </w:divBdr>
            </w:div>
          </w:divsChild>
        </w:div>
        <w:div w:id="1543325370">
          <w:marLeft w:val="0"/>
          <w:marRight w:val="0"/>
          <w:marTop w:val="0"/>
          <w:marBottom w:val="0"/>
          <w:divBdr>
            <w:top w:val="none" w:sz="0" w:space="0" w:color="auto"/>
            <w:left w:val="none" w:sz="0" w:space="0" w:color="auto"/>
            <w:bottom w:val="none" w:sz="0" w:space="0" w:color="auto"/>
            <w:right w:val="none" w:sz="0" w:space="0" w:color="auto"/>
          </w:divBdr>
          <w:divsChild>
            <w:div w:id="1582258541">
              <w:marLeft w:val="0"/>
              <w:marRight w:val="0"/>
              <w:marTop w:val="0"/>
              <w:marBottom w:val="0"/>
              <w:divBdr>
                <w:top w:val="none" w:sz="0" w:space="0" w:color="auto"/>
                <w:left w:val="none" w:sz="0" w:space="0" w:color="auto"/>
                <w:bottom w:val="none" w:sz="0" w:space="0" w:color="auto"/>
                <w:right w:val="none" w:sz="0" w:space="0" w:color="auto"/>
              </w:divBdr>
            </w:div>
          </w:divsChild>
        </w:div>
        <w:div w:id="1970935064">
          <w:marLeft w:val="0"/>
          <w:marRight w:val="0"/>
          <w:marTop w:val="0"/>
          <w:marBottom w:val="0"/>
          <w:divBdr>
            <w:top w:val="none" w:sz="0" w:space="0" w:color="auto"/>
            <w:left w:val="none" w:sz="0" w:space="0" w:color="auto"/>
            <w:bottom w:val="none" w:sz="0" w:space="0" w:color="auto"/>
            <w:right w:val="none" w:sz="0" w:space="0" w:color="auto"/>
          </w:divBdr>
          <w:divsChild>
            <w:div w:id="1987932421">
              <w:marLeft w:val="0"/>
              <w:marRight w:val="0"/>
              <w:marTop w:val="0"/>
              <w:marBottom w:val="0"/>
              <w:divBdr>
                <w:top w:val="none" w:sz="0" w:space="0" w:color="auto"/>
                <w:left w:val="none" w:sz="0" w:space="0" w:color="auto"/>
                <w:bottom w:val="none" w:sz="0" w:space="0" w:color="auto"/>
                <w:right w:val="none" w:sz="0" w:space="0" w:color="auto"/>
              </w:divBdr>
            </w:div>
          </w:divsChild>
        </w:div>
        <w:div w:id="1646278779">
          <w:marLeft w:val="0"/>
          <w:marRight w:val="0"/>
          <w:marTop w:val="0"/>
          <w:marBottom w:val="0"/>
          <w:divBdr>
            <w:top w:val="none" w:sz="0" w:space="0" w:color="auto"/>
            <w:left w:val="none" w:sz="0" w:space="0" w:color="auto"/>
            <w:bottom w:val="none" w:sz="0" w:space="0" w:color="auto"/>
            <w:right w:val="none" w:sz="0" w:space="0" w:color="auto"/>
          </w:divBdr>
          <w:divsChild>
            <w:div w:id="712316258">
              <w:marLeft w:val="0"/>
              <w:marRight w:val="0"/>
              <w:marTop w:val="0"/>
              <w:marBottom w:val="0"/>
              <w:divBdr>
                <w:top w:val="none" w:sz="0" w:space="0" w:color="auto"/>
                <w:left w:val="none" w:sz="0" w:space="0" w:color="auto"/>
                <w:bottom w:val="none" w:sz="0" w:space="0" w:color="auto"/>
                <w:right w:val="none" w:sz="0" w:space="0" w:color="auto"/>
              </w:divBdr>
            </w:div>
          </w:divsChild>
        </w:div>
        <w:div w:id="590047353">
          <w:marLeft w:val="0"/>
          <w:marRight w:val="0"/>
          <w:marTop w:val="0"/>
          <w:marBottom w:val="0"/>
          <w:divBdr>
            <w:top w:val="none" w:sz="0" w:space="0" w:color="auto"/>
            <w:left w:val="none" w:sz="0" w:space="0" w:color="auto"/>
            <w:bottom w:val="none" w:sz="0" w:space="0" w:color="auto"/>
            <w:right w:val="none" w:sz="0" w:space="0" w:color="auto"/>
          </w:divBdr>
          <w:divsChild>
            <w:div w:id="1594437019">
              <w:marLeft w:val="0"/>
              <w:marRight w:val="0"/>
              <w:marTop w:val="0"/>
              <w:marBottom w:val="0"/>
              <w:divBdr>
                <w:top w:val="none" w:sz="0" w:space="0" w:color="auto"/>
                <w:left w:val="none" w:sz="0" w:space="0" w:color="auto"/>
                <w:bottom w:val="none" w:sz="0" w:space="0" w:color="auto"/>
                <w:right w:val="none" w:sz="0" w:space="0" w:color="auto"/>
              </w:divBdr>
            </w:div>
          </w:divsChild>
        </w:div>
        <w:div w:id="1173371839">
          <w:marLeft w:val="0"/>
          <w:marRight w:val="0"/>
          <w:marTop w:val="0"/>
          <w:marBottom w:val="0"/>
          <w:divBdr>
            <w:top w:val="none" w:sz="0" w:space="0" w:color="auto"/>
            <w:left w:val="none" w:sz="0" w:space="0" w:color="auto"/>
            <w:bottom w:val="none" w:sz="0" w:space="0" w:color="auto"/>
            <w:right w:val="none" w:sz="0" w:space="0" w:color="auto"/>
          </w:divBdr>
          <w:divsChild>
            <w:div w:id="1887250720">
              <w:marLeft w:val="0"/>
              <w:marRight w:val="0"/>
              <w:marTop w:val="0"/>
              <w:marBottom w:val="0"/>
              <w:divBdr>
                <w:top w:val="none" w:sz="0" w:space="0" w:color="auto"/>
                <w:left w:val="none" w:sz="0" w:space="0" w:color="auto"/>
                <w:bottom w:val="none" w:sz="0" w:space="0" w:color="auto"/>
                <w:right w:val="none" w:sz="0" w:space="0" w:color="auto"/>
              </w:divBdr>
            </w:div>
          </w:divsChild>
        </w:div>
        <w:div w:id="701594280">
          <w:marLeft w:val="0"/>
          <w:marRight w:val="0"/>
          <w:marTop w:val="0"/>
          <w:marBottom w:val="0"/>
          <w:divBdr>
            <w:top w:val="none" w:sz="0" w:space="0" w:color="auto"/>
            <w:left w:val="none" w:sz="0" w:space="0" w:color="auto"/>
            <w:bottom w:val="none" w:sz="0" w:space="0" w:color="auto"/>
            <w:right w:val="none" w:sz="0" w:space="0" w:color="auto"/>
          </w:divBdr>
          <w:divsChild>
            <w:div w:id="532615614">
              <w:marLeft w:val="0"/>
              <w:marRight w:val="0"/>
              <w:marTop w:val="0"/>
              <w:marBottom w:val="0"/>
              <w:divBdr>
                <w:top w:val="none" w:sz="0" w:space="0" w:color="auto"/>
                <w:left w:val="none" w:sz="0" w:space="0" w:color="auto"/>
                <w:bottom w:val="none" w:sz="0" w:space="0" w:color="auto"/>
                <w:right w:val="none" w:sz="0" w:space="0" w:color="auto"/>
              </w:divBdr>
            </w:div>
          </w:divsChild>
        </w:div>
        <w:div w:id="1553732180">
          <w:marLeft w:val="0"/>
          <w:marRight w:val="0"/>
          <w:marTop w:val="0"/>
          <w:marBottom w:val="0"/>
          <w:divBdr>
            <w:top w:val="none" w:sz="0" w:space="0" w:color="auto"/>
            <w:left w:val="none" w:sz="0" w:space="0" w:color="auto"/>
            <w:bottom w:val="none" w:sz="0" w:space="0" w:color="auto"/>
            <w:right w:val="none" w:sz="0" w:space="0" w:color="auto"/>
          </w:divBdr>
          <w:divsChild>
            <w:div w:id="1684740313">
              <w:marLeft w:val="0"/>
              <w:marRight w:val="0"/>
              <w:marTop w:val="0"/>
              <w:marBottom w:val="0"/>
              <w:divBdr>
                <w:top w:val="none" w:sz="0" w:space="0" w:color="auto"/>
                <w:left w:val="none" w:sz="0" w:space="0" w:color="auto"/>
                <w:bottom w:val="none" w:sz="0" w:space="0" w:color="auto"/>
                <w:right w:val="none" w:sz="0" w:space="0" w:color="auto"/>
              </w:divBdr>
            </w:div>
          </w:divsChild>
        </w:div>
        <w:div w:id="777676608">
          <w:marLeft w:val="0"/>
          <w:marRight w:val="0"/>
          <w:marTop w:val="0"/>
          <w:marBottom w:val="0"/>
          <w:divBdr>
            <w:top w:val="none" w:sz="0" w:space="0" w:color="auto"/>
            <w:left w:val="none" w:sz="0" w:space="0" w:color="auto"/>
            <w:bottom w:val="none" w:sz="0" w:space="0" w:color="auto"/>
            <w:right w:val="none" w:sz="0" w:space="0" w:color="auto"/>
          </w:divBdr>
          <w:divsChild>
            <w:div w:id="672224016">
              <w:marLeft w:val="0"/>
              <w:marRight w:val="0"/>
              <w:marTop w:val="0"/>
              <w:marBottom w:val="0"/>
              <w:divBdr>
                <w:top w:val="none" w:sz="0" w:space="0" w:color="auto"/>
                <w:left w:val="none" w:sz="0" w:space="0" w:color="auto"/>
                <w:bottom w:val="none" w:sz="0" w:space="0" w:color="auto"/>
                <w:right w:val="none" w:sz="0" w:space="0" w:color="auto"/>
              </w:divBdr>
            </w:div>
          </w:divsChild>
        </w:div>
        <w:div w:id="1104181931">
          <w:marLeft w:val="0"/>
          <w:marRight w:val="0"/>
          <w:marTop w:val="0"/>
          <w:marBottom w:val="0"/>
          <w:divBdr>
            <w:top w:val="none" w:sz="0" w:space="0" w:color="auto"/>
            <w:left w:val="none" w:sz="0" w:space="0" w:color="auto"/>
            <w:bottom w:val="none" w:sz="0" w:space="0" w:color="auto"/>
            <w:right w:val="none" w:sz="0" w:space="0" w:color="auto"/>
          </w:divBdr>
          <w:divsChild>
            <w:div w:id="1275214020">
              <w:marLeft w:val="0"/>
              <w:marRight w:val="0"/>
              <w:marTop w:val="0"/>
              <w:marBottom w:val="0"/>
              <w:divBdr>
                <w:top w:val="none" w:sz="0" w:space="0" w:color="auto"/>
                <w:left w:val="none" w:sz="0" w:space="0" w:color="auto"/>
                <w:bottom w:val="none" w:sz="0" w:space="0" w:color="auto"/>
                <w:right w:val="none" w:sz="0" w:space="0" w:color="auto"/>
              </w:divBdr>
            </w:div>
          </w:divsChild>
        </w:div>
        <w:div w:id="320735359">
          <w:marLeft w:val="0"/>
          <w:marRight w:val="0"/>
          <w:marTop w:val="0"/>
          <w:marBottom w:val="0"/>
          <w:divBdr>
            <w:top w:val="none" w:sz="0" w:space="0" w:color="auto"/>
            <w:left w:val="none" w:sz="0" w:space="0" w:color="auto"/>
            <w:bottom w:val="none" w:sz="0" w:space="0" w:color="auto"/>
            <w:right w:val="none" w:sz="0" w:space="0" w:color="auto"/>
          </w:divBdr>
          <w:divsChild>
            <w:div w:id="729303746">
              <w:marLeft w:val="0"/>
              <w:marRight w:val="0"/>
              <w:marTop w:val="0"/>
              <w:marBottom w:val="0"/>
              <w:divBdr>
                <w:top w:val="none" w:sz="0" w:space="0" w:color="auto"/>
                <w:left w:val="none" w:sz="0" w:space="0" w:color="auto"/>
                <w:bottom w:val="none" w:sz="0" w:space="0" w:color="auto"/>
                <w:right w:val="none" w:sz="0" w:space="0" w:color="auto"/>
              </w:divBdr>
            </w:div>
          </w:divsChild>
        </w:div>
        <w:div w:id="500780608">
          <w:marLeft w:val="0"/>
          <w:marRight w:val="0"/>
          <w:marTop w:val="0"/>
          <w:marBottom w:val="0"/>
          <w:divBdr>
            <w:top w:val="none" w:sz="0" w:space="0" w:color="auto"/>
            <w:left w:val="none" w:sz="0" w:space="0" w:color="auto"/>
            <w:bottom w:val="none" w:sz="0" w:space="0" w:color="auto"/>
            <w:right w:val="none" w:sz="0" w:space="0" w:color="auto"/>
          </w:divBdr>
          <w:divsChild>
            <w:div w:id="1829469023">
              <w:marLeft w:val="0"/>
              <w:marRight w:val="0"/>
              <w:marTop w:val="0"/>
              <w:marBottom w:val="0"/>
              <w:divBdr>
                <w:top w:val="none" w:sz="0" w:space="0" w:color="auto"/>
                <w:left w:val="none" w:sz="0" w:space="0" w:color="auto"/>
                <w:bottom w:val="none" w:sz="0" w:space="0" w:color="auto"/>
                <w:right w:val="none" w:sz="0" w:space="0" w:color="auto"/>
              </w:divBdr>
            </w:div>
          </w:divsChild>
        </w:div>
        <w:div w:id="1980307150">
          <w:marLeft w:val="0"/>
          <w:marRight w:val="0"/>
          <w:marTop w:val="0"/>
          <w:marBottom w:val="0"/>
          <w:divBdr>
            <w:top w:val="none" w:sz="0" w:space="0" w:color="auto"/>
            <w:left w:val="none" w:sz="0" w:space="0" w:color="auto"/>
            <w:bottom w:val="none" w:sz="0" w:space="0" w:color="auto"/>
            <w:right w:val="none" w:sz="0" w:space="0" w:color="auto"/>
          </w:divBdr>
          <w:divsChild>
            <w:div w:id="315498851">
              <w:marLeft w:val="0"/>
              <w:marRight w:val="0"/>
              <w:marTop w:val="0"/>
              <w:marBottom w:val="0"/>
              <w:divBdr>
                <w:top w:val="none" w:sz="0" w:space="0" w:color="auto"/>
                <w:left w:val="none" w:sz="0" w:space="0" w:color="auto"/>
                <w:bottom w:val="none" w:sz="0" w:space="0" w:color="auto"/>
                <w:right w:val="none" w:sz="0" w:space="0" w:color="auto"/>
              </w:divBdr>
            </w:div>
          </w:divsChild>
        </w:div>
        <w:div w:id="1223558789">
          <w:marLeft w:val="0"/>
          <w:marRight w:val="0"/>
          <w:marTop w:val="0"/>
          <w:marBottom w:val="0"/>
          <w:divBdr>
            <w:top w:val="none" w:sz="0" w:space="0" w:color="auto"/>
            <w:left w:val="none" w:sz="0" w:space="0" w:color="auto"/>
            <w:bottom w:val="none" w:sz="0" w:space="0" w:color="auto"/>
            <w:right w:val="none" w:sz="0" w:space="0" w:color="auto"/>
          </w:divBdr>
          <w:divsChild>
            <w:div w:id="197159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636557">
      <w:bodyDiv w:val="1"/>
      <w:marLeft w:val="0"/>
      <w:marRight w:val="0"/>
      <w:marTop w:val="0"/>
      <w:marBottom w:val="0"/>
      <w:divBdr>
        <w:top w:val="none" w:sz="0" w:space="0" w:color="auto"/>
        <w:left w:val="none" w:sz="0" w:space="0" w:color="auto"/>
        <w:bottom w:val="none" w:sz="0" w:space="0" w:color="auto"/>
        <w:right w:val="none" w:sz="0" w:space="0" w:color="auto"/>
      </w:divBdr>
    </w:div>
    <w:div w:id="874583606">
      <w:bodyDiv w:val="1"/>
      <w:marLeft w:val="0"/>
      <w:marRight w:val="0"/>
      <w:marTop w:val="0"/>
      <w:marBottom w:val="0"/>
      <w:divBdr>
        <w:top w:val="none" w:sz="0" w:space="0" w:color="auto"/>
        <w:left w:val="none" w:sz="0" w:space="0" w:color="auto"/>
        <w:bottom w:val="none" w:sz="0" w:space="0" w:color="auto"/>
        <w:right w:val="none" w:sz="0" w:space="0" w:color="auto"/>
      </w:divBdr>
    </w:div>
    <w:div w:id="883516559">
      <w:bodyDiv w:val="1"/>
      <w:marLeft w:val="0"/>
      <w:marRight w:val="0"/>
      <w:marTop w:val="0"/>
      <w:marBottom w:val="0"/>
      <w:divBdr>
        <w:top w:val="none" w:sz="0" w:space="0" w:color="auto"/>
        <w:left w:val="none" w:sz="0" w:space="0" w:color="auto"/>
        <w:bottom w:val="none" w:sz="0" w:space="0" w:color="auto"/>
        <w:right w:val="none" w:sz="0" w:space="0" w:color="auto"/>
      </w:divBdr>
    </w:div>
    <w:div w:id="1000621162">
      <w:bodyDiv w:val="1"/>
      <w:marLeft w:val="0"/>
      <w:marRight w:val="0"/>
      <w:marTop w:val="0"/>
      <w:marBottom w:val="0"/>
      <w:divBdr>
        <w:top w:val="none" w:sz="0" w:space="0" w:color="auto"/>
        <w:left w:val="none" w:sz="0" w:space="0" w:color="auto"/>
        <w:bottom w:val="none" w:sz="0" w:space="0" w:color="auto"/>
        <w:right w:val="none" w:sz="0" w:space="0" w:color="auto"/>
      </w:divBdr>
    </w:div>
    <w:div w:id="1028675137">
      <w:bodyDiv w:val="1"/>
      <w:marLeft w:val="0"/>
      <w:marRight w:val="0"/>
      <w:marTop w:val="0"/>
      <w:marBottom w:val="0"/>
      <w:divBdr>
        <w:top w:val="none" w:sz="0" w:space="0" w:color="auto"/>
        <w:left w:val="none" w:sz="0" w:space="0" w:color="auto"/>
        <w:bottom w:val="none" w:sz="0" w:space="0" w:color="auto"/>
        <w:right w:val="none" w:sz="0" w:space="0" w:color="auto"/>
      </w:divBdr>
    </w:div>
    <w:div w:id="1055855668">
      <w:bodyDiv w:val="1"/>
      <w:marLeft w:val="0"/>
      <w:marRight w:val="0"/>
      <w:marTop w:val="0"/>
      <w:marBottom w:val="0"/>
      <w:divBdr>
        <w:top w:val="none" w:sz="0" w:space="0" w:color="auto"/>
        <w:left w:val="none" w:sz="0" w:space="0" w:color="auto"/>
        <w:bottom w:val="none" w:sz="0" w:space="0" w:color="auto"/>
        <w:right w:val="none" w:sz="0" w:space="0" w:color="auto"/>
      </w:divBdr>
    </w:div>
    <w:div w:id="1075128635">
      <w:bodyDiv w:val="1"/>
      <w:marLeft w:val="0"/>
      <w:marRight w:val="0"/>
      <w:marTop w:val="0"/>
      <w:marBottom w:val="0"/>
      <w:divBdr>
        <w:top w:val="none" w:sz="0" w:space="0" w:color="auto"/>
        <w:left w:val="none" w:sz="0" w:space="0" w:color="auto"/>
        <w:bottom w:val="none" w:sz="0" w:space="0" w:color="auto"/>
        <w:right w:val="none" w:sz="0" w:space="0" w:color="auto"/>
      </w:divBdr>
    </w:div>
    <w:div w:id="1155729983">
      <w:bodyDiv w:val="1"/>
      <w:marLeft w:val="0"/>
      <w:marRight w:val="0"/>
      <w:marTop w:val="0"/>
      <w:marBottom w:val="0"/>
      <w:divBdr>
        <w:top w:val="none" w:sz="0" w:space="0" w:color="auto"/>
        <w:left w:val="none" w:sz="0" w:space="0" w:color="auto"/>
        <w:bottom w:val="none" w:sz="0" w:space="0" w:color="auto"/>
        <w:right w:val="none" w:sz="0" w:space="0" w:color="auto"/>
      </w:divBdr>
    </w:div>
    <w:div w:id="1207450936">
      <w:bodyDiv w:val="1"/>
      <w:marLeft w:val="0"/>
      <w:marRight w:val="0"/>
      <w:marTop w:val="0"/>
      <w:marBottom w:val="0"/>
      <w:divBdr>
        <w:top w:val="none" w:sz="0" w:space="0" w:color="auto"/>
        <w:left w:val="none" w:sz="0" w:space="0" w:color="auto"/>
        <w:bottom w:val="none" w:sz="0" w:space="0" w:color="auto"/>
        <w:right w:val="none" w:sz="0" w:space="0" w:color="auto"/>
      </w:divBdr>
    </w:div>
    <w:div w:id="1227840091">
      <w:bodyDiv w:val="1"/>
      <w:marLeft w:val="0"/>
      <w:marRight w:val="0"/>
      <w:marTop w:val="0"/>
      <w:marBottom w:val="0"/>
      <w:divBdr>
        <w:top w:val="none" w:sz="0" w:space="0" w:color="auto"/>
        <w:left w:val="none" w:sz="0" w:space="0" w:color="auto"/>
        <w:bottom w:val="none" w:sz="0" w:space="0" w:color="auto"/>
        <w:right w:val="none" w:sz="0" w:space="0" w:color="auto"/>
      </w:divBdr>
    </w:div>
    <w:div w:id="1362247776">
      <w:bodyDiv w:val="1"/>
      <w:marLeft w:val="0"/>
      <w:marRight w:val="0"/>
      <w:marTop w:val="0"/>
      <w:marBottom w:val="0"/>
      <w:divBdr>
        <w:top w:val="none" w:sz="0" w:space="0" w:color="auto"/>
        <w:left w:val="none" w:sz="0" w:space="0" w:color="auto"/>
        <w:bottom w:val="none" w:sz="0" w:space="0" w:color="auto"/>
        <w:right w:val="none" w:sz="0" w:space="0" w:color="auto"/>
      </w:divBdr>
    </w:div>
    <w:div w:id="1385834375">
      <w:bodyDiv w:val="1"/>
      <w:marLeft w:val="0"/>
      <w:marRight w:val="0"/>
      <w:marTop w:val="0"/>
      <w:marBottom w:val="0"/>
      <w:divBdr>
        <w:top w:val="none" w:sz="0" w:space="0" w:color="auto"/>
        <w:left w:val="none" w:sz="0" w:space="0" w:color="auto"/>
        <w:bottom w:val="none" w:sz="0" w:space="0" w:color="auto"/>
        <w:right w:val="none" w:sz="0" w:space="0" w:color="auto"/>
      </w:divBdr>
    </w:div>
    <w:div w:id="1415474512">
      <w:bodyDiv w:val="1"/>
      <w:marLeft w:val="0"/>
      <w:marRight w:val="0"/>
      <w:marTop w:val="0"/>
      <w:marBottom w:val="0"/>
      <w:divBdr>
        <w:top w:val="none" w:sz="0" w:space="0" w:color="auto"/>
        <w:left w:val="none" w:sz="0" w:space="0" w:color="auto"/>
        <w:bottom w:val="none" w:sz="0" w:space="0" w:color="auto"/>
        <w:right w:val="none" w:sz="0" w:space="0" w:color="auto"/>
      </w:divBdr>
      <w:divsChild>
        <w:div w:id="1566523615">
          <w:marLeft w:val="0"/>
          <w:marRight w:val="0"/>
          <w:marTop w:val="0"/>
          <w:marBottom w:val="0"/>
          <w:divBdr>
            <w:top w:val="none" w:sz="0" w:space="0" w:color="auto"/>
            <w:left w:val="none" w:sz="0" w:space="0" w:color="auto"/>
            <w:bottom w:val="none" w:sz="0" w:space="0" w:color="auto"/>
            <w:right w:val="none" w:sz="0" w:space="0" w:color="auto"/>
          </w:divBdr>
        </w:div>
        <w:div w:id="1064914893">
          <w:marLeft w:val="0"/>
          <w:marRight w:val="0"/>
          <w:marTop w:val="0"/>
          <w:marBottom w:val="0"/>
          <w:divBdr>
            <w:top w:val="none" w:sz="0" w:space="0" w:color="auto"/>
            <w:left w:val="none" w:sz="0" w:space="0" w:color="auto"/>
            <w:bottom w:val="none" w:sz="0" w:space="0" w:color="auto"/>
            <w:right w:val="none" w:sz="0" w:space="0" w:color="auto"/>
          </w:divBdr>
        </w:div>
        <w:div w:id="648098387">
          <w:marLeft w:val="0"/>
          <w:marRight w:val="0"/>
          <w:marTop w:val="0"/>
          <w:marBottom w:val="0"/>
          <w:divBdr>
            <w:top w:val="none" w:sz="0" w:space="0" w:color="auto"/>
            <w:left w:val="none" w:sz="0" w:space="0" w:color="auto"/>
            <w:bottom w:val="none" w:sz="0" w:space="0" w:color="auto"/>
            <w:right w:val="none" w:sz="0" w:space="0" w:color="auto"/>
          </w:divBdr>
        </w:div>
        <w:div w:id="508719658">
          <w:marLeft w:val="0"/>
          <w:marRight w:val="0"/>
          <w:marTop w:val="0"/>
          <w:marBottom w:val="0"/>
          <w:divBdr>
            <w:top w:val="none" w:sz="0" w:space="0" w:color="auto"/>
            <w:left w:val="none" w:sz="0" w:space="0" w:color="auto"/>
            <w:bottom w:val="none" w:sz="0" w:space="0" w:color="auto"/>
            <w:right w:val="none" w:sz="0" w:space="0" w:color="auto"/>
          </w:divBdr>
        </w:div>
        <w:div w:id="1881552401">
          <w:marLeft w:val="0"/>
          <w:marRight w:val="0"/>
          <w:marTop w:val="0"/>
          <w:marBottom w:val="0"/>
          <w:divBdr>
            <w:top w:val="none" w:sz="0" w:space="0" w:color="auto"/>
            <w:left w:val="none" w:sz="0" w:space="0" w:color="auto"/>
            <w:bottom w:val="none" w:sz="0" w:space="0" w:color="auto"/>
            <w:right w:val="none" w:sz="0" w:space="0" w:color="auto"/>
          </w:divBdr>
        </w:div>
        <w:div w:id="1162281484">
          <w:marLeft w:val="0"/>
          <w:marRight w:val="0"/>
          <w:marTop w:val="0"/>
          <w:marBottom w:val="0"/>
          <w:divBdr>
            <w:top w:val="none" w:sz="0" w:space="0" w:color="auto"/>
            <w:left w:val="none" w:sz="0" w:space="0" w:color="auto"/>
            <w:bottom w:val="none" w:sz="0" w:space="0" w:color="auto"/>
            <w:right w:val="none" w:sz="0" w:space="0" w:color="auto"/>
          </w:divBdr>
        </w:div>
        <w:div w:id="296648485">
          <w:marLeft w:val="0"/>
          <w:marRight w:val="0"/>
          <w:marTop w:val="0"/>
          <w:marBottom w:val="0"/>
          <w:divBdr>
            <w:top w:val="none" w:sz="0" w:space="0" w:color="auto"/>
            <w:left w:val="none" w:sz="0" w:space="0" w:color="auto"/>
            <w:bottom w:val="none" w:sz="0" w:space="0" w:color="auto"/>
            <w:right w:val="none" w:sz="0" w:space="0" w:color="auto"/>
          </w:divBdr>
        </w:div>
        <w:div w:id="461651656">
          <w:marLeft w:val="0"/>
          <w:marRight w:val="0"/>
          <w:marTop w:val="0"/>
          <w:marBottom w:val="0"/>
          <w:divBdr>
            <w:top w:val="none" w:sz="0" w:space="0" w:color="auto"/>
            <w:left w:val="none" w:sz="0" w:space="0" w:color="auto"/>
            <w:bottom w:val="none" w:sz="0" w:space="0" w:color="auto"/>
            <w:right w:val="none" w:sz="0" w:space="0" w:color="auto"/>
          </w:divBdr>
        </w:div>
        <w:div w:id="2011982482">
          <w:marLeft w:val="0"/>
          <w:marRight w:val="0"/>
          <w:marTop w:val="0"/>
          <w:marBottom w:val="0"/>
          <w:divBdr>
            <w:top w:val="none" w:sz="0" w:space="0" w:color="auto"/>
            <w:left w:val="none" w:sz="0" w:space="0" w:color="auto"/>
            <w:bottom w:val="none" w:sz="0" w:space="0" w:color="auto"/>
            <w:right w:val="none" w:sz="0" w:space="0" w:color="auto"/>
          </w:divBdr>
        </w:div>
        <w:div w:id="756437701">
          <w:marLeft w:val="0"/>
          <w:marRight w:val="0"/>
          <w:marTop w:val="0"/>
          <w:marBottom w:val="0"/>
          <w:divBdr>
            <w:top w:val="none" w:sz="0" w:space="0" w:color="auto"/>
            <w:left w:val="none" w:sz="0" w:space="0" w:color="auto"/>
            <w:bottom w:val="none" w:sz="0" w:space="0" w:color="auto"/>
            <w:right w:val="none" w:sz="0" w:space="0" w:color="auto"/>
          </w:divBdr>
        </w:div>
        <w:div w:id="1450049772">
          <w:marLeft w:val="0"/>
          <w:marRight w:val="0"/>
          <w:marTop w:val="0"/>
          <w:marBottom w:val="0"/>
          <w:divBdr>
            <w:top w:val="none" w:sz="0" w:space="0" w:color="auto"/>
            <w:left w:val="none" w:sz="0" w:space="0" w:color="auto"/>
            <w:bottom w:val="none" w:sz="0" w:space="0" w:color="auto"/>
            <w:right w:val="none" w:sz="0" w:space="0" w:color="auto"/>
          </w:divBdr>
        </w:div>
      </w:divsChild>
    </w:div>
    <w:div w:id="1455906318">
      <w:bodyDiv w:val="1"/>
      <w:marLeft w:val="0"/>
      <w:marRight w:val="0"/>
      <w:marTop w:val="0"/>
      <w:marBottom w:val="0"/>
      <w:divBdr>
        <w:top w:val="none" w:sz="0" w:space="0" w:color="auto"/>
        <w:left w:val="none" w:sz="0" w:space="0" w:color="auto"/>
        <w:bottom w:val="none" w:sz="0" w:space="0" w:color="auto"/>
        <w:right w:val="none" w:sz="0" w:space="0" w:color="auto"/>
      </w:divBdr>
    </w:div>
    <w:div w:id="1473019347">
      <w:bodyDiv w:val="1"/>
      <w:marLeft w:val="0"/>
      <w:marRight w:val="0"/>
      <w:marTop w:val="0"/>
      <w:marBottom w:val="0"/>
      <w:divBdr>
        <w:top w:val="none" w:sz="0" w:space="0" w:color="auto"/>
        <w:left w:val="none" w:sz="0" w:space="0" w:color="auto"/>
        <w:bottom w:val="none" w:sz="0" w:space="0" w:color="auto"/>
        <w:right w:val="none" w:sz="0" w:space="0" w:color="auto"/>
      </w:divBdr>
      <w:divsChild>
        <w:div w:id="776099847">
          <w:marLeft w:val="0"/>
          <w:marRight w:val="0"/>
          <w:marTop w:val="0"/>
          <w:marBottom w:val="0"/>
          <w:divBdr>
            <w:top w:val="none" w:sz="0" w:space="0" w:color="auto"/>
            <w:left w:val="none" w:sz="0" w:space="0" w:color="auto"/>
            <w:bottom w:val="none" w:sz="0" w:space="0" w:color="auto"/>
            <w:right w:val="none" w:sz="0" w:space="0" w:color="auto"/>
          </w:divBdr>
        </w:div>
        <w:div w:id="1617828557">
          <w:marLeft w:val="0"/>
          <w:marRight w:val="0"/>
          <w:marTop w:val="0"/>
          <w:marBottom w:val="0"/>
          <w:divBdr>
            <w:top w:val="none" w:sz="0" w:space="0" w:color="auto"/>
            <w:left w:val="none" w:sz="0" w:space="0" w:color="auto"/>
            <w:bottom w:val="none" w:sz="0" w:space="0" w:color="auto"/>
            <w:right w:val="none" w:sz="0" w:space="0" w:color="auto"/>
          </w:divBdr>
        </w:div>
        <w:div w:id="1825584634">
          <w:marLeft w:val="0"/>
          <w:marRight w:val="0"/>
          <w:marTop w:val="0"/>
          <w:marBottom w:val="0"/>
          <w:divBdr>
            <w:top w:val="none" w:sz="0" w:space="0" w:color="auto"/>
            <w:left w:val="none" w:sz="0" w:space="0" w:color="auto"/>
            <w:bottom w:val="none" w:sz="0" w:space="0" w:color="auto"/>
            <w:right w:val="none" w:sz="0" w:space="0" w:color="auto"/>
          </w:divBdr>
        </w:div>
        <w:div w:id="670984850">
          <w:marLeft w:val="0"/>
          <w:marRight w:val="0"/>
          <w:marTop w:val="0"/>
          <w:marBottom w:val="0"/>
          <w:divBdr>
            <w:top w:val="none" w:sz="0" w:space="0" w:color="auto"/>
            <w:left w:val="none" w:sz="0" w:space="0" w:color="auto"/>
            <w:bottom w:val="none" w:sz="0" w:space="0" w:color="auto"/>
            <w:right w:val="none" w:sz="0" w:space="0" w:color="auto"/>
          </w:divBdr>
        </w:div>
        <w:div w:id="506023535">
          <w:marLeft w:val="0"/>
          <w:marRight w:val="0"/>
          <w:marTop w:val="0"/>
          <w:marBottom w:val="0"/>
          <w:divBdr>
            <w:top w:val="none" w:sz="0" w:space="0" w:color="auto"/>
            <w:left w:val="none" w:sz="0" w:space="0" w:color="auto"/>
            <w:bottom w:val="none" w:sz="0" w:space="0" w:color="auto"/>
            <w:right w:val="none" w:sz="0" w:space="0" w:color="auto"/>
          </w:divBdr>
        </w:div>
        <w:div w:id="1725176690">
          <w:marLeft w:val="0"/>
          <w:marRight w:val="0"/>
          <w:marTop w:val="0"/>
          <w:marBottom w:val="0"/>
          <w:divBdr>
            <w:top w:val="none" w:sz="0" w:space="0" w:color="auto"/>
            <w:left w:val="none" w:sz="0" w:space="0" w:color="auto"/>
            <w:bottom w:val="none" w:sz="0" w:space="0" w:color="auto"/>
            <w:right w:val="none" w:sz="0" w:space="0" w:color="auto"/>
          </w:divBdr>
        </w:div>
        <w:div w:id="499080973">
          <w:marLeft w:val="0"/>
          <w:marRight w:val="0"/>
          <w:marTop w:val="0"/>
          <w:marBottom w:val="0"/>
          <w:divBdr>
            <w:top w:val="none" w:sz="0" w:space="0" w:color="auto"/>
            <w:left w:val="none" w:sz="0" w:space="0" w:color="auto"/>
            <w:bottom w:val="none" w:sz="0" w:space="0" w:color="auto"/>
            <w:right w:val="none" w:sz="0" w:space="0" w:color="auto"/>
          </w:divBdr>
        </w:div>
        <w:div w:id="300379487">
          <w:marLeft w:val="0"/>
          <w:marRight w:val="0"/>
          <w:marTop w:val="0"/>
          <w:marBottom w:val="0"/>
          <w:divBdr>
            <w:top w:val="none" w:sz="0" w:space="0" w:color="auto"/>
            <w:left w:val="none" w:sz="0" w:space="0" w:color="auto"/>
            <w:bottom w:val="none" w:sz="0" w:space="0" w:color="auto"/>
            <w:right w:val="none" w:sz="0" w:space="0" w:color="auto"/>
          </w:divBdr>
        </w:div>
        <w:div w:id="1469126995">
          <w:marLeft w:val="0"/>
          <w:marRight w:val="0"/>
          <w:marTop w:val="0"/>
          <w:marBottom w:val="0"/>
          <w:divBdr>
            <w:top w:val="none" w:sz="0" w:space="0" w:color="auto"/>
            <w:left w:val="none" w:sz="0" w:space="0" w:color="auto"/>
            <w:bottom w:val="none" w:sz="0" w:space="0" w:color="auto"/>
            <w:right w:val="none" w:sz="0" w:space="0" w:color="auto"/>
          </w:divBdr>
        </w:div>
        <w:div w:id="697243884">
          <w:marLeft w:val="0"/>
          <w:marRight w:val="0"/>
          <w:marTop w:val="0"/>
          <w:marBottom w:val="0"/>
          <w:divBdr>
            <w:top w:val="none" w:sz="0" w:space="0" w:color="auto"/>
            <w:left w:val="none" w:sz="0" w:space="0" w:color="auto"/>
            <w:bottom w:val="none" w:sz="0" w:space="0" w:color="auto"/>
            <w:right w:val="none" w:sz="0" w:space="0" w:color="auto"/>
          </w:divBdr>
        </w:div>
        <w:div w:id="1518933036">
          <w:marLeft w:val="0"/>
          <w:marRight w:val="0"/>
          <w:marTop w:val="0"/>
          <w:marBottom w:val="0"/>
          <w:divBdr>
            <w:top w:val="none" w:sz="0" w:space="0" w:color="auto"/>
            <w:left w:val="none" w:sz="0" w:space="0" w:color="auto"/>
            <w:bottom w:val="none" w:sz="0" w:space="0" w:color="auto"/>
            <w:right w:val="none" w:sz="0" w:space="0" w:color="auto"/>
          </w:divBdr>
        </w:div>
        <w:div w:id="109319714">
          <w:marLeft w:val="0"/>
          <w:marRight w:val="0"/>
          <w:marTop w:val="0"/>
          <w:marBottom w:val="0"/>
          <w:divBdr>
            <w:top w:val="none" w:sz="0" w:space="0" w:color="auto"/>
            <w:left w:val="none" w:sz="0" w:space="0" w:color="auto"/>
            <w:bottom w:val="none" w:sz="0" w:space="0" w:color="auto"/>
            <w:right w:val="none" w:sz="0" w:space="0" w:color="auto"/>
          </w:divBdr>
        </w:div>
        <w:div w:id="2011367393">
          <w:marLeft w:val="0"/>
          <w:marRight w:val="0"/>
          <w:marTop w:val="0"/>
          <w:marBottom w:val="0"/>
          <w:divBdr>
            <w:top w:val="none" w:sz="0" w:space="0" w:color="auto"/>
            <w:left w:val="none" w:sz="0" w:space="0" w:color="auto"/>
            <w:bottom w:val="none" w:sz="0" w:space="0" w:color="auto"/>
            <w:right w:val="none" w:sz="0" w:space="0" w:color="auto"/>
          </w:divBdr>
        </w:div>
      </w:divsChild>
    </w:div>
    <w:div w:id="1487548512">
      <w:bodyDiv w:val="1"/>
      <w:marLeft w:val="0"/>
      <w:marRight w:val="0"/>
      <w:marTop w:val="0"/>
      <w:marBottom w:val="0"/>
      <w:divBdr>
        <w:top w:val="none" w:sz="0" w:space="0" w:color="auto"/>
        <w:left w:val="none" w:sz="0" w:space="0" w:color="auto"/>
        <w:bottom w:val="none" w:sz="0" w:space="0" w:color="auto"/>
        <w:right w:val="none" w:sz="0" w:space="0" w:color="auto"/>
      </w:divBdr>
    </w:div>
    <w:div w:id="1514028123">
      <w:bodyDiv w:val="1"/>
      <w:marLeft w:val="0"/>
      <w:marRight w:val="0"/>
      <w:marTop w:val="0"/>
      <w:marBottom w:val="0"/>
      <w:divBdr>
        <w:top w:val="none" w:sz="0" w:space="0" w:color="auto"/>
        <w:left w:val="none" w:sz="0" w:space="0" w:color="auto"/>
        <w:bottom w:val="none" w:sz="0" w:space="0" w:color="auto"/>
        <w:right w:val="none" w:sz="0" w:space="0" w:color="auto"/>
      </w:divBdr>
    </w:div>
    <w:div w:id="1584996984">
      <w:bodyDiv w:val="1"/>
      <w:marLeft w:val="0"/>
      <w:marRight w:val="0"/>
      <w:marTop w:val="0"/>
      <w:marBottom w:val="0"/>
      <w:divBdr>
        <w:top w:val="none" w:sz="0" w:space="0" w:color="auto"/>
        <w:left w:val="none" w:sz="0" w:space="0" w:color="auto"/>
        <w:bottom w:val="none" w:sz="0" w:space="0" w:color="auto"/>
        <w:right w:val="none" w:sz="0" w:space="0" w:color="auto"/>
      </w:divBdr>
    </w:div>
    <w:div w:id="1587575783">
      <w:bodyDiv w:val="1"/>
      <w:marLeft w:val="0"/>
      <w:marRight w:val="0"/>
      <w:marTop w:val="0"/>
      <w:marBottom w:val="0"/>
      <w:divBdr>
        <w:top w:val="none" w:sz="0" w:space="0" w:color="auto"/>
        <w:left w:val="none" w:sz="0" w:space="0" w:color="auto"/>
        <w:bottom w:val="none" w:sz="0" w:space="0" w:color="auto"/>
        <w:right w:val="none" w:sz="0" w:space="0" w:color="auto"/>
      </w:divBdr>
    </w:div>
    <w:div w:id="1588272058">
      <w:bodyDiv w:val="1"/>
      <w:marLeft w:val="0"/>
      <w:marRight w:val="0"/>
      <w:marTop w:val="0"/>
      <w:marBottom w:val="0"/>
      <w:divBdr>
        <w:top w:val="none" w:sz="0" w:space="0" w:color="auto"/>
        <w:left w:val="none" w:sz="0" w:space="0" w:color="auto"/>
        <w:bottom w:val="none" w:sz="0" w:space="0" w:color="auto"/>
        <w:right w:val="none" w:sz="0" w:space="0" w:color="auto"/>
      </w:divBdr>
    </w:div>
    <w:div w:id="1602492053">
      <w:bodyDiv w:val="1"/>
      <w:marLeft w:val="0"/>
      <w:marRight w:val="0"/>
      <w:marTop w:val="0"/>
      <w:marBottom w:val="0"/>
      <w:divBdr>
        <w:top w:val="none" w:sz="0" w:space="0" w:color="auto"/>
        <w:left w:val="none" w:sz="0" w:space="0" w:color="auto"/>
        <w:bottom w:val="none" w:sz="0" w:space="0" w:color="auto"/>
        <w:right w:val="none" w:sz="0" w:space="0" w:color="auto"/>
      </w:divBdr>
    </w:div>
    <w:div w:id="1610048364">
      <w:bodyDiv w:val="1"/>
      <w:marLeft w:val="0"/>
      <w:marRight w:val="0"/>
      <w:marTop w:val="0"/>
      <w:marBottom w:val="0"/>
      <w:divBdr>
        <w:top w:val="none" w:sz="0" w:space="0" w:color="auto"/>
        <w:left w:val="none" w:sz="0" w:space="0" w:color="auto"/>
        <w:bottom w:val="none" w:sz="0" w:space="0" w:color="auto"/>
        <w:right w:val="none" w:sz="0" w:space="0" w:color="auto"/>
      </w:divBdr>
    </w:div>
    <w:div w:id="1635985858">
      <w:bodyDiv w:val="1"/>
      <w:marLeft w:val="0"/>
      <w:marRight w:val="0"/>
      <w:marTop w:val="0"/>
      <w:marBottom w:val="0"/>
      <w:divBdr>
        <w:top w:val="none" w:sz="0" w:space="0" w:color="auto"/>
        <w:left w:val="none" w:sz="0" w:space="0" w:color="auto"/>
        <w:bottom w:val="none" w:sz="0" w:space="0" w:color="auto"/>
        <w:right w:val="none" w:sz="0" w:space="0" w:color="auto"/>
      </w:divBdr>
    </w:div>
    <w:div w:id="1639142851">
      <w:bodyDiv w:val="1"/>
      <w:marLeft w:val="0"/>
      <w:marRight w:val="0"/>
      <w:marTop w:val="0"/>
      <w:marBottom w:val="0"/>
      <w:divBdr>
        <w:top w:val="none" w:sz="0" w:space="0" w:color="auto"/>
        <w:left w:val="none" w:sz="0" w:space="0" w:color="auto"/>
        <w:bottom w:val="none" w:sz="0" w:space="0" w:color="auto"/>
        <w:right w:val="none" w:sz="0" w:space="0" w:color="auto"/>
      </w:divBdr>
    </w:div>
    <w:div w:id="1642732573">
      <w:bodyDiv w:val="1"/>
      <w:marLeft w:val="0"/>
      <w:marRight w:val="0"/>
      <w:marTop w:val="0"/>
      <w:marBottom w:val="0"/>
      <w:divBdr>
        <w:top w:val="none" w:sz="0" w:space="0" w:color="auto"/>
        <w:left w:val="none" w:sz="0" w:space="0" w:color="auto"/>
        <w:bottom w:val="none" w:sz="0" w:space="0" w:color="auto"/>
        <w:right w:val="none" w:sz="0" w:space="0" w:color="auto"/>
      </w:divBdr>
    </w:div>
    <w:div w:id="1701396710">
      <w:bodyDiv w:val="1"/>
      <w:marLeft w:val="0"/>
      <w:marRight w:val="0"/>
      <w:marTop w:val="0"/>
      <w:marBottom w:val="0"/>
      <w:divBdr>
        <w:top w:val="none" w:sz="0" w:space="0" w:color="auto"/>
        <w:left w:val="none" w:sz="0" w:space="0" w:color="auto"/>
        <w:bottom w:val="none" w:sz="0" w:space="0" w:color="auto"/>
        <w:right w:val="none" w:sz="0" w:space="0" w:color="auto"/>
      </w:divBdr>
    </w:div>
    <w:div w:id="1702511298">
      <w:bodyDiv w:val="1"/>
      <w:marLeft w:val="0"/>
      <w:marRight w:val="0"/>
      <w:marTop w:val="0"/>
      <w:marBottom w:val="0"/>
      <w:divBdr>
        <w:top w:val="none" w:sz="0" w:space="0" w:color="auto"/>
        <w:left w:val="none" w:sz="0" w:space="0" w:color="auto"/>
        <w:bottom w:val="none" w:sz="0" w:space="0" w:color="auto"/>
        <w:right w:val="none" w:sz="0" w:space="0" w:color="auto"/>
      </w:divBdr>
    </w:div>
    <w:div w:id="1727532090">
      <w:bodyDiv w:val="1"/>
      <w:marLeft w:val="0"/>
      <w:marRight w:val="0"/>
      <w:marTop w:val="0"/>
      <w:marBottom w:val="0"/>
      <w:divBdr>
        <w:top w:val="none" w:sz="0" w:space="0" w:color="auto"/>
        <w:left w:val="none" w:sz="0" w:space="0" w:color="auto"/>
        <w:bottom w:val="none" w:sz="0" w:space="0" w:color="auto"/>
        <w:right w:val="none" w:sz="0" w:space="0" w:color="auto"/>
      </w:divBdr>
    </w:div>
    <w:div w:id="1792437452">
      <w:bodyDiv w:val="1"/>
      <w:marLeft w:val="0"/>
      <w:marRight w:val="0"/>
      <w:marTop w:val="0"/>
      <w:marBottom w:val="0"/>
      <w:divBdr>
        <w:top w:val="none" w:sz="0" w:space="0" w:color="auto"/>
        <w:left w:val="none" w:sz="0" w:space="0" w:color="auto"/>
        <w:bottom w:val="none" w:sz="0" w:space="0" w:color="auto"/>
        <w:right w:val="none" w:sz="0" w:space="0" w:color="auto"/>
      </w:divBdr>
    </w:div>
    <w:div w:id="1809661190">
      <w:bodyDiv w:val="1"/>
      <w:marLeft w:val="0"/>
      <w:marRight w:val="0"/>
      <w:marTop w:val="0"/>
      <w:marBottom w:val="0"/>
      <w:divBdr>
        <w:top w:val="none" w:sz="0" w:space="0" w:color="auto"/>
        <w:left w:val="none" w:sz="0" w:space="0" w:color="auto"/>
        <w:bottom w:val="none" w:sz="0" w:space="0" w:color="auto"/>
        <w:right w:val="none" w:sz="0" w:space="0" w:color="auto"/>
      </w:divBdr>
    </w:div>
    <w:div w:id="1818912852">
      <w:bodyDiv w:val="1"/>
      <w:marLeft w:val="0"/>
      <w:marRight w:val="0"/>
      <w:marTop w:val="0"/>
      <w:marBottom w:val="0"/>
      <w:divBdr>
        <w:top w:val="none" w:sz="0" w:space="0" w:color="auto"/>
        <w:left w:val="none" w:sz="0" w:space="0" w:color="auto"/>
        <w:bottom w:val="none" w:sz="0" w:space="0" w:color="auto"/>
        <w:right w:val="none" w:sz="0" w:space="0" w:color="auto"/>
      </w:divBdr>
    </w:div>
    <w:div w:id="1945116046">
      <w:bodyDiv w:val="1"/>
      <w:marLeft w:val="0"/>
      <w:marRight w:val="0"/>
      <w:marTop w:val="0"/>
      <w:marBottom w:val="0"/>
      <w:divBdr>
        <w:top w:val="none" w:sz="0" w:space="0" w:color="auto"/>
        <w:left w:val="none" w:sz="0" w:space="0" w:color="auto"/>
        <w:bottom w:val="none" w:sz="0" w:space="0" w:color="auto"/>
        <w:right w:val="none" w:sz="0" w:space="0" w:color="auto"/>
      </w:divBdr>
    </w:div>
    <w:div w:id="2028746605">
      <w:bodyDiv w:val="1"/>
      <w:marLeft w:val="0"/>
      <w:marRight w:val="0"/>
      <w:marTop w:val="0"/>
      <w:marBottom w:val="0"/>
      <w:divBdr>
        <w:top w:val="none" w:sz="0" w:space="0" w:color="auto"/>
        <w:left w:val="none" w:sz="0" w:space="0" w:color="auto"/>
        <w:bottom w:val="none" w:sz="0" w:space="0" w:color="auto"/>
        <w:right w:val="none" w:sz="0" w:space="0" w:color="auto"/>
      </w:divBdr>
    </w:div>
    <w:div w:id="211520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footer" Target="footer5.xml"/><Relationship Id="rId39" Type="http://schemas.openxmlformats.org/officeDocument/2006/relationships/footer" Target="footer13.xml"/><Relationship Id="rId21" Type="http://schemas.openxmlformats.org/officeDocument/2006/relationships/image" Target="media/image5.png"/><Relationship Id="rId34" Type="http://schemas.openxmlformats.org/officeDocument/2006/relationships/header" Target="header5.xml"/><Relationship Id="rId42" Type="http://schemas.openxmlformats.org/officeDocument/2006/relationships/footer" Target="footer16.xml"/><Relationship Id="rId47" Type="http://schemas.openxmlformats.org/officeDocument/2006/relationships/header" Target="header9.xml"/><Relationship Id="rId50" Type="http://schemas.openxmlformats.org/officeDocument/2006/relationships/hyperlink" Target="https://www.southsuburbanairport.com/" TargetMode="External"/><Relationship Id="rId55" Type="http://schemas.openxmlformats.org/officeDocument/2006/relationships/header" Target="header1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ilga.gov/legislation/ilcs/ilcs4.asp?DocName=062000750HArt%2E+2&amp;ActID=3502&amp;ChapterID=48&amp;SeqStart=300000&amp;SeqEnd=3600000" TargetMode="External"/><Relationship Id="rId25" Type="http://schemas.openxmlformats.org/officeDocument/2006/relationships/footer" Target="footer4.xml"/><Relationship Id="rId33" Type="http://schemas.openxmlformats.org/officeDocument/2006/relationships/footer" Target="footer9.xml"/><Relationship Id="rId38" Type="http://schemas.openxmlformats.org/officeDocument/2006/relationships/footer" Target="footer12.xml"/><Relationship Id="rId46" Type="http://schemas.openxmlformats.org/officeDocument/2006/relationships/footer" Target="footer18.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footer" Target="footer7.xml"/><Relationship Id="rId41" Type="http://schemas.openxmlformats.org/officeDocument/2006/relationships/footer" Target="footer15.xml"/><Relationship Id="rId54"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32" Type="http://schemas.openxmlformats.org/officeDocument/2006/relationships/header" Target="header4.xml"/><Relationship Id="rId37" Type="http://schemas.openxmlformats.org/officeDocument/2006/relationships/footer" Target="footer11.xml"/><Relationship Id="rId40" Type="http://schemas.openxmlformats.org/officeDocument/2006/relationships/footer" Target="footer14.xml"/><Relationship Id="rId45" Type="http://schemas.openxmlformats.org/officeDocument/2006/relationships/header" Target="header8.xml"/><Relationship Id="rId53" Type="http://schemas.openxmlformats.org/officeDocument/2006/relationships/header" Target="header1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2.xml"/><Relationship Id="rId28" Type="http://schemas.openxmlformats.org/officeDocument/2006/relationships/header" Target="header2.xml"/><Relationship Id="rId36" Type="http://schemas.openxmlformats.org/officeDocument/2006/relationships/header" Target="header6.xml"/><Relationship Id="rId49" Type="http://schemas.openxmlformats.org/officeDocument/2006/relationships/hyperlink" Target="https://webapps1.dot.illinois.gov/WCTB/InnovativeProjectDeliveryProcurementRequest/BulletinItems" TargetMode="External"/><Relationship Id="rId57"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3.png"/><Relationship Id="rId31" Type="http://schemas.openxmlformats.org/officeDocument/2006/relationships/footer" Target="footer8.xml"/><Relationship Id="rId44" Type="http://schemas.openxmlformats.org/officeDocument/2006/relationships/footer" Target="footer17.xml"/><Relationship Id="rId52" Type="http://schemas.openxmlformats.org/officeDocument/2006/relationships/footer" Target="footer20.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07/relationships/hdphoto" Target="media/hdphoto1.wdp"/><Relationship Id="rId22" Type="http://schemas.openxmlformats.org/officeDocument/2006/relationships/hyperlink" Target="https://idot.illinois.gov/doing-business/certifications/dbe.html" TargetMode="External"/><Relationship Id="rId27" Type="http://schemas.openxmlformats.org/officeDocument/2006/relationships/footer" Target="footer6.xml"/><Relationship Id="rId30" Type="http://schemas.openxmlformats.org/officeDocument/2006/relationships/header" Target="header3.xml"/><Relationship Id="rId35" Type="http://schemas.openxmlformats.org/officeDocument/2006/relationships/footer" Target="footer10.xml"/><Relationship Id="rId43" Type="http://schemas.openxmlformats.org/officeDocument/2006/relationships/header" Target="header7.xml"/><Relationship Id="rId48" Type="http://schemas.openxmlformats.org/officeDocument/2006/relationships/footer" Target="footer19.xml"/><Relationship Id="rId56" Type="http://schemas.openxmlformats.org/officeDocument/2006/relationships/fontTable" Target="fontTable.xml"/><Relationship Id="rId8" Type="http://schemas.openxmlformats.org/officeDocument/2006/relationships/styles" Target="styles.xml"/><Relationship Id="rId51" Type="http://schemas.openxmlformats.org/officeDocument/2006/relationships/header" Target="header10.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q 1 : O f f i c e   x m l n s : q 1 = " h t t p : / / s c h e m a s . m a c r o v i e w . c o m . a u / o f f i c e " >  
     < q 1 : A g r e e m e n t C o v e r N a m e > B r a s i l i a < / q 1 : A g r e e m e n t C o v e r N a m e >  
     < q 1 : A g r e e m e n t P h r a s e I t e m s >  
         < q 1 : s t r i n g > I t   i s   A g r e e d < / q 1 : s t r i n g >  
         < q 1 : s t r i n g > T h i s   D e e d   w i t n e s s e s < / q 1 : s t r i n g >  
     < / q 1 : A g r e e m e n t P h r a s e I t e m s >  
     < q 1 : A g r e e m e n t T y p e I t e m s >  
         < q 1 : s t r i n g > A g r e e m e n t < / q 1 : s t r i n g >  
         < q 1 : s t r i n g > D e e d < / q 1 : s t r i n g >  
         < q 1 : s t r i n g > L e a s e < / q 1 : s t r i n g >  
     < / q 1 : A g r e e m e n t T y p e I t e m s >  
     < q 1 : A l t e r n a t e A d d r e s s >  
         < q 1 : M u l t i L i n e / >  
         < q 1 : S i n g l e L i n e / >  
     < / q 1 : A l t e r n a t e A d d r e s s >  
     < q 1 : B a r T e x t I t e m s / >  
     < q 1 : B o i l e r p l a t e > �   C o p y r i g h t   T a u i l   & a m p ;   C h e q u e r   A d v o g a d o s ,   a   B r a z i l i a n   l a w   p a r t n e r s h i p   a s s o c i a t e d   w i t h   M a y e r   B r o w n ,   a   g l o b a l   l e g a l   s e r v i c e s   p r o v i d e r   c o m p r i s i n g   a s s o c i a t e d   l e g a l   p r a c t i c e s   t h a t   a r e   s e p a r a t e   e n t i t i e s ,   i n c l u d i n g   M a y e r   B r o w n   L L P   ( I l l i n o i s ,   U S A ) ,   M a y e r   B r o w n   I n t e r n a t i o n a l   L L P   ( E n g l a n d   & a m p ;   W a l e s )   a n d   M a y e r   B r o w n   H o n g   K o n g   L L P   ( a   H o n g   K o n g   l i m i t e d   l i a b i l i t y   p a r t n e r s h i p ) .   T h e   M a y e r   B r o w n   P r a c t i c e s   a r e   e s t a b l i s h e d   i n   v a r i o u s   j u r i s d i c t i o n s   a n d   m a y   b e   a   l e g a l   p e r s o n   o r   a   p a r t n e r s h i p .   P K   W o n g   L L C   (  P K W  )   i s   t h e   c o n s t i t u e n t   S i n g a p o r e   l a w   p r a c t i c e   o f   o u r   l i c e n s e d   j o i n t   l a w   v e n t u r e   i n   S i n g a p o r e ,   M a y e r   B r o w n   P K   W o n g   P t e .   L t d .   M o r e   i n f o r m a t i o n   a b o u t   t h e   i n d i v i d u a l   M a y e r   B r o w n   P r a c t i c e s   a n d   P K W   c a n   b e   f o u n d   i n   t h e   L e g a l   N o t i c e s   s e c t i o n   o f   o u r   w e b s i t e .   A l l   r i g h t s   r e s e r v e d . < / q 1 : B o i l e r p l a t e >  
     < q 1 : B o i l e r p l a t e G e n e r a l S u f f i x > A t t o r n e y   A d v e r t i s i n g .   P r i o r   r e s u l t s   d o   n o t   g u a r a n t e e   a   s i m i l a r   o u t c o m e . < / q 1 : B o i l e r p l a t e G e n e r a l S u f f i x >  
     < q 1 : B o i l e r p l a t e P r o p o s a l P r e f i x > T h i s   T a u i l   & a m p ;   C h e q u e r   A d v o g a d o s   p u b l i c a t i o n   p r o v i d e s   i n f o r m a t i o n   a n d   c o m m e n t s   o n   l e g a l   i s s u e s   a n d   d e v e l o p m e n t s   o f   i n t e r e s t   t o   o u r   c l i e n t s   a n d   f r i e n d s .   T h e   f o r e g o i n g   i s   n o t   a   c o m p r e h e n s i v e   t r e a t m e n t   o f   t h e   s u b j e c t   m a t t e r   c o v e r e d   a n d   i s   n o t   i n t e n d e d   t o   p r o v i d e   l e g a l   a d v i c e .   R e a d e r s   s h o u l d   s e e k   l e g a l   a d v i c e   b e f o r e   t a k i n g   a n y   a c t i o n   w i t h   r e s p e c t   t o   t h e   m a t t e r s   d i s c u s s e d   h e r e i n . < / q 1 : B o i l e r p l a t e P r o p o s a l P r e f i x >  
     < q 1 : B o i l e r p l a t e W e b s i t e > T A U I L C H E Q U E R . C O M . B R 	 A M E R I C A S   |   A S I A   |   E M E A < / q 1 : B o i l e r p l a t e W e b s i t e >  
     < q 1 : C l o s i n g I t e m s >  
         < q 1 : s t r i n g > R e g a r d s < / q 1 : s t r i n g >  
         < q 1 : s t r i n g > Y o u r s   f a i t h f u l l y < / q 1 : s t r i n g >  
         < q 1 : s t r i n g > Y o u r s   s i n c e r e l y < / q 1 : s t r i n g >  
     < / q 1 : C l o s i n g I t e m s >  
     < q 1 : C u l t u r e C o d e > e n - U S < / q 1 : C u l t u r e C o d e >  
     < q 1 : C u l t u r e S t r i n g s >  
         < q 1 : T o B e O p e n e d B y A d d r e s s e e O n l y > T o   b e   o p e n e d   b y   a d d r e s s e e   o n l y < / q 1 : T o B e O p e n e d B y A d d r e s s e e O n l y >  
         < q 1 : F o r T h e A t t e n t i o n O f > F o r   t h e   a t t e n t i o n   o f < / q 1 : F o r T h e A t t e n t i o n O f >  
         < q 1 : Y o u r R e f > Y o u r   r e f < / q 1 : Y o u r R e f >  
         < q 1 : O u r R e f > O u r   r e f < / q 1 : O u r R e f >  
         < q 1 : D e a r > D e a r < / q 1 : D e a r >  
         < q 1 : O t h e r C o n t a c t > O t h e r   c o n t a c t < / q 1 : O t h e r C o n t a c t >  
         < q 1 : C o p y > c o p y < / q 1 : C o p y >  
         < q 1 : B l i n d C o p y > b l i n d   c o p y < / q 1 : B l i n d C o p y >  
         < q 1 : F a c s i m i l e C o v e r S h e e t > F a c s i m i l e   c o v e r   s h e e t < / q 1 : F a c s i m i l e C o v e r S h e e t >  
         < q 1 : D a t e > D a t e < / q 1 : D a t e >  
         < q 1 : T o t a l P a g e s > T o t a l   p a g e s < / q 1 : T o t a l P a g e s >  
         < q 1 : T o > T o < / q 1 : T o >  
         < q 1 : C o m p a n y > C o m p a n y < / q 1 : C o m p a n y >  
         < q 1 : F a x > F a x < / q 1 : F a x >  
         < q 1 : T e l e p h o n e > T e l e p h o n e < / q 1 : T e l e p h o n e >  
         < q 1 : C o p y F a x > C o p y < / q 1 : C o p y F a x >  
         < q 1 : M e m o r a n d u m > M e m o r a n d u m < / q 1 : M e m o r a n d u m >  
         < q 1 : D e l i v e r y > D e l i v e r y < / q 1 : D e l i v e r y >  
         < q 1 : F r o m > F r o m < / q 1 : F r o m >  
         < q 1 : S u b j e c t > S u b j e c t < / q 1 : S u b j e c t >  
         < q 1 : I n t e r n a l M e m o r a n d u m > I n t e r n a l   M e m o r a n d u m < / q 1 : I n t e r n a l M e m o r a n d u m >  
         < q 1 : C l i e n t N a m e > C l i e n t   n a m e < / q 1 : C l i e n t N a m e >  
         < q 1 : M a t t e r N u m b e r > M a t t e r   n u m b e r < / q 1 : M a t t e r N u m b e r >  
         < q 1 : F i l e N o t e > F i l e   N o t e < / q 1 : F i l e N o t e >  
         < q 1 : B y > B y < / q 1 : B y >  
         < q 1 : D a t e A n d T i m e > D a t e   a n d   t i m e < / q 1 : D a t e A n d T i m e >  
         < q 1 : W i t h C o m p l i m e n t s > W i t h   C o m p l i m e n t s < / q 1 : W i t h C o m p l i m e n t s >  
         < q 1 : P r e p a r e d F o r > P r e p a r e d   f o r < / q 1 : P r e p a r e d F o r >  
         < q 1 : T a b l e O f C o n t e n t s > T a b l e   o f   C o n t e n t s < / q 1 : T a b l e O f C o n t e n t s >  
         < q 1 : D r a f t N o > D r a f t   N o < / q 1 : D r a f t N o >  
         < q 1 : D a t e d > D a t e d < / q 1 : D a t e d >  
         < q 1 : I n R e s p e c t O f > i n   r e s p e c t   o f < / q 1 : I n R e s p e c t O f >  
         < q 1 : A s > a s < / q 1 : A s >  
         < q 1 : A n d > a n d < / q 1 : A n d >  
         < q 1 : A s C a p a c i t y > A s   C a p a c i t y < / q 1 : A s C a p a c i t y >  
         < q 1 : C o n t e n t s > C o n t e n t s < / q 1 : C o n t e n t s >  
         < q 1 : C l a u s e > C l a u s e < / q 1 : C l a u s e >  
         < q 1 : P a g e > P a g e < / q 1 : P a g e >  
         < q 1 : S c h e d u l e s > S c h e d u l e s < / q 1 : S c h e d u l e s >  
         < q 1 : A t t a c h m e n t s > A p p e n d i c e s / A n n e x u r e s / E x h i b i t s < / q 1 : A t t a c h m e n t s >  
         < q 1 : A p p e n d i c e s > A p p e n d i c e s < / q 1 : A p p e n d i c e s >  
         < q 1 : T h i s > T H I S < / q 1 : T h i s >  
         < q 1 : I s D a t e d > i s   d a t e d < / q 1 : I s D a t e d >  
         < q 1 : A n d M a d e B e t w e e n > a n d   m a d e   b e t w e e n < / q 1 : A n d M a d e B e t w e e n >  
         < q 1 : O f > o f < / q 1 : O f >  
         < q 1 : A C o m p a n y I n c o r p o r a t e d U n d e r T h e L a w > a   c o m p a n y   i n c o r p o r a t e d   u n d e r   t h e   l a w s   o f < / q 1 : A C o m p a n y I n c o r p o r a t e d U n d e r T h e L a w >  
         < q 1 : W i t h R e g i s t r a t i o n N u m b e r > w i t h   r e g i s t r a t i o n   n u m b e r < / q 1 : W i t h R e g i s t r a t i o n N u m b e r >  
         < q 1 : A n d W h o s O f f i c e I s A t > a n d   w h o s e   r e g i s t e r e d   o f f i c e   i s   a t < / q 1 : A n d W h o s O f f i c e I s A t >  
         < q 1 : A t >   o f < / q 1 : A t >  
         < q 1 : T h e > t h e < / q 1 : T h e >  
         < q 1 : B a c k g r o u n d > B a c k g r o u n d < / q 1 : B a c k g r o u n d >  
         < q 1 : T h e P a r t i e s A g r e e T h a t > T H E   P A R T I E S   A G R E E   t h a t < / q 1 : T h e P a r t i e s A g r e e T h a t >  
         < q 1 : D e f i n i t i o n s A n d I n t e r p r e t a t i o n > D e f i n i t i o n s   a n d   I n t e r p r e t a t i o n < / q 1 : D e f i n i t i o n s A n d I n t e r p r e t a t i o n >  
         < q 1 : T h a t > T h a t < / q 1 : T h a t >  
         < q 1 : D e f i n i t i o n s > D e f i n i t i o n s < / q 1 : D e f i n i t i o n s >  
         < q 1 : I n T h i s > I n   t h i s < / q 1 : I n T h i s >  
         < q 1 : M e a n s > m e a n s < / q 1 : M e a n s >  
         < q 1 : E x e c u t i o n > E x e c u t i o n < / q 1 : E x e c u t i o n >  
         < q 1 : S e c t i o n > S e c t i o n   { 0 } < / q 1 : S e c t i o n >  
         < q 1 : S c h e d u l e > S c h e d u l e < / q 1 : S c h e d u l e >  
         < q 1 : P a r t > P a r t < / q 1 : P a r t >  
         < q 1 : N u m b e r e d P a r t > P a r t   { 0 } < / q 1 : N u m b e r e d P a r t >  
         < q 1 : T o c 4 L e f t I n d e n t > 0 < / q 1 : T o c 4 L e f t I n d e n t >  
         < q 1 : T o c 4 F i r s t L i n e I n d e n t > 0 < / q 1 : T o c 4 F i r s t L i n e I n d e n t >  
         < q 1 : A p p e n d i x > A p p e n d i x < / q 1 : A p p e n d i x >  
         < q 1 : A n n e x u r e > A n n e x u r e < / q 1 : A n n e x u r e >  
         < q 1 : E x h i b i t > E x h i b i t < / q 1 : E x h i b i t >  
     < / q 1 : C u l t u r e S t r i n g s >  
     < q 1 : D e l i v e r y I t e m s >  
         < q 1 : s t r i n g > B y   c o u r i e r < / q 1 : s t r i n g >  
         < q 1 : s t r i n g > B y   e m a i l < / q 1 : s t r i n g >  
         < q 1 : s t r i n g > B y   f a c s i m i l e < / q 1 : s t r i n g >  
         < q 1 : s t r i n g > B y   f a c s i m i l e   a n d   p o s t < / q 1 : s t r i n g >  
         < q 1 : s t r i n g > B y   h a n d < / q 1 : s t r i n g >  
         < q 1 : s t r i n g > B y   r e c o r d e d   d e l i v e r y < / q 1 : s t r i n g >  
         < q 1 : s t r i n g > B y   s p e c i a l   d e l i v e r y < / q 1 : s t r i n g >  
     < / q 1 : D e l i v e r y I t e m s >  
     < q 1 : D i a l o g S e t t i n g s >  
         < I s A t t e n t i o n V i s i b l e   x m l n s = " h t t p : / / s c h e m a s . m a c r o v i e w . c o m . a u / d i a l o g s e t t i n g s " > t r u e < / I s A t t e n t i o n V i s i b l e >  
         < I s C o r a m V i s i b l e   x m l n s = " h t t p : / / s c h e m a s . m a c r o v i e w . c o m . a u / d i a l o g s e t t i n g s " > f a l s e < / I s C o r a m V i s i b l e >  
         < I s D e l i v e r y V i s i b l e   x m l n s = " h t t p : / / s c h e m a s . m a c r o v i e w . c o m . a u / d i a l o g s e t t i n g s " > t r u e < / I s D e l i v e r y V i s i b l e >  
         < I s O t h e r C o n t a c t V i s i b l e   x m l n s = " h t t p : / / s c h e m a s . m a c r o v i e w . c o m . a u / d i a l o g s e t t i n g s " > t r u e < / I s O t h e r C o n t a c t V i s i b l e >  
         < I s O u r R e f V i s i b l e   x m l n s = " h t t p : / / s c h e m a s . m a c r o v i e w . c o m . a u / d i a l o g s e t t i n g s " > t r u e < / I s O u r R e f V i s i b l e >  
         < I s P r i v a c y N o t i c e V i s i b l e   x m l n s = " h t t p : / / s c h e m a s . m a c r o v i e w . c o m . a u / d i a l o g s e t t i n g s " > f a l s e < / I s P r i v a c y N o t i c e V i s i b l e >  
         < I s S e n d e r 2 V i s i b l e   x m l n s = " h t t p : / / s c h e m a s . m a c r o v i e w . c o m . a u / d i a l o g s e t t i n g s " > t r u e < / I s S e n d e r 2 V i s i b l e >  
         < I s V e n u e V i s i b l e   x m l n s = " h t t p : / / s c h e m a s . m a c r o v i e w . c o m . a u / d i a l o g s e t t i n g s " > f a l s e < / I s V e n u e V i s i b l e >  
         < I s Y o u r R e f V i s i b l e   x m l n s = " h t t p : / / s c h e m a s . m a c r o v i e w . c o m . a u / d i a l o g s e t t i n g s " > t r u e < / I s Y o u r R e f V i s i b l e >  
     < / q 1 : D i a l o g S e t t i n g s >  
     < q 1 : D i s p l a y N a m e > B r a s i l i a < / q 1 : D i s p l a y N a m e >  
     < q 1 : E n a b l e D a t a b a s e O n F o r m a t D o c u m e n t R e f e r e n c e V i e w > t r u e < / q 1 : E n a b l e D a t a b a s e O n F o r m a t D o c u m e n t R e f e r e n c e V i e w >  
     < q 1 : E n a b l e M a t t e r O n F o r m a t D o c u m e n t R e f e r e n c e V i e w > t r u e < / q 1 : E n a b l e M a t t e r O n F o r m a t D o c u m e n t R e f e r e n c e V i e w >  
     < q 1 : E n c l o s u r e I t e m s >  
         < q 1 : s t r i n g > a t t . < / q 1 : s t r i n g >  
         < q 1 : s t r i n g > a t t s . < / q 1 : s t r i n g >  
         < q 1 : s t r i n g > e n c . < / q 1 : s t r i n g >  
         < q 1 : s t r i n g > e n c s . < / q 1 : s t r i n g >  
     < / q 1 : E n c l o s u r e I t e m s >  
     < q 1 : E n t i t y N a m e > T a u i l   & a m p ;   C h e q u e r   A d v o g a d o s   i n   a s s o c i a t i o n   w i t h   M a y e r   B r o w n < / q 1 : E n t i t y N a m e >  
     < q 1 : E x c l u d e d T e m p l a t e s >  
         < q 1 : s t r i n g > A g r e e m e n t < / q 1 : s t r i n g >  
         < q 1 : s t r i n g > L T R   G e n e r a l   D o c u m e n t < / q 1 : s t r i n g >  
         < q 1 : s t r i n g > L T R   G e n e r a l   D o c u m e n t   L a n d s c a p e < / q 1 : s t r i n g >  
         < q 1 : s t r i n g > L T R   P i t c h - P r o p o s a l < / q 1 : s t r i n g >  
     < / q 1 : E x c l u d e d T e m p l a t e s >  
     < q 1 : F a c s i m i l e N u m b e r > + 5 5   6 1   3 2 2 1   4 3 1 1 < / q 1 : F a c s i m i l e N u m b e r >  
     < q 1 : F a x N o t i c e > T h e   i n f o r m a t i o n   i n   t h i s   f a x   i s   c o n f i d e n t i a l   a n d   m a y   b e   l e g a l l y   p r i v i l e g e d .     I f   y o u   a r e   n o t   t h e   i n t e n d e d   r e c i p i e n t ,   y o u   m u s t   n o t   r e a d ,   u s e   o r   d i s s e m i n a t e   t h a t   i n f o r m a t i o n .     I f   y o u   h a v e   r e c e i v e d   t h i s   f a x   i n   e r r o r ,   p l e a s e   n o t i f y   u s   a n d   d e s t r o y   i t   i m m e d i a t e l y . < / q 1 : F a x N o t i c e >  
     < q 1 : H a s D y n a m i c S c h e d u l e N u m b e r i n g > f a l s e < / q 1 : H a s D y n a m i c S c h e d u l e N u m b e r i n g >  
     < q 1 : I n c l u d e P o w e r P o i n t R e g i o n s > t r u e < / q 1 : I n c l u d e P o w e r P o i n t R e g i o n s >  
     < q 1 : I n c l u d e S e n d e r F a x N u m b e r I n A d d r e s s B l o c k > t r u e < / q 1 : I n c l u d e S e n d e r F a x N u m b e r I n A d d r e s s B l o c k >  
     < q 1 : I n s e r t C o m p l i m e n t s S l i p L o g o O n C r e a t i o n > t r u e < / q 1 : I n s e r t C o m p l i m e n t s S l i p L o g o O n C r e a t i o n >  
     < q 1 : I s A s i a C u s t o m C o v e r s V i s i b l e > f a l s e < / q 1 : I s A s i a C u s t o m C o v e r s V i s i b l e >  
     < q 1 : I s A v a i l a b l e I n P o w e r P o i n t > t r u e < / q 1 : I s A v a i l a b l e I n P o w e r P o i n t >  
     < q 1 : I s C h a n g e L o g o V i s i b l e > f a l s e < / q 1 : I s C h a n g e L o g o V i s i b l e >  
     < q 1 : I s I n s e r t L o g o V i s i b l e > t r u e < / q 1 : I s I n s e r t L o g o V i s i b l e >  
     < q 1 : I s I n s e r t L o g o M e n u V i s i b l e > f a l s e < / q 1 : I s I n s e r t L o g o M e n u V i s i b l e >  
     < q 1 : I s U k C u s t o m C o v e r s V i s i b l e > f a l s e < / q 1 : I s U k C u s t o m C o v e r s V i s i b l e >  
     < q 1 : I s U S C u s t o m C o v e r s V i s i b l e > f a l s e < / q 1 : I s U S C u s t o m C o v e r s V i s i b l e >  
     < q 1 : L a b e l T e m p l a t e s / >  
     < q 1 : L o g o > T & a m p ; C   A 4 < / q 1 : L o g o >  
     < q 1 : L o g o _ P o w e r P o i n t > T & a m p ; C   A 4 < / q 1 : L o g o _ P o w e r P o i n t >  
     < q 1 : L o g o _ W o r d > T & a m p ; C   A 4 < / q 1 : L o g o _ W o r d >  
     < q 1 : L o g o H e i g h t   d 2 p 1 : n i l = " t r u e "   x m l n s : d 2 p 1 = " h t t p : / / w w w . w 3 . o r g / 2 0 0 1 / X M L S c h e m a - i n s t a n c e " / >  
     < q 1 : L o g o L e f t   d 2 p 1 : n i l = " t r u e "   x m l n s : d 2 p 1 = " h t t p : / / w w w . w 3 . o r g / 2 0 0 1 / X M L S c h e m a - i n s t a n c e " / >  
     < q 1 : L o g o T o p   d 2 p 1 : n i l = " t r u e "   x m l n s : d 2 p 1 = " h t t p : / / w w w . w 3 . o r g / 2 0 0 1 / X M L S c h e m a - i n s t a n c e " / >  
     < q 1 : L o g o W i d t h   d 2 p 1 : n i l = " t r u e "   x m l n s : d 2 p 1 = " h t t p : / / w w w . w 3 . o r g / 2 0 0 1 / X M L S c h e m a - i n s t a n c e " / >  
     < q 1 : L o n g D a t e F o r m a t > d   M M   y y y y < / q 1 : L o n g D a t e F o r m a t >  
     < q 1 : N a m e > B r a s i l i a   -   T & a m p ; C   ( E n g l i s h ) < / q 1 : N a m e >  
     < q 1 : P a p e r S i z e > A 4 < / q 1 : P a p e r S i z e >  
     < q 1 : P h o n e N u m b e r > + 5 5   6 1   3 2 2 1   4 3 1 0 < / q 1 : P h o n e N u m b e r >  
     < q 1 : P o w e r P o i n t B l a c k L o g o N a m e > M a y e r   B r o w n   B l a c k   T C . e m f < / q 1 : P o w e r P o i n t B l a c k L o g o N a m e >  
     < q 1 : P o w e r P o i n t B l u e Y e l l o w L o g o N a m e > M a y e r   B r o w n   A 4 . p n g < / q 1 : P o w e r P o i n t B l u e Y e l l o w L o g o N a m e >  
     < q 1 : P o w e r P o i n t D i s c l a i m e r T e x t > T h e s e   m a t e r i a l s   a r e   p r o v i d e d   b y   T a u i l   & a m p ;   C h e q u e r   a n d   r e f l e c t   i n f o r m a t i o n   a s   o f   t h e   d a t e   o f   p r e s e n t a t i o n .  
 T h e   c o n t e n t s   a r e   i n t e n d e d   t o   p r o v i d e   a   g e n e r a l   g u i d e   t o   t h e   s u b j e c t   m a t t e r   o n l y   a n d   s h o u l d   n o t   b e   t r e a t e d   a s   a   s u b s t i t u t e   f o r   s p e c i f i c   a d v i c e   c o n c e r n i n g   i n d i v i d u a l   s i t u a t i o n s .  
 Y o u   m a y   n o t   c o p y   o r   m o d i f y   t h e   m a t e r i a l s   o r   u s e   t h e m   f o r   a n y   p u r p o s e   w i t h o u t   o u r   e x p r e s s   p r i o r   w r i t t e n   p e r m i s s i o n . < / q 1 : P o w e r P o i n t D i s c l a i m e r T e x t >  
     < q 1 : P o w e r P o i n t D i s c l a i m e r T i t l e > D i s c l a i m e r < / q 1 : P o w e r P o i n t D i s c l a i m e r T i t l e >  
     < q 1 : P o w e r P o i n t E n t i t y F o o t e r > T a u i l   & a m p ;   C h e q u e r   A d v o g a d o s   a s s o c i a d o   a   M a y e r   B r o w n     | < / q 1 : P o w e r P o i n t E n t i t y F o o t e r >  
     < q 1 : P o w e r P o i n t L o g o S e t t i n g s _ 1 6 _ 9 >  
         < q 1 : T o p _ M a s t e r > 3 7 4 . 4 5 6 7 < / q 1 : T o p _ M a s t e r >  
         < q 1 : L e f t _ M a s t e r > 5 9 8 . 9 6 0 6 < / q 1 : L e f t _ M a s t e r >  
         < q 1 : W i d t h _ M a s t e r > 9 4 . 3 9 3 7 < / q 1 : W i d t h _ M a s t e r >  
         < q 1 : T o p _ T i t l e M a s t e r > 2 8 . 0 6 2 9 9 < / q 1 : T o p _ T i t l e M a s t e r >  
         < q 1 : L e f t _ T i t l e M a s t e r > 7 2 . 5 6 6 9 3 < / q 1 : L e f t _ T i t l e M a s t e r >  
         < q 1 : W i d t h _ T i t l e M a s t e r > 2 0 4 . 6 6 1 4 < / q 1 : W i d t h _ T i t l e M a s t e r >  
     < / q 1 : P o w e r P o i n t L o g o S e t t i n g s _ 1 6 _ 9 >  
     < q 1 : P o w e r P o i n t L o g o S e t t i n g s _ 4 _ 3 >  
         < q 1 : T o p _ M a s t e r > 5 1 1 . 6 5 3 5 < / q 1 : T o p _ M a s t e r >  
         < q 1 : L e f t _ M a s t e r > 5 8 4 . 2 2 0 5 < / q 1 : L e f t _ M a s t e r >  
         < q 1 : W i d t h _ M a s t e r > 1 0 7 . 4 3 3 1 < / q 1 : W i d t h _ M a s t e r >  
         < q 1 : T o p _ T i t l e M a s t e r > 4 3 . 0 8 6 6 1 < / q 1 : T o p _ T i t l e M a s t e r >  
         < q 1 : L e f t _ T i t l e M a s t e r > 7 1 . 4 3 3 0 7 < / q 1 : L e f t _ T i t l e M a s t e r >  
         < q 1 : W i d t h _ T i t l e M a s t e r > 2 0 3 . 8 1 1 < / q 1 : W i d t h _ T i t l e M a s t e r >  
     < / q 1 : P o w e r P o i n t L o g o S e t t i n g s _ 4 _ 3 >  
     < q 1 : P o w e r P o i n t W h i t e L o g o N a m e > M a y e r   B r o w n   W h i t e   T C . e m f < / q 1 : P o w e r P o i n t W h i t e L o g o N a m e >  
     < q 1 : P o w e r P o i n t W h i t e Y e l l o w L o g o N a m e > M a y e r   B r o w n   W h i t e . p n g < / q 1 : P o w e r P o i n t W h i t e Y e l l o w L o g o N a m e >  
     < q 1 : P r i m a r y A d d r e s s >  
         < q 1 : A d d r e s s 1 > S C S   -   Q u a r t e r   0 9   -   B l o c k   A   -   T o w e r   B   -   5 t h   f l o o r   -   R o o m s   5 0 3 / 5 0 4 < / q 1 : A d d r e s s 1 >  
         < q 1 : A d d r e s s 2 > 7 0 3 0 8 - 2 0 0   -   B r a s � l i a   -   D F < / q 1 : A d d r e s s 2 >  
         < q 1 : A d d r e s s 3 > B r a z i l < / q 1 : A d d r e s s 3 >  
         < q 1 : M u l t i L i n e > S C S   -   Q u a r t e r   0 9   -   B l o c k   A   -   T o w e r   B   -   5 t h   f l o o r   -   R o o m s   5 0 3 / 5 0 4  
 7 0 3 0 8 - 2 0 0   -   B r a s � l i a   -   D F  
 B r a z i l < / q 1 : M u l t i L i n e >  
         < q 1 : S i n g l e L i n e > S C S   -   Q u a r t e r   0 9   -   B l o c k   A   -   T o w e r   B   -   5 t h   f l o o r   -   R o o m s   5 0 3 / 5 0 4 ,   7 0 3 0 8 - 2 0 0   -   B r a s � l i a   -   D F ,   B r a z i l < / q 1 : S i n g l e L i n e >  
     < / q 1 : P r i m a r y A d d r e s s >  
     < q 1 : P r i n t e r / >  
     < q 1 : P r i v a c y I t e m s / >  
     < q 1 : P r o p o s a l F o o t e r > T a u i l   & a m p ;   C h e q u e r   A d v o g a d o s   i n   a s s o c i a t i o n   w i t h   M a y e r   B r o w n < / q 1 : P r o p o s a l F o o t e r >  
     < q 1 : S a l u t a t i o n I t e m s >  
         < q 1 : s t r i n g > D r < / q 1 : s t r i n g >  
         < q 1 : s t r i n g > M i s s < / q 1 : s t r i n g >  
         < q 1 : s t r i n g > M r < / q 1 : s t r i n g >  
         < q 1 : s t r i n g > M r s < / q 1 : s t r i n g >  
         < q 1 : s t r i n g > M s < / q 1 : s t r i n g >  
         < q 1 : s t r i n g > P r o f < / q 1 : s t r i n g >  
         < q 1 : s t r i n g > S i r / M a d a m < / q 1 : s t r i n g >  
     < / q 1 : S a l u t a t i o n I t e m s >  
     < q 1 : S e t L o g o W i d t h O n R e p l a c e > t r u e < / q 1 : S e t L o g o W i d t h O n R e p l a c e >  
     < q 1 : W a r n i n g I t e m s >  
         < q 1 : s t r i n g > S u b j e c t   t o   c o n t r a c t < / q 1 : s t r i n g >  
         < q 1 : s t r i n g > S u b j e c t   t o   l i c e n c e < / q 1 : s t r i n g >  
         < q 1 : s t r i n g > W i t h o u t   p r e j u d i c e < / q 1 : s t r i n g >  
         < q 1 : s t r i n g > W i t h o u t   p r e j u d i c e   s a v e   a s   t o   c o s t s < / q 1 : s t r i n g >  
         < q 1 : s t r i n g > W i t h o u t   p r e j u d i c e   s a v e   a s   t o   c o s t s   o f   t h e   d e t a i l e d   a s s e s s m e n t   p r o c e e d i n g s < / q 1 : s t r i n g >  
     < / q 1 : W a r n i n g I t e m s >  
     < q 1 : W e b s i t e > t a u i l c h e q u e r . c o m . b r < / q 1 : W e b s i t e >  
     < q 1 : W e b s i t e 2 > m a y e r b r o w n . c o m < / q 1 : W e b s i t e 2 >  
     < q 1 : W o r d D i s c l a i m e r > T a u i l   a n d   C h e q u e r . d o c x < / q 1 : W o r d D i s c l a i m e r >  
 < / q 1 : O f f i c 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10f259f9-296d-45ec-b40f-2b565e2e2123" ContentTypeId="0x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5D6D56E7A37B741869A85E02C77E2C8" ma:contentTypeVersion="6" ma:contentTypeDescription="Create a new document." ma:contentTypeScope="" ma:versionID="e1fd39185a725089f812aba3ec81a978">
  <xsd:schema xmlns:xsd="http://www.w3.org/2001/XMLSchema" xmlns:xs="http://www.w3.org/2001/XMLSchema" xmlns:p="http://schemas.microsoft.com/office/2006/metadata/properties" xmlns:ns2="cc1ed7f0-e11f-417f-b879-6c31e502a67d" targetNamespace="http://schemas.microsoft.com/office/2006/metadata/properties" ma:root="true" ma:fieldsID="3312a211fff100420512715ecf3cfe64" ns2:_="">
    <xsd:import namespace="cc1ed7f0-e11f-417f-b879-6c31e502a6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1ed7f0-e11f-417f-b879-6c31e502a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55AF0E-4E07-40DA-A5F9-06ABB6C6E02B}">
  <ds:schemaRefs>
    <ds:schemaRef ds:uri="http://schemas.macroview.com.au/office"/>
    <ds:schemaRef ds:uri="http://schemas.macroview.com.au/dialogsettings"/>
  </ds:schemaRefs>
</ds:datastoreItem>
</file>

<file path=customXml/itemProps2.xml><?xml version="1.0" encoding="utf-8"?>
<ds:datastoreItem xmlns:ds="http://schemas.openxmlformats.org/officeDocument/2006/customXml" ds:itemID="{69DB7B22-63BE-42A2-B0D3-257CD2FFB082}">
  <ds:schemaRefs>
    <ds:schemaRef ds:uri="http://schemas.openxmlformats.org/officeDocument/2006/bibliography"/>
  </ds:schemaRefs>
</ds:datastoreItem>
</file>

<file path=customXml/itemProps3.xml><?xml version="1.0" encoding="utf-8"?>
<ds:datastoreItem xmlns:ds="http://schemas.openxmlformats.org/officeDocument/2006/customXml" ds:itemID="{CC7B9577-A1E4-4AC3-BFD3-879E01D4617D}">
  <ds:schemaRefs>
    <ds:schemaRef ds:uri="Microsoft.SharePoint.Taxonomy.ContentTypeSync"/>
  </ds:schemaRefs>
</ds:datastoreItem>
</file>

<file path=customXml/itemProps4.xml><?xml version="1.0" encoding="utf-8"?>
<ds:datastoreItem xmlns:ds="http://schemas.openxmlformats.org/officeDocument/2006/customXml" ds:itemID="{698D3D9F-2C61-468D-B0A3-36F85F35508B}">
  <ds:schemaRefs>
    <ds:schemaRef ds:uri="http://schemas.microsoft.com/sharepoint/v3/contenttype/forms"/>
  </ds:schemaRefs>
</ds:datastoreItem>
</file>

<file path=customXml/itemProps5.xml><?xml version="1.0" encoding="utf-8"?>
<ds:datastoreItem xmlns:ds="http://schemas.openxmlformats.org/officeDocument/2006/customXml" ds:itemID="{BE9FC303-ADC4-4DC1-B16F-58CCFD654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1ed7f0-e11f-417f-b879-6c31e502a6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F5F7890-E98B-41DE-A81C-414195F1BC89}">
  <ds:schemaRefs>
    <ds:schemaRef ds:uri="cc1ed7f0-e11f-417f-b879-6c31e502a67d"/>
    <ds:schemaRef ds:uri="http://schemas.microsoft.com/office/2006/documentManagement/types"/>
    <ds:schemaRef ds:uri="http://www.w3.org/XML/1998/namespace"/>
    <ds:schemaRef ds:uri="http://purl.org/dc/term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35213</Words>
  <Characters>200720</Characters>
  <Application>Microsoft Office Word</Application>
  <DocSecurity>4</DocSecurity>
  <Lines>1672</Lines>
  <Paragraphs>470</Paragraphs>
  <ScaleCrop>false</ScaleCrop>
  <HeadingPairs>
    <vt:vector size="2" baseType="variant">
      <vt:variant>
        <vt:lpstr>Title</vt:lpstr>
      </vt:variant>
      <vt:variant>
        <vt:i4>1</vt:i4>
      </vt:variant>
    </vt:vector>
  </HeadingPairs>
  <TitlesOfParts>
    <vt:vector size="1" baseType="lpstr">
      <vt:lpstr/>
    </vt:vector>
  </TitlesOfParts>
  <Company>Parsons Brinckerhoff</Company>
  <LinksUpToDate>false</LinksUpToDate>
  <CharactersWithSpaces>235463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Coers, Jeremy</dc:creator>
  <cp:keywords/>
  <dc:description/>
  <cp:lastModifiedBy>Caton, Colleen L.</cp:lastModifiedBy>
  <cp:revision>2</cp:revision>
  <cp:lastPrinted>2026-05-06T21:54:00Z</cp:lastPrinted>
  <dcterms:created xsi:type="dcterms:W3CDTF">2026-05-07T14:04:00Z</dcterms:created>
  <dcterms:modified xsi:type="dcterms:W3CDTF">2026-05-07T14:04:00Z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GEAAO+/T9t20xwlviIJgc1SI+azpEFlDtg2HFywDupHkgx4QjGsvo/y/H+JgyN2jE4PjjKaHj/RiWw9H
RZYxQkVBbsDDzLRnS5bmzEvCEPkFL+DE962RXxbxAbFyPwF4UBp7w9W0YAj4SlwPWOfSI0clqsW+
tOv1trI1wZbKcyD90oTviIkAP0SuV9ACW42B+UEc+hK3Y2rcqqTD9IsaswSJ+SoSVZVXd7+r3kG+
8KGyfBU0Zf3A+Upeo</vt:lpwstr>
  </property>
  <property fmtid="{D5CDD505-2E9C-101B-9397-08002B2CF9AE}" pid="3" name="MAIL_MSG_ID2">
    <vt:lpwstr>CoOirq0oZvW</vt:lpwstr>
  </property>
  <property fmtid="{D5CDD505-2E9C-101B-9397-08002B2CF9AE}" pid="4" name="RESPONSE_SENDER_NAME">
    <vt:lpwstr>sAAAE34RQVAK31ma9HYD17Yo/b8lfJ2VKOB8hSCXdBGV348=</vt:lpwstr>
  </property>
  <property fmtid="{D5CDD505-2E9C-101B-9397-08002B2CF9AE}" pid="5" name="EMAIL_OWNER_ADDRESS">
    <vt:lpwstr>4AAAMz5NUQ6P8J/dr57otGHmzUvo+JMW5qIyG18mqnfZXvrYB/HoHF0y1Q==</vt:lpwstr>
  </property>
  <property fmtid="{D5CDD505-2E9C-101B-9397-08002B2CF9AE}" pid="6" name="ContentTypeId">
    <vt:lpwstr>0x01010005D6D56E7A37B741869A85E02C77E2C8</vt:lpwstr>
  </property>
</Properties>
</file>