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5A" w:rsidRDefault="0081615A" w:rsidP="0081615A">
      <w:pPr>
        <w:jc w:val="center"/>
        <w:rPr>
          <w:u w:val="single"/>
        </w:rPr>
      </w:pPr>
      <w:r w:rsidRPr="0081615A">
        <w:rPr>
          <w:u w:val="single"/>
        </w:rPr>
        <w:t xml:space="preserve">Bid Addendum 01 for </w:t>
      </w:r>
      <w:r w:rsidR="001A3953">
        <w:rPr>
          <w:u w:val="single"/>
        </w:rPr>
        <w:t>Patchers</w:t>
      </w:r>
      <w:r w:rsidRPr="0081615A">
        <w:rPr>
          <w:u w:val="single"/>
        </w:rPr>
        <w:t>, 2018-0</w:t>
      </w:r>
      <w:r w:rsidR="001A3953">
        <w:rPr>
          <w:u w:val="single"/>
        </w:rPr>
        <w:t>3</w:t>
      </w:r>
    </w:p>
    <w:p w:rsidR="0081615A" w:rsidRDefault="0081615A" w:rsidP="0081615A">
      <w:pPr>
        <w:jc w:val="center"/>
        <w:rPr>
          <w:u w:val="single"/>
        </w:rPr>
      </w:pPr>
    </w:p>
    <w:p w:rsidR="0081615A" w:rsidRDefault="001A3953" w:rsidP="0081615A">
      <w:r>
        <w:t>Specification 404-60-05, Page 11:  The 72” LED light bar is the standard Whelen brand product that Illinois DOT has been using</w:t>
      </w:r>
      <w:r w:rsidR="008C07E9">
        <w:t xml:space="preserve"> on </w:t>
      </w:r>
      <w:r w:rsidR="0035158C">
        <w:t>dump trucks</w:t>
      </w:r>
      <w:r>
        <w:t xml:space="preserve"> and that Whelen dealers are familiar with</w:t>
      </w:r>
      <w:r w:rsidR="0081615A">
        <w:t>.</w:t>
      </w:r>
    </w:p>
    <w:p w:rsidR="001A3953" w:rsidRDefault="001A3953" w:rsidP="0081615A">
      <w:r>
        <w:t>Specification 404-60-05</w:t>
      </w:r>
      <w:r w:rsidR="008C07E9">
        <w:t>, Page 11:  A 30” x 60”</w:t>
      </w:r>
      <w:r w:rsidR="00A20F8D">
        <w:t xml:space="preserve"> size</w:t>
      </w:r>
      <w:r w:rsidR="008C07E9">
        <w:t xml:space="preserve"> LED arrow panel </w:t>
      </w:r>
      <w:r w:rsidR="00A20F8D">
        <w:t xml:space="preserve">is </w:t>
      </w:r>
      <w:r w:rsidR="008C07E9">
        <w:t>also acceptable.</w:t>
      </w:r>
    </w:p>
    <w:p w:rsidR="008C07E9" w:rsidRDefault="008C07E9" w:rsidP="0081615A">
      <w:r>
        <w:t>Specification 404-60-05, Page 12:  To clarify, the aggregate system shall be designed to pass local types of aggregate up to 2-1/2” in size with no adverse effects from fines or dirt.  The machine to be provided does not have to use the 2-1/2” aggregate size for patching, but does have to be designed to pass it.</w:t>
      </w:r>
    </w:p>
    <w:p w:rsidR="0081615A" w:rsidRDefault="008C07E9" w:rsidP="0081615A">
      <w:r>
        <w:t>Specification 404-60-05, Page 15:  In regards to training, two (2) copies of video tapes, compact discs or flash drives are permissible to be provided that includes the operation of all features and routine service of all functions.</w:t>
      </w:r>
    </w:p>
    <w:p w:rsidR="0081615A" w:rsidRPr="0081615A" w:rsidRDefault="0081615A" w:rsidP="0081615A">
      <w:r>
        <w:t>Please bid accordingly.</w:t>
      </w:r>
    </w:p>
    <w:sectPr w:rsidR="0081615A" w:rsidRPr="00816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5A"/>
    <w:rsid w:val="0000045A"/>
    <w:rsid w:val="001A3953"/>
    <w:rsid w:val="0035158C"/>
    <w:rsid w:val="0055722B"/>
    <w:rsid w:val="0081615A"/>
    <w:rsid w:val="008C07E9"/>
    <w:rsid w:val="00A20F8D"/>
    <w:rsid w:val="00B41045"/>
    <w:rsid w:val="00E8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53E56671.dotm</Template>
  <TotalTime>2</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Windsor, Mark</dc:creator>
  <cp:lastModifiedBy>Warren, Melena G</cp:lastModifiedBy>
  <cp:revision>2</cp:revision>
  <dcterms:created xsi:type="dcterms:W3CDTF">2017-12-01T16:57:00Z</dcterms:created>
  <dcterms:modified xsi:type="dcterms:W3CDTF">2017-12-01T16:57:00Z</dcterms:modified>
</cp:coreProperties>
</file>