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C03872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C03872">
        <w:rPr>
          <w:sz w:val="23"/>
          <w:szCs w:val="23"/>
        </w:rPr>
        <w:t>Track Mounted Manlift and Scissor Lift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C03872">
        <w:rPr>
          <w:sz w:val="23"/>
          <w:szCs w:val="23"/>
        </w:rPr>
        <w:t>2019-41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C03872">
        <w:rPr>
          <w:sz w:val="23"/>
          <w:szCs w:val="23"/>
        </w:rPr>
        <w:t>Purchase of one (1) self-propelled, track mounted, telescopic boom lift with work platform and one (1) self-propelled, rough terrain scissor lift for Day Labor.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C03872">
        <w:rPr>
          <w:sz w:val="23"/>
          <w:szCs w:val="23"/>
        </w:rPr>
        <w:t xml:space="preserve">  2/15/2019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C03872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C03872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C03872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C03872">
        <w:rPr>
          <w:sz w:val="23"/>
          <w:szCs w:val="23"/>
        </w:rPr>
        <w:t>191,978.00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C03872">
        <w:rPr>
          <w:sz w:val="23"/>
          <w:szCs w:val="23"/>
        </w:rPr>
        <w:t>1/11/2019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C03872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C03872">
        <w:rPr>
          <w:sz w:val="23"/>
          <w:szCs w:val="23"/>
        </w:rPr>
        <w:t xml:space="preserve">  1/30/2019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C03872">
        <w:rPr>
          <w:sz w:val="23"/>
          <w:szCs w:val="23"/>
        </w:rPr>
        <w:t xml:space="preserve">  11:15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C03872">
        <w:rPr>
          <w:sz w:val="23"/>
          <w:szCs w:val="23"/>
        </w:rPr>
        <w:t xml:space="preserve">  1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C03872">
        <w:rPr>
          <w:sz w:val="23"/>
          <w:szCs w:val="23"/>
        </w:rPr>
        <w:t xml:space="preserve">  </w:t>
      </w:r>
      <w:proofErr w:type="spellStart"/>
      <w:r w:rsidR="00C03872">
        <w:rPr>
          <w:sz w:val="23"/>
          <w:szCs w:val="23"/>
        </w:rPr>
        <w:t>Altorfer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C03872">
        <w:rPr>
          <w:sz w:val="23"/>
          <w:szCs w:val="23"/>
        </w:rPr>
        <w:t xml:space="preserve">  Jim </w:t>
      </w:r>
      <w:proofErr w:type="spellStart"/>
      <w:r w:rsidR="00C03872">
        <w:rPr>
          <w:sz w:val="23"/>
          <w:szCs w:val="23"/>
        </w:rPr>
        <w:t>Madson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C03872">
        <w:rPr>
          <w:sz w:val="23"/>
          <w:szCs w:val="23"/>
        </w:rPr>
        <w:t xml:space="preserve">  601 Richland Street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C03872">
        <w:rPr>
          <w:sz w:val="23"/>
          <w:szCs w:val="23"/>
        </w:rPr>
        <w:t xml:space="preserve">  East Peoria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C03872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ab/>
        <w:t>Zip Code:</w:t>
      </w:r>
      <w:r w:rsidR="00C03872">
        <w:rPr>
          <w:sz w:val="23"/>
          <w:szCs w:val="23"/>
        </w:rPr>
        <w:t xml:space="preserve">  61611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C03872">
        <w:rPr>
          <w:sz w:val="23"/>
          <w:szCs w:val="23"/>
        </w:rPr>
        <w:t xml:space="preserve">  309-694-9898</w:t>
      </w:r>
    </w:p>
    <w:p w:rsidR="00C03872" w:rsidRPr="00CA1F19" w:rsidRDefault="00C03872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41BE3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3872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7044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822C0-1208-490E-BD3B-17D6906F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6076E34D.dotm</Template>
  <TotalTime>4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2019-09-05T13:39:00Z</dcterms:created>
  <dcterms:modified xsi:type="dcterms:W3CDTF">2019-09-06T15:32:00Z</dcterms:modified>
</cp:coreProperties>
</file>